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8F" w:rsidRPr="002F4BDA" w:rsidRDefault="00136B8F" w:rsidP="002F4BDA">
      <w:pPr>
        <w:pStyle w:val="Citadestacada2"/>
        <w:pBdr>
          <w:bottom w:val="none" w:sz="0" w:space="0" w:color="auto"/>
        </w:pBdr>
        <w:ind w:left="0" w:right="-2"/>
        <w:jc w:val="center"/>
        <w:rPr>
          <w:rFonts w:ascii="Arial" w:hAnsi="Arial" w:cs="Arial"/>
          <w:color w:val="auto"/>
          <w:kern w:val="28"/>
          <w:sz w:val="32"/>
          <w:szCs w:val="32"/>
          <w:lang w:val="es-ES" w:eastAsia="es-ES"/>
        </w:rPr>
      </w:pPr>
      <w:r w:rsidRPr="002F4BDA">
        <w:rPr>
          <w:rFonts w:ascii="Arial" w:hAnsi="Arial" w:cs="Arial"/>
          <w:color w:val="auto"/>
          <w:kern w:val="28"/>
          <w:sz w:val="32"/>
          <w:szCs w:val="32"/>
          <w:lang w:val="es-ES" w:eastAsia="es-ES"/>
        </w:rPr>
        <w:t>Guía docente de la asignatura "</w:t>
      </w:r>
      <w:r w:rsidR="00493D27" w:rsidRPr="002F4BDA">
        <w:rPr>
          <w:rFonts w:ascii="Arial" w:hAnsi="Arial" w:cs="Arial"/>
          <w:color w:val="auto"/>
          <w:kern w:val="28"/>
          <w:sz w:val="32"/>
          <w:szCs w:val="32"/>
          <w:lang w:val="es-ES" w:eastAsia="es-ES"/>
        </w:rPr>
        <w:t>Sistemas de información turística (TIS)</w:t>
      </w:r>
      <w:r w:rsidRPr="002F4BDA">
        <w:rPr>
          <w:rFonts w:ascii="Arial" w:hAnsi="Arial" w:cs="Arial"/>
          <w:color w:val="auto"/>
          <w:kern w:val="28"/>
          <w:sz w:val="32"/>
          <w:szCs w:val="32"/>
          <w:lang w:val="es-ES" w:eastAsia="es-ES"/>
        </w:rPr>
        <w:t>"</w:t>
      </w:r>
    </w:p>
    <w:p w:rsidR="005C56C9" w:rsidRPr="002F4BDA" w:rsidRDefault="005C56C9" w:rsidP="005C56C9">
      <w:pPr>
        <w:pStyle w:val="Citadestacada2"/>
        <w:pBdr>
          <w:bottom w:val="single" w:sz="4" w:space="1" w:color="auto"/>
        </w:pBdr>
        <w:ind w:left="0"/>
        <w:rPr>
          <w:rFonts w:ascii="Arial" w:hAnsi="Arial" w:cs="Arial"/>
          <w:i w:val="0"/>
          <w:color w:val="auto"/>
          <w:sz w:val="24"/>
          <w:lang w:val="es-ES"/>
        </w:rPr>
      </w:pPr>
      <w:r w:rsidRPr="002F4BDA">
        <w:rPr>
          <w:rFonts w:ascii="Arial" w:hAnsi="Arial" w:cs="Arial"/>
          <w:i w:val="0"/>
          <w:color w:val="auto"/>
          <w:sz w:val="24"/>
          <w:lang w:val="es-ES"/>
        </w:rPr>
        <w:br/>
        <w:t>1. IDENTIFICATION</w:t>
      </w:r>
    </w:p>
    <w:p w:rsidR="005C56C9" w:rsidRPr="002F4BDA" w:rsidRDefault="00136B8F" w:rsidP="00E255E7">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2F4BDA">
        <w:rPr>
          <w:rFonts w:ascii="Arial" w:hAnsi="Arial" w:cs="Arial"/>
          <w:b/>
          <w:bCs/>
          <w:sz w:val="22"/>
          <w:szCs w:val="22"/>
          <w:lang w:val="es-ES"/>
        </w:rPr>
        <w:t>Nombre de asignatura</w:t>
      </w:r>
      <w:r w:rsidR="005C56C9" w:rsidRPr="002F4BDA">
        <w:rPr>
          <w:rFonts w:ascii="Arial" w:hAnsi="Arial" w:cs="Arial"/>
          <w:b/>
          <w:bCs/>
          <w:sz w:val="22"/>
          <w:szCs w:val="22"/>
          <w:lang w:val="es-ES"/>
        </w:rPr>
        <w:t xml:space="preserve">: </w:t>
      </w:r>
      <w:r w:rsidR="00493D27" w:rsidRPr="002F4BDA">
        <w:rPr>
          <w:rFonts w:ascii="Arial" w:hAnsi="Arial" w:cs="Arial"/>
          <w:bCs/>
          <w:sz w:val="22"/>
          <w:szCs w:val="22"/>
          <w:lang w:val="es-ES"/>
        </w:rPr>
        <w:t>Sistemas de información turística (TIS)</w:t>
      </w:r>
    </w:p>
    <w:p w:rsidR="005C56C9" w:rsidRPr="002F4BDA" w:rsidRDefault="00136B8F" w:rsidP="00E255E7">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s-ES"/>
        </w:rPr>
      </w:pPr>
      <w:r w:rsidRPr="002F4BDA">
        <w:rPr>
          <w:rFonts w:ascii="Arial" w:hAnsi="Arial" w:cs="Arial"/>
          <w:b/>
          <w:bCs/>
          <w:sz w:val="22"/>
          <w:szCs w:val="22"/>
          <w:lang w:val="es-ES"/>
        </w:rPr>
        <w:t>Código</w:t>
      </w:r>
      <w:r w:rsidR="005C56C9" w:rsidRPr="002F4BDA">
        <w:rPr>
          <w:rFonts w:ascii="Arial" w:hAnsi="Arial" w:cs="Arial"/>
          <w:b/>
          <w:bCs/>
          <w:sz w:val="22"/>
          <w:szCs w:val="22"/>
          <w:lang w:val="es-ES"/>
        </w:rPr>
        <w:t xml:space="preserve">: </w:t>
      </w:r>
      <w:r w:rsidR="00A76F0D">
        <w:rPr>
          <w:rFonts w:ascii="Arial" w:hAnsi="Arial" w:cs="Arial"/>
          <w:bCs/>
          <w:sz w:val="22"/>
          <w:szCs w:val="22"/>
          <w:lang w:val="es-ES"/>
        </w:rPr>
        <w:t>101237</w:t>
      </w:r>
      <w:bookmarkStart w:id="0" w:name="_GoBack"/>
      <w:bookmarkEnd w:id="0"/>
    </w:p>
    <w:p w:rsidR="005C56C9" w:rsidRPr="002F4BDA" w:rsidRDefault="00136B8F" w:rsidP="00E255E7">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s-ES"/>
        </w:rPr>
      </w:pPr>
      <w:r w:rsidRPr="002F4BDA">
        <w:rPr>
          <w:rFonts w:ascii="Arial" w:hAnsi="Arial" w:cs="Arial"/>
          <w:b/>
          <w:bCs/>
          <w:sz w:val="22"/>
          <w:szCs w:val="22"/>
          <w:lang w:val="es-ES"/>
        </w:rPr>
        <w:t>Titulación</w:t>
      </w:r>
      <w:r w:rsidR="005C56C9" w:rsidRPr="002F4BDA">
        <w:rPr>
          <w:rFonts w:ascii="Arial" w:hAnsi="Arial" w:cs="Arial"/>
          <w:b/>
          <w:bCs/>
          <w:sz w:val="22"/>
          <w:szCs w:val="22"/>
          <w:lang w:val="es-ES"/>
        </w:rPr>
        <w:t xml:space="preserve">: </w:t>
      </w:r>
      <w:r w:rsidRPr="002F4BDA">
        <w:rPr>
          <w:rFonts w:ascii="Arial" w:hAnsi="Arial" w:cs="Arial"/>
          <w:bCs/>
          <w:sz w:val="22"/>
          <w:szCs w:val="22"/>
          <w:lang w:val="es-ES"/>
        </w:rPr>
        <w:t>Grado de turismo</w:t>
      </w:r>
      <w:r w:rsidR="00493D27" w:rsidRPr="002F4BDA">
        <w:rPr>
          <w:rFonts w:ascii="Arial" w:hAnsi="Arial" w:cs="Arial"/>
          <w:bCs/>
          <w:sz w:val="22"/>
          <w:szCs w:val="22"/>
          <w:lang w:val="es-ES"/>
        </w:rPr>
        <w:t xml:space="preserve"> y Grado en Turismo (Inglés)</w:t>
      </w:r>
    </w:p>
    <w:p w:rsidR="005C56C9" w:rsidRPr="002F4BDA" w:rsidRDefault="00136B8F" w:rsidP="00E255E7">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2F4BDA">
        <w:rPr>
          <w:rFonts w:ascii="Arial" w:hAnsi="Arial" w:cs="Arial"/>
          <w:b/>
          <w:bCs/>
          <w:sz w:val="22"/>
          <w:szCs w:val="22"/>
          <w:lang w:val="es-ES"/>
        </w:rPr>
        <w:t>Curso académico</w:t>
      </w:r>
      <w:r w:rsidR="005C56C9" w:rsidRPr="002F4BDA">
        <w:rPr>
          <w:rFonts w:ascii="Arial" w:hAnsi="Arial" w:cs="Arial"/>
          <w:b/>
          <w:bCs/>
          <w:sz w:val="22"/>
          <w:szCs w:val="22"/>
          <w:lang w:val="es-ES"/>
        </w:rPr>
        <w:t xml:space="preserve">: </w:t>
      </w:r>
      <w:r w:rsidR="000E456F" w:rsidRPr="002F4BDA">
        <w:rPr>
          <w:rFonts w:ascii="Arial" w:hAnsi="Arial" w:cs="Arial"/>
          <w:bCs/>
          <w:sz w:val="22"/>
          <w:szCs w:val="22"/>
          <w:lang w:val="es-ES"/>
        </w:rPr>
        <w:t>2</w:t>
      </w:r>
      <w:r w:rsidR="00493D27" w:rsidRPr="002F4BDA">
        <w:rPr>
          <w:rFonts w:ascii="Arial" w:hAnsi="Arial" w:cs="Arial"/>
          <w:bCs/>
          <w:sz w:val="22"/>
          <w:szCs w:val="22"/>
          <w:lang w:val="es-ES"/>
        </w:rPr>
        <w:t>019-20</w:t>
      </w:r>
    </w:p>
    <w:p w:rsidR="00136B8F" w:rsidRPr="002F4BDA" w:rsidRDefault="00136B8F" w:rsidP="00E255E7">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2F4BDA">
        <w:rPr>
          <w:rFonts w:ascii="Arial" w:hAnsi="Arial" w:cs="Arial"/>
          <w:b/>
          <w:bCs/>
          <w:sz w:val="22"/>
          <w:szCs w:val="22"/>
          <w:lang w:val="es-ES"/>
        </w:rPr>
        <w:t xml:space="preserve">Tipo de asignatura: </w:t>
      </w:r>
      <w:r w:rsidR="00493D27" w:rsidRPr="002F4BDA">
        <w:rPr>
          <w:rFonts w:ascii="Arial" w:hAnsi="Arial" w:cs="Arial"/>
          <w:bCs/>
          <w:sz w:val="22"/>
          <w:szCs w:val="22"/>
          <w:lang w:val="es-ES"/>
        </w:rPr>
        <w:t>Opcional</w:t>
      </w:r>
    </w:p>
    <w:p w:rsidR="005C56C9" w:rsidRPr="002F4BDA" w:rsidRDefault="00136B8F" w:rsidP="00E255E7">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2F4BDA">
        <w:rPr>
          <w:rFonts w:ascii="Arial" w:hAnsi="Arial" w:cs="Arial"/>
          <w:b/>
          <w:bCs/>
          <w:sz w:val="22"/>
          <w:szCs w:val="22"/>
          <w:lang w:val="es-ES"/>
        </w:rPr>
        <w:t xml:space="preserve">Créditos ECTS (horas):  </w:t>
      </w:r>
      <w:r w:rsidR="005C56C9" w:rsidRPr="002F4BDA">
        <w:rPr>
          <w:rFonts w:ascii="Arial" w:hAnsi="Arial" w:cs="Arial"/>
          <w:b/>
          <w:bCs/>
          <w:sz w:val="22"/>
          <w:szCs w:val="22"/>
          <w:lang w:val="es-ES"/>
        </w:rPr>
        <w:t xml:space="preserve"> </w:t>
      </w:r>
      <w:r w:rsidR="000E456F" w:rsidRPr="002F4BDA">
        <w:rPr>
          <w:rFonts w:ascii="Arial" w:hAnsi="Arial" w:cs="Arial"/>
          <w:bCs/>
          <w:sz w:val="22"/>
          <w:szCs w:val="22"/>
          <w:lang w:val="es-ES"/>
        </w:rPr>
        <w:t>6 (150)</w:t>
      </w:r>
    </w:p>
    <w:p w:rsidR="005C56C9" w:rsidRPr="002F4BDA" w:rsidRDefault="00136B8F" w:rsidP="00E255E7">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2F4BDA">
        <w:rPr>
          <w:rFonts w:ascii="Arial" w:hAnsi="Arial" w:cs="Arial"/>
          <w:b/>
          <w:bCs/>
          <w:sz w:val="22"/>
          <w:szCs w:val="22"/>
          <w:lang w:val="es-ES"/>
        </w:rPr>
        <w:t>Período de impartición</w:t>
      </w:r>
      <w:r w:rsidR="005C56C9" w:rsidRPr="002F4BDA">
        <w:rPr>
          <w:rFonts w:ascii="Arial" w:hAnsi="Arial" w:cs="Arial"/>
          <w:b/>
          <w:bCs/>
          <w:sz w:val="22"/>
          <w:szCs w:val="22"/>
          <w:lang w:val="es-ES"/>
        </w:rPr>
        <w:t xml:space="preserve">: </w:t>
      </w:r>
      <w:r w:rsidR="00493D27" w:rsidRPr="002F4BDA">
        <w:rPr>
          <w:rFonts w:ascii="Arial" w:hAnsi="Arial" w:cs="Arial"/>
          <w:bCs/>
          <w:sz w:val="22"/>
          <w:szCs w:val="22"/>
          <w:lang w:val="es-ES"/>
        </w:rPr>
        <w:t>1er semestre</w:t>
      </w:r>
    </w:p>
    <w:p w:rsidR="005C56C9" w:rsidRPr="002F4BDA" w:rsidRDefault="00136B8F" w:rsidP="00E255E7">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2F4BDA">
        <w:rPr>
          <w:rFonts w:ascii="Arial" w:hAnsi="Arial" w:cs="Arial"/>
          <w:b/>
          <w:bCs/>
          <w:sz w:val="22"/>
          <w:szCs w:val="22"/>
          <w:lang w:val="es-ES"/>
        </w:rPr>
        <w:t>Idioma en que se imparte</w:t>
      </w:r>
      <w:r w:rsidR="005C56C9" w:rsidRPr="002F4BDA">
        <w:rPr>
          <w:rFonts w:ascii="Arial" w:hAnsi="Arial" w:cs="Arial"/>
          <w:b/>
          <w:bCs/>
          <w:sz w:val="22"/>
          <w:szCs w:val="22"/>
          <w:lang w:val="es-ES"/>
        </w:rPr>
        <w:t xml:space="preserve">: </w:t>
      </w:r>
      <w:r w:rsidRPr="002F4BDA">
        <w:rPr>
          <w:rFonts w:ascii="Arial" w:hAnsi="Arial" w:cs="Arial"/>
          <w:bCs/>
          <w:sz w:val="22"/>
          <w:szCs w:val="22"/>
          <w:lang w:val="es-ES"/>
        </w:rPr>
        <w:t>Inglés</w:t>
      </w:r>
    </w:p>
    <w:p w:rsidR="00136B8F" w:rsidRPr="002F4BDA" w:rsidRDefault="00136B8F" w:rsidP="00E255E7">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s-ES"/>
        </w:rPr>
      </w:pPr>
      <w:r w:rsidRPr="002F4BDA">
        <w:rPr>
          <w:rFonts w:ascii="Arial" w:hAnsi="Arial" w:cs="Arial"/>
          <w:b/>
          <w:bCs/>
          <w:sz w:val="22"/>
          <w:szCs w:val="22"/>
          <w:lang w:val="es-ES"/>
        </w:rPr>
        <w:t>Profesorado</w:t>
      </w:r>
      <w:r w:rsidR="00353828" w:rsidRPr="002F4BDA">
        <w:rPr>
          <w:rFonts w:ascii="Arial" w:hAnsi="Arial" w:cs="Arial"/>
          <w:b/>
          <w:bCs/>
          <w:sz w:val="22"/>
          <w:szCs w:val="22"/>
          <w:lang w:val="es-ES"/>
        </w:rPr>
        <w:t>:</w:t>
      </w:r>
      <w:r w:rsidR="000E456F" w:rsidRPr="002F4BDA">
        <w:rPr>
          <w:rFonts w:ascii="Arial" w:hAnsi="Arial" w:cs="Arial"/>
          <w:b/>
          <w:bCs/>
          <w:sz w:val="22"/>
          <w:szCs w:val="22"/>
          <w:lang w:val="es-ES"/>
        </w:rPr>
        <w:t xml:space="preserve"> </w:t>
      </w:r>
      <w:r w:rsidR="000E456F" w:rsidRPr="002F4BDA">
        <w:rPr>
          <w:rFonts w:ascii="Arial" w:hAnsi="Arial" w:cs="Arial"/>
          <w:bCs/>
          <w:sz w:val="22"/>
          <w:szCs w:val="22"/>
          <w:lang w:val="es-ES"/>
        </w:rPr>
        <w:t xml:space="preserve">Vera </w:t>
      </w:r>
      <w:proofErr w:type="spellStart"/>
      <w:r w:rsidR="000E456F" w:rsidRPr="002F4BDA">
        <w:rPr>
          <w:rFonts w:ascii="Arial" w:hAnsi="Arial" w:cs="Arial"/>
          <w:bCs/>
          <w:sz w:val="22"/>
          <w:szCs w:val="22"/>
          <w:lang w:val="es-ES"/>
        </w:rPr>
        <w:t>Butkouskaya</w:t>
      </w:r>
      <w:proofErr w:type="spellEnd"/>
    </w:p>
    <w:p w:rsidR="005C56C9" w:rsidRPr="002F4BDA" w:rsidRDefault="00353828" w:rsidP="00E255E7">
      <w:pPr>
        <w:numPr>
          <w:ilvl w:val="0"/>
          <w:numId w:val="1"/>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s-ES"/>
        </w:rPr>
      </w:pPr>
      <w:r w:rsidRPr="002F4BDA">
        <w:rPr>
          <w:rFonts w:ascii="Arial" w:hAnsi="Arial" w:cs="Arial"/>
          <w:b/>
          <w:bCs/>
          <w:sz w:val="22"/>
          <w:szCs w:val="22"/>
          <w:lang w:val="es-ES"/>
        </w:rPr>
        <w:t>Email</w:t>
      </w:r>
      <w:r w:rsidR="005C56C9" w:rsidRPr="002F4BDA">
        <w:rPr>
          <w:rFonts w:ascii="Arial" w:hAnsi="Arial" w:cs="Arial"/>
          <w:b/>
          <w:bCs/>
          <w:sz w:val="22"/>
          <w:szCs w:val="22"/>
          <w:lang w:val="es-ES"/>
        </w:rPr>
        <w:t xml:space="preserve">: </w:t>
      </w:r>
      <w:r w:rsidR="000E456F" w:rsidRPr="002F4BDA">
        <w:rPr>
          <w:rFonts w:ascii="Arial" w:hAnsi="Arial" w:cs="Arial"/>
          <w:bCs/>
          <w:sz w:val="22"/>
          <w:szCs w:val="22"/>
          <w:lang w:val="es-ES"/>
        </w:rPr>
        <w:t>vera.butkouskay@uab.cat</w:t>
      </w:r>
    </w:p>
    <w:p w:rsidR="005C56C9" w:rsidRPr="002F4BDA" w:rsidRDefault="005C56C9" w:rsidP="008524D3">
      <w:pPr>
        <w:pStyle w:val="Citadestacada2"/>
        <w:pBdr>
          <w:bottom w:val="single" w:sz="4" w:space="1" w:color="auto"/>
        </w:pBdr>
        <w:spacing w:before="0" w:after="0"/>
        <w:ind w:left="0"/>
        <w:rPr>
          <w:rFonts w:ascii="Arial" w:hAnsi="Arial" w:cs="Arial"/>
          <w:i w:val="0"/>
          <w:color w:val="auto"/>
          <w:sz w:val="24"/>
          <w:lang w:val="es-ES"/>
        </w:rPr>
      </w:pPr>
      <w:r w:rsidRPr="002F4BDA">
        <w:rPr>
          <w:rFonts w:ascii="Arial" w:hAnsi="Arial" w:cs="Arial"/>
          <w:i w:val="0"/>
          <w:color w:val="auto"/>
          <w:sz w:val="24"/>
          <w:lang w:val="es-ES"/>
        </w:rPr>
        <w:br/>
        <w:t xml:space="preserve">2. </w:t>
      </w:r>
      <w:r w:rsidR="000F19E8" w:rsidRPr="002F4BDA">
        <w:rPr>
          <w:rFonts w:ascii="Arial" w:hAnsi="Arial" w:cs="Arial"/>
          <w:i w:val="0"/>
          <w:color w:val="auto"/>
          <w:sz w:val="24"/>
          <w:lang w:val="es-ES"/>
        </w:rPr>
        <w:t>PRESENTACIÓN</w:t>
      </w:r>
    </w:p>
    <w:p w:rsidR="00060CE2" w:rsidRPr="002F4BDA" w:rsidRDefault="00060CE2" w:rsidP="00060CE2">
      <w:pPr>
        <w:pStyle w:val="Citadestacada2"/>
        <w:pBdr>
          <w:bottom w:val="none" w:sz="0" w:space="0" w:color="auto"/>
        </w:pBdr>
        <w:tabs>
          <w:tab w:val="left" w:pos="10065"/>
          <w:tab w:val="left" w:pos="10204"/>
        </w:tabs>
        <w:spacing w:before="0" w:after="0" w:line="360" w:lineRule="auto"/>
        <w:ind w:left="0" w:right="-2"/>
        <w:jc w:val="both"/>
        <w:rPr>
          <w:rFonts w:ascii="Arial" w:eastAsia="Calibri" w:hAnsi="Arial" w:cs="Arial"/>
          <w:b w:val="0"/>
          <w:bCs w:val="0"/>
          <w:i w:val="0"/>
          <w:iCs w:val="0"/>
          <w:color w:val="auto"/>
          <w:lang w:val="es-ES" w:eastAsia="es-ES"/>
        </w:rPr>
      </w:pPr>
    </w:p>
    <w:p w:rsidR="002F4BDA" w:rsidRPr="002F4BDA" w:rsidRDefault="002F4BDA" w:rsidP="002F4BDA">
      <w:pPr>
        <w:spacing w:line="276" w:lineRule="auto"/>
        <w:jc w:val="both"/>
        <w:rPr>
          <w:rFonts w:ascii="Arial" w:hAnsi="Arial" w:cs="Arial"/>
          <w:sz w:val="22"/>
          <w:szCs w:val="22"/>
          <w:lang w:val="es-ES"/>
        </w:rPr>
      </w:pPr>
      <w:r w:rsidRPr="002F4BDA">
        <w:rPr>
          <w:rFonts w:ascii="Arial" w:hAnsi="Arial" w:cs="Arial"/>
          <w:sz w:val="22"/>
          <w:szCs w:val="22"/>
          <w:lang w:val="es-ES"/>
        </w:rPr>
        <w:t>En este curso, examinamos cómo las organizaciones que trabajan en el sector del turismo y la hotelería aprovechan las interacciones entre los medios sociales y los consumidores para apoyar sus esfuerzos de marketing y aprovechar la confianza de los clientes. Consideramos estos problemas bajo las condiciones de la transformación digital desde una perspectiva estratégica y práctica, más que desde una perspectiva técnica o de plataforma. Estudiaremos cómo crear contenido atractivo para plataformas como Facebook, Instagram y Twitter, y cómo identificar personas influyentes, entregar contenido a una audiencia específica, administrar el contenido creado por el cliente y medir el éxito de los esfuerzos de la compañía. El curso está orientado a la práctica. Revisa materiales teóricos basados en estudios de casos y ejercicios prácticos.</w:t>
      </w:r>
    </w:p>
    <w:p w:rsidR="00060CE2" w:rsidRPr="002F4BDA" w:rsidRDefault="00060CE2" w:rsidP="00060CE2">
      <w:pPr>
        <w:spacing w:line="276" w:lineRule="auto"/>
        <w:rPr>
          <w:rFonts w:ascii="Arial" w:hAnsi="Arial" w:cs="Arial"/>
          <w:sz w:val="22"/>
          <w:szCs w:val="22"/>
          <w:lang w:val="es-ES"/>
        </w:rPr>
      </w:pPr>
    </w:p>
    <w:p w:rsidR="000F19E8" w:rsidRPr="002F4BDA" w:rsidRDefault="000F19E8" w:rsidP="000F19E8">
      <w:pPr>
        <w:pStyle w:val="Citadestacada1"/>
        <w:pBdr>
          <w:bottom w:val="single" w:sz="4" w:space="4" w:color="auto"/>
        </w:pBdr>
        <w:spacing w:before="0" w:after="0"/>
        <w:ind w:left="0"/>
        <w:rPr>
          <w:rFonts w:ascii="Arial" w:hAnsi="Arial" w:cs="Arial"/>
          <w:i w:val="0"/>
          <w:color w:val="auto"/>
          <w:sz w:val="24"/>
          <w:lang w:val="es-ES"/>
        </w:rPr>
      </w:pPr>
      <w:r w:rsidRPr="002F4BDA">
        <w:rPr>
          <w:rFonts w:ascii="Arial" w:hAnsi="Arial" w:cs="Arial"/>
          <w:i w:val="0"/>
          <w:color w:val="auto"/>
          <w:sz w:val="24"/>
          <w:lang w:val="es-ES"/>
        </w:rPr>
        <w:t>3. OBJETIVOS FORMATIVOS</w:t>
      </w:r>
    </w:p>
    <w:p w:rsidR="000F19E8" w:rsidRPr="002F4BDA" w:rsidRDefault="000F19E8" w:rsidP="000F19E8">
      <w:pPr>
        <w:spacing w:line="276" w:lineRule="auto"/>
        <w:jc w:val="both"/>
        <w:rPr>
          <w:rFonts w:ascii="Arial" w:hAnsi="Arial" w:cs="Arial"/>
          <w:sz w:val="22"/>
          <w:szCs w:val="22"/>
          <w:lang w:val="es-ES" w:eastAsia="en-US"/>
        </w:rPr>
      </w:pPr>
    </w:p>
    <w:p w:rsidR="00060CE2" w:rsidRPr="002F4BDA" w:rsidRDefault="00060CE2" w:rsidP="00C3272D">
      <w:pPr>
        <w:spacing w:line="276" w:lineRule="auto"/>
        <w:jc w:val="both"/>
        <w:rPr>
          <w:rFonts w:ascii="Arial" w:hAnsi="Arial" w:cs="Arial"/>
          <w:sz w:val="22"/>
          <w:szCs w:val="22"/>
          <w:lang w:val="es-ES"/>
        </w:rPr>
      </w:pPr>
      <w:r w:rsidRPr="002F4BDA">
        <w:rPr>
          <w:rFonts w:ascii="Arial" w:hAnsi="Arial" w:cs="Arial"/>
          <w:sz w:val="22"/>
          <w:szCs w:val="22"/>
          <w:lang w:val="es-ES"/>
        </w:rPr>
        <w:t>Este curso equipará a los estudiantes con las habilidades que necesitan para promocionar los productos o servicios de su empresa, o su propia marca personal utilizando las redes sociales. Además, los estudiantes obtendrán una comprensión de cómo pueden usar las redes sociales para administrar la reputación electrónica y medir la efectividad de esos esfuerzos.</w:t>
      </w:r>
      <w:r w:rsidR="002F4BDA" w:rsidRPr="002F4BDA">
        <w:rPr>
          <w:rFonts w:ascii="Arial" w:hAnsi="Arial" w:cs="Arial"/>
          <w:sz w:val="22"/>
          <w:szCs w:val="22"/>
          <w:lang w:val="es-ES"/>
        </w:rPr>
        <w:t xml:space="preserve"> </w:t>
      </w:r>
      <w:r w:rsidRPr="002F4BDA">
        <w:rPr>
          <w:rFonts w:ascii="Arial" w:hAnsi="Arial" w:cs="Arial"/>
          <w:sz w:val="22"/>
          <w:szCs w:val="22"/>
          <w:lang w:val="es-ES"/>
        </w:rPr>
        <w:t>Al completar esta asignatura, los alumnos serán capaces de:</w:t>
      </w:r>
    </w:p>
    <w:p w:rsidR="00060CE2" w:rsidRPr="002F4BDA" w:rsidRDefault="00060CE2" w:rsidP="00C3272D">
      <w:pPr>
        <w:spacing w:line="276" w:lineRule="auto"/>
        <w:jc w:val="both"/>
        <w:rPr>
          <w:rFonts w:ascii="Arial" w:hAnsi="Arial" w:cs="Arial"/>
          <w:sz w:val="22"/>
          <w:szCs w:val="22"/>
          <w:lang w:val="es-ES"/>
        </w:rPr>
      </w:pPr>
      <w:r w:rsidRPr="002F4BDA">
        <w:rPr>
          <w:rFonts w:ascii="Arial" w:hAnsi="Arial" w:cs="Arial"/>
          <w:sz w:val="22"/>
          <w:szCs w:val="22"/>
          <w:lang w:val="es-ES"/>
        </w:rPr>
        <w:t>1. utilizar las redes sociales para escuchar a los consumidores y comprender su comportamiento en línea</w:t>
      </w:r>
    </w:p>
    <w:p w:rsidR="00060CE2" w:rsidRPr="002F4BDA" w:rsidRDefault="00060CE2" w:rsidP="00C3272D">
      <w:pPr>
        <w:spacing w:line="276" w:lineRule="auto"/>
        <w:jc w:val="both"/>
        <w:rPr>
          <w:rFonts w:ascii="Arial" w:hAnsi="Arial" w:cs="Arial"/>
          <w:sz w:val="22"/>
          <w:szCs w:val="22"/>
          <w:lang w:val="es-ES"/>
        </w:rPr>
      </w:pPr>
      <w:r w:rsidRPr="002F4BDA">
        <w:rPr>
          <w:rFonts w:ascii="Arial" w:hAnsi="Arial" w:cs="Arial"/>
          <w:sz w:val="22"/>
          <w:szCs w:val="22"/>
          <w:lang w:val="es-ES"/>
        </w:rPr>
        <w:t>2. desarrollar contenido que atraiga y conserve la atención de los consumidores;</w:t>
      </w:r>
    </w:p>
    <w:p w:rsidR="00060CE2" w:rsidRPr="002F4BDA" w:rsidRDefault="00060CE2" w:rsidP="00C3272D">
      <w:pPr>
        <w:spacing w:line="276" w:lineRule="auto"/>
        <w:jc w:val="both"/>
        <w:rPr>
          <w:rFonts w:ascii="Arial" w:hAnsi="Arial" w:cs="Arial"/>
          <w:sz w:val="22"/>
          <w:szCs w:val="22"/>
          <w:lang w:val="es-ES"/>
        </w:rPr>
      </w:pPr>
      <w:r w:rsidRPr="002F4BDA">
        <w:rPr>
          <w:rFonts w:ascii="Arial" w:hAnsi="Arial" w:cs="Arial"/>
          <w:sz w:val="22"/>
          <w:szCs w:val="22"/>
          <w:lang w:val="es-ES"/>
        </w:rPr>
        <w:lastRenderedPageBreak/>
        <w:t>3. desarrollar una estrategia de medios sociales que involucre y convierta clientes;</w:t>
      </w:r>
    </w:p>
    <w:p w:rsidR="00060CE2" w:rsidRPr="002F4BDA" w:rsidRDefault="00060CE2" w:rsidP="00C3272D">
      <w:pPr>
        <w:spacing w:line="276" w:lineRule="auto"/>
        <w:jc w:val="both"/>
        <w:rPr>
          <w:rFonts w:ascii="Arial" w:hAnsi="Arial" w:cs="Arial"/>
          <w:sz w:val="22"/>
          <w:szCs w:val="22"/>
          <w:lang w:val="es-ES"/>
        </w:rPr>
      </w:pPr>
      <w:r w:rsidRPr="002F4BDA">
        <w:rPr>
          <w:rFonts w:ascii="Arial" w:hAnsi="Arial" w:cs="Arial"/>
          <w:sz w:val="22"/>
          <w:szCs w:val="22"/>
          <w:lang w:val="es-ES"/>
        </w:rPr>
        <w:t>4. influir positivamente en la reputación electrónica de la empresa aplicando las redes sociales escuchando y gestionando el contenido generado por los clientes;</w:t>
      </w:r>
    </w:p>
    <w:p w:rsidR="00060CE2" w:rsidRPr="002F4BDA" w:rsidRDefault="00060CE2" w:rsidP="00C3272D">
      <w:pPr>
        <w:spacing w:line="276" w:lineRule="auto"/>
        <w:jc w:val="both"/>
        <w:rPr>
          <w:rFonts w:ascii="Arial" w:hAnsi="Arial" w:cs="Arial"/>
          <w:sz w:val="22"/>
          <w:szCs w:val="22"/>
          <w:lang w:val="es-ES"/>
        </w:rPr>
      </w:pPr>
      <w:r w:rsidRPr="002F4BDA">
        <w:rPr>
          <w:rFonts w:ascii="Arial" w:hAnsi="Arial" w:cs="Arial"/>
          <w:sz w:val="22"/>
          <w:szCs w:val="22"/>
          <w:lang w:val="es-ES"/>
        </w:rPr>
        <w:t>5. desarrollar KPI y usar métricas de análisis web para medir la efectividad de las actividades web de una empresa;</w:t>
      </w:r>
    </w:p>
    <w:p w:rsidR="00060CE2" w:rsidRPr="002F4BDA" w:rsidRDefault="00060CE2" w:rsidP="00C3272D">
      <w:pPr>
        <w:spacing w:line="276" w:lineRule="auto"/>
        <w:jc w:val="both"/>
        <w:rPr>
          <w:rFonts w:ascii="Arial" w:hAnsi="Arial" w:cs="Arial"/>
          <w:sz w:val="22"/>
          <w:szCs w:val="22"/>
          <w:lang w:val="es-ES"/>
        </w:rPr>
      </w:pPr>
      <w:r w:rsidRPr="002F4BDA">
        <w:rPr>
          <w:rFonts w:ascii="Arial" w:hAnsi="Arial" w:cs="Arial"/>
          <w:sz w:val="22"/>
          <w:szCs w:val="22"/>
          <w:lang w:val="es-ES"/>
        </w:rPr>
        <w:t>6. aprovechar la efectividad de las redes sociales;</w:t>
      </w:r>
    </w:p>
    <w:p w:rsidR="00060CE2" w:rsidRPr="002F4BDA" w:rsidRDefault="00060CE2" w:rsidP="00C3272D">
      <w:pPr>
        <w:spacing w:line="276" w:lineRule="auto"/>
        <w:jc w:val="both"/>
        <w:rPr>
          <w:rFonts w:ascii="Arial" w:hAnsi="Arial" w:cs="Arial"/>
          <w:sz w:val="22"/>
          <w:szCs w:val="22"/>
          <w:lang w:val="es-ES"/>
        </w:rPr>
      </w:pPr>
      <w:r w:rsidRPr="002F4BDA">
        <w:rPr>
          <w:rFonts w:ascii="Arial" w:hAnsi="Arial" w:cs="Arial"/>
          <w:sz w:val="22"/>
          <w:szCs w:val="22"/>
          <w:lang w:val="es-ES"/>
        </w:rPr>
        <w:t>7. aplicar estrategias de redes sociales con éxito en empresas de turismo y hostelería.</w:t>
      </w:r>
    </w:p>
    <w:p w:rsidR="000F19E8" w:rsidRPr="002F4BDA" w:rsidRDefault="000F19E8" w:rsidP="00C3272D">
      <w:pPr>
        <w:pStyle w:val="Citadestacada1"/>
        <w:pBdr>
          <w:bottom w:val="single" w:sz="4" w:space="4" w:color="auto"/>
        </w:pBdr>
        <w:spacing w:before="0" w:after="0"/>
        <w:ind w:left="0"/>
        <w:jc w:val="both"/>
        <w:rPr>
          <w:rFonts w:ascii="Arial" w:hAnsi="Arial" w:cs="Arial"/>
          <w:i w:val="0"/>
          <w:color w:val="auto"/>
          <w:sz w:val="24"/>
          <w:lang w:val="es-ES"/>
        </w:rPr>
      </w:pPr>
      <w:r w:rsidRPr="002F4BDA">
        <w:rPr>
          <w:rFonts w:ascii="Arial" w:hAnsi="Arial" w:cs="Arial"/>
          <w:i w:val="0"/>
          <w:color w:val="auto"/>
          <w:sz w:val="24"/>
          <w:lang w:val="es-ES"/>
        </w:rPr>
        <w:br/>
        <w:t xml:space="preserve">4. COMPETENCIAS Y RESULTADOS DE APRENDIZAJE </w:t>
      </w:r>
    </w:p>
    <w:p w:rsidR="00C3272D" w:rsidRPr="002F4BDA" w:rsidRDefault="00C3272D" w:rsidP="00060CE2">
      <w:pPr>
        <w:tabs>
          <w:tab w:val="right" w:pos="2594"/>
        </w:tabs>
        <w:spacing w:line="360" w:lineRule="auto"/>
        <w:jc w:val="both"/>
        <w:rPr>
          <w:rFonts w:ascii="Arial" w:hAnsi="Arial" w:cs="Arial"/>
          <w:b/>
          <w:sz w:val="22"/>
          <w:szCs w:val="22"/>
          <w:lang w:val="es-ES"/>
        </w:rPr>
      </w:pPr>
    </w:p>
    <w:p w:rsidR="00060CE2" w:rsidRPr="002F4BDA" w:rsidRDefault="002F4BDA" w:rsidP="00C3272D">
      <w:pPr>
        <w:tabs>
          <w:tab w:val="right" w:pos="2594"/>
        </w:tabs>
        <w:spacing w:line="276" w:lineRule="auto"/>
        <w:jc w:val="both"/>
        <w:rPr>
          <w:rFonts w:ascii="Arial" w:hAnsi="Arial" w:cs="Arial"/>
          <w:b/>
          <w:sz w:val="22"/>
          <w:szCs w:val="22"/>
          <w:lang w:val="es-ES"/>
        </w:rPr>
      </w:pPr>
      <w:r w:rsidRPr="002F4BDA">
        <w:rPr>
          <w:rFonts w:ascii="Arial" w:hAnsi="Arial" w:cs="Arial"/>
          <w:b/>
          <w:sz w:val="22"/>
          <w:szCs w:val="22"/>
          <w:lang w:val="es-ES"/>
        </w:rPr>
        <w:t>COMPETENCIAS</w:t>
      </w:r>
      <w:r w:rsidR="00060CE2" w:rsidRPr="002F4BDA">
        <w:rPr>
          <w:rFonts w:ascii="Arial" w:hAnsi="Arial" w:cs="Arial"/>
          <w:b/>
          <w:sz w:val="22"/>
          <w:szCs w:val="22"/>
          <w:lang w:val="es-ES"/>
        </w:rPr>
        <w:t xml:space="preserve"> ESPECÍFICAS Y RESULTADOS DE APRENDIZAJE</w:t>
      </w:r>
    </w:p>
    <w:p w:rsidR="00060CE2" w:rsidRPr="002F4BDA" w:rsidRDefault="00060CE2" w:rsidP="00C3272D">
      <w:pPr>
        <w:tabs>
          <w:tab w:val="right" w:pos="2594"/>
        </w:tabs>
        <w:spacing w:line="276" w:lineRule="auto"/>
        <w:jc w:val="both"/>
        <w:rPr>
          <w:rFonts w:ascii="Arial" w:hAnsi="Arial" w:cs="Arial"/>
          <w:sz w:val="22"/>
          <w:szCs w:val="22"/>
          <w:lang w:val="es-ES"/>
        </w:rPr>
      </w:pPr>
      <w:r w:rsidRPr="002F4BDA">
        <w:rPr>
          <w:rFonts w:ascii="Arial" w:hAnsi="Arial" w:cs="Arial"/>
          <w:sz w:val="22"/>
          <w:szCs w:val="22"/>
          <w:lang w:val="es-ES"/>
        </w:rPr>
        <w:t>CE1. Demostrar conocimiento y comprensión de los principios básicos del turismo en todos los tamaños y áreas.</w:t>
      </w:r>
    </w:p>
    <w:p w:rsidR="00060CE2" w:rsidRPr="002F4BDA" w:rsidRDefault="00060CE2" w:rsidP="00C3272D">
      <w:pPr>
        <w:tabs>
          <w:tab w:val="right" w:pos="2594"/>
        </w:tabs>
        <w:spacing w:line="276" w:lineRule="auto"/>
        <w:jc w:val="both"/>
        <w:rPr>
          <w:rFonts w:ascii="Arial" w:hAnsi="Arial" w:cs="Arial"/>
          <w:sz w:val="22"/>
          <w:szCs w:val="22"/>
          <w:lang w:val="es-ES"/>
        </w:rPr>
      </w:pPr>
      <w:r w:rsidRPr="002F4BDA">
        <w:rPr>
          <w:rFonts w:ascii="Arial" w:hAnsi="Arial" w:cs="Arial"/>
          <w:sz w:val="22"/>
          <w:szCs w:val="22"/>
          <w:lang w:val="es-ES"/>
        </w:rPr>
        <w:t>CE1.1. Identificar la estrategia teórica y conceptual del negocio turístico.</w:t>
      </w:r>
    </w:p>
    <w:p w:rsidR="002F4BDA" w:rsidRPr="002F4BDA" w:rsidRDefault="002F4BDA" w:rsidP="00C3272D">
      <w:pPr>
        <w:tabs>
          <w:tab w:val="right" w:pos="2594"/>
        </w:tabs>
        <w:spacing w:line="276" w:lineRule="auto"/>
        <w:jc w:val="both"/>
        <w:rPr>
          <w:rFonts w:ascii="Arial" w:hAnsi="Arial" w:cs="Arial"/>
          <w:sz w:val="22"/>
          <w:szCs w:val="22"/>
          <w:lang w:val="es-ES"/>
        </w:rPr>
      </w:pPr>
    </w:p>
    <w:p w:rsidR="00060CE2" w:rsidRPr="002F4BDA" w:rsidRDefault="00060CE2" w:rsidP="00C3272D">
      <w:pPr>
        <w:tabs>
          <w:tab w:val="right" w:pos="2594"/>
        </w:tabs>
        <w:spacing w:line="276" w:lineRule="auto"/>
        <w:jc w:val="both"/>
        <w:rPr>
          <w:rFonts w:ascii="Arial" w:hAnsi="Arial" w:cs="Arial"/>
          <w:sz w:val="22"/>
          <w:szCs w:val="22"/>
          <w:lang w:val="es-ES"/>
        </w:rPr>
      </w:pPr>
      <w:r w:rsidRPr="002F4BDA">
        <w:rPr>
          <w:rFonts w:ascii="Arial" w:hAnsi="Arial" w:cs="Arial"/>
          <w:sz w:val="22"/>
          <w:szCs w:val="22"/>
          <w:lang w:val="es-ES"/>
        </w:rPr>
        <w:t>CE4. Aplicar conceptos relacionados con el producto y el negocio turístico (económico, financiero, recursos humanos, política comercial, mercado, operacional y estratégico) en diferentes áreas del sector.</w:t>
      </w:r>
    </w:p>
    <w:p w:rsidR="00060CE2" w:rsidRPr="002F4BDA" w:rsidRDefault="00060CE2" w:rsidP="00C3272D">
      <w:pPr>
        <w:tabs>
          <w:tab w:val="right" w:pos="2594"/>
        </w:tabs>
        <w:spacing w:line="276" w:lineRule="auto"/>
        <w:jc w:val="both"/>
        <w:rPr>
          <w:rFonts w:ascii="Arial" w:hAnsi="Arial" w:cs="Arial"/>
          <w:sz w:val="22"/>
          <w:szCs w:val="22"/>
          <w:lang w:val="es-ES"/>
        </w:rPr>
      </w:pPr>
      <w:r w:rsidRPr="002F4BDA">
        <w:rPr>
          <w:rFonts w:ascii="Arial" w:hAnsi="Arial" w:cs="Arial"/>
          <w:sz w:val="22"/>
          <w:szCs w:val="22"/>
          <w:lang w:val="es-ES"/>
        </w:rPr>
        <w:t>CE4.1. Distinguir, identificar y aplicar los conceptos de gestión estratégica con respecto a productos y negocios turísticos.</w:t>
      </w:r>
    </w:p>
    <w:p w:rsidR="002F4BDA" w:rsidRPr="002F4BDA" w:rsidRDefault="002F4BDA" w:rsidP="00C3272D">
      <w:pPr>
        <w:tabs>
          <w:tab w:val="right" w:pos="2594"/>
        </w:tabs>
        <w:spacing w:line="276" w:lineRule="auto"/>
        <w:jc w:val="both"/>
        <w:rPr>
          <w:rFonts w:ascii="Arial" w:hAnsi="Arial" w:cs="Arial"/>
          <w:sz w:val="22"/>
          <w:szCs w:val="22"/>
          <w:lang w:val="es-ES"/>
        </w:rPr>
      </w:pPr>
    </w:p>
    <w:p w:rsidR="00060CE2" w:rsidRPr="002F4BDA" w:rsidRDefault="002F4BDA" w:rsidP="00C3272D">
      <w:pPr>
        <w:tabs>
          <w:tab w:val="right" w:pos="2594"/>
        </w:tabs>
        <w:spacing w:line="276" w:lineRule="auto"/>
        <w:jc w:val="both"/>
        <w:rPr>
          <w:rFonts w:ascii="Arial" w:hAnsi="Arial" w:cs="Arial"/>
          <w:b/>
          <w:sz w:val="22"/>
          <w:szCs w:val="22"/>
          <w:lang w:val="es-ES"/>
        </w:rPr>
      </w:pPr>
      <w:r w:rsidRPr="002F4BDA">
        <w:rPr>
          <w:rFonts w:ascii="Arial" w:hAnsi="Arial" w:cs="Arial"/>
          <w:b/>
          <w:sz w:val="22"/>
          <w:szCs w:val="22"/>
          <w:lang w:val="es-ES"/>
        </w:rPr>
        <w:t>COMPETENCIAS</w:t>
      </w:r>
      <w:r w:rsidR="00060CE2" w:rsidRPr="002F4BDA">
        <w:rPr>
          <w:rFonts w:ascii="Arial" w:hAnsi="Arial" w:cs="Arial"/>
          <w:b/>
          <w:sz w:val="22"/>
          <w:szCs w:val="22"/>
          <w:lang w:val="es-ES"/>
        </w:rPr>
        <w:t xml:space="preserve"> TRANSVERSALES</w:t>
      </w:r>
    </w:p>
    <w:p w:rsidR="00060CE2" w:rsidRPr="002F4BDA" w:rsidRDefault="00060CE2" w:rsidP="00C3272D">
      <w:pPr>
        <w:tabs>
          <w:tab w:val="right" w:pos="2594"/>
        </w:tabs>
        <w:spacing w:line="276" w:lineRule="auto"/>
        <w:jc w:val="both"/>
        <w:rPr>
          <w:rFonts w:ascii="Arial" w:hAnsi="Arial" w:cs="Arial"/>
          <w:sz w:val="22"/>
          <w:szCs w:val="22"/>
          <w:lang w:val="es-ES"/>
        </w:rPr>
      </w:pPr>
      <w:r w:rsidRPr="002F4BDA">
        <w:rPr>
          <w:rFonts w:ascii="Arial" w:hAnsi="Arial" w:cs="Arial"/>
          <w:sz w:val="22"/>
          <w:szCs w:val="22"/>
          <w:lang w:val="es-ES"/>
        </w:rPr>
        <w:t>CT1. Desarrolla</w:t>
      </w:r>
      <w:r w:rsidR="002F4BDA" w:rsidRPr="002F4BDA">
        <w:rPr>
          <w:rFonts w:ascii="Arial" w:hAnsi="Arial" w:cs="Arial"/>
          <w:sz w:val="22"/>
          <w:szCs w:val="22"/>
          <w:lang w:val="es-ES"/>
        </w:rPr>
        <w:t>r</w:t>
      </w:r>
      <w:r w:rsidRPr="002F4BDA">
        <w:rPr>
          <w:rFonts w:ascii="Arial" w:hAnsi="Arial" w:cs="Arial"/>
          <w:sz w:val="22"/>
          <w:szCs w:val="22"/>
          <w:lang w:val="es-ES"/>
        </w:rPr>
        <w:t xml:space="preserve"> una habilidad para aprender de forma independiente.</w:t>
      </w:r>
    </w:p>
    <w:p w:rsidR="00060CE2" w:rsidRPr="002F4BDA" w:rsidRDefault="00060CE2" w:rsidP="00C3272D">
      <w:pPr>
        <w:tabs>
          <w:tab w:val="right" w:pos="2594"/>
        </w:tabs>
        <w:spacing w:line="276" w:lineRule="auto"/>
        <w:jc w:val="both"/>
        <w:rPr>
          <w:rFonts w:ascii="Arial" w:hAnsi="Arial" w:cs="Arial"/>
          <w:sz w:val="22"/>
          <w:szCs w:val="22"/>
          <w:lang w:val="es-ES"/>
        </w:rPr>
      </w:pPr>
      <w:r w:rsidRPr="002F4BDA">
        <w:rPr>
          <w:rFonts w:ascii="Arial" w:hAnsi="Arial" w:cs="Arial"/>
          <w:sz w:val="22"/>
          <w:szCs w:val="22"/>
          <w:lang w:val="es-ES"/>
        </w:rPr>
        <w:t>CT4. Usa</w:t>
      </w:r>
      <w:r w:rsidR="002F4BDA" w:rsidRPr="002F4BDA">
        <w:rPr>
          <w:rFonts w:ascii="Arial" w:hAnsi="Arial" w:cs="Arial"/>
          <w:sz w:val="22"/>
          <w:szCs w:val="22"/>
          <w:lang w:val="es-ES"/>
        </w:rPr>
        <w:t>r</w:t>
      </w:r>
      <w:r w:rsidRPr="002F4BDA">
        <w:rPr>
          <w:rFonts w:ascii="Arial" w:hAnsi="Arial" w:cs="Arial"/>
          <w:sz w:val="22"/>
          <w:szCs w:val="22"/>
          <w:lang w:val="es-ES"/>
        </w:rPr>
        <w:t xml:space="preserve"> habilidades de comunicación en todos los niveles.</w:t>
      </w:r>
    </w:p>
    <w:p w:rsidR="00060CE2" w:rsidRPr="002F4BDA" w:rsidRDefault="00060CE2" w:rsidP="00C3272D">
      <w:pPr>
        <w:tabs>
          <w:tab w:val="right" w:pos="2594"/>
        </w:tabs>
        <w:spacing w:line="276" w:lineRule="auto"/>
        <w:jc w:val="both"/>
        <w:rPr>
          <w:rFonts w:ascii="Arial" w:hAnsi="Arial" w:cs="Arial"/>
          <w:sz w:val="22"/>
          <w:szCs w:val="22"/>
          <w:lang w:val="es-ES"/>
        </w:rPr>
      </w:pPr>
      <w:r w:rsidRPr="002F4BDA">
        <w:rPr>
          <w:rFonts w:ascii="Arial" w:hAnsi="Arial" w:cs="Arial"/>
          <w:sz w:val="22"/>
          <w:szCs w:val="22"/>
          <w:lang w:val="es-ES"/>
        </w:rPr>
        <w:t>CT6. Planifica</w:t>
      </w:r>
      <w:r w:rsidR="002F4BDA" w:rsidRPr="002F4BDA">
        <w:rPr>
          <w:rFonts w:ascii="Arial" w:hAnsi="Arial" w:cs="Arial"/>
          <w:sz w:val="22"/>
          <w:szCs w:val="22"/>
          <w:lang w:val="es-ES"/>
        </w:rPr>
        <w:t>r</w:t>
      </w:r>
      <w:r w:rsidRPr="002F4BDA">
        <w:rPr>
          <w:rFonts w:ascii="Arial" w:hAnsi="Arial" w:cs="Arial"/>
          <w:sz w:val="22"/>
          <w:szCs w:val="22"/>
          <w:lang w:val="es-ES"/>
        </w:rPr>
        <w:t>, organiza</w:t>
      </w:r>
      <w:r w:rsidR="002F4BDA" w:rsidRPr="002F4BDA">
        <w:rPr>
          <w:rFonts w:ascii="Arial" w:hAnsi="Arial" w:cs="Arial"/>
          <w:sz w:val="22"/>
          <w:szCs w:val="22"/>
          <w:lang w:val="es-ES"/>
        </w:rPr>
        <w:t>r</w:t>
      </w:r>
      <w:r w:rsidRPr="002F4BDA">
        <w:rPr>
          <w:rFonts w:ascii="Arial" w:hAnsi="Arial" w:cs="Arial"/>
          <w:sz w:val="22"/>
          <w:szCs w:val="22"/>
          <w:lang w:val="es-ES"/>
        </w:rPr>
        <w:t xml:space="preserve"> y coordina</w:t>
      </w:r>
      <w:r w:rsidR="002F4BDA" w:rsidRPr="002F4BDA">
        <w:rPr>
          <w:rFonts w:ascii="Arial" w:hAnsi="Arial" w:cs="Arial"/>
          <w:sz w:val="22"/>
          <w:szCs w:val="22"/>
          <w:lang w:val="es-ES"/>
        </w:rPr>
        <w:t>r</w:t>
      </w:r>
      <w:r w:rsidRPr="002F4BDA">
        <w:rPr>
          <w:rFonts w:ascii="Arial" w:hAnsi="Arial" w:cs="Arial"/>
          <w:sz w:val="22"/>
          <w:szCs w:val="22"/>
          <w:lang w:val="es-ES"/>
        </w:rPr>
        <w:t xml:space="preserve"> el trabajo en equipo, creando sinergias y relaciones entre equipos.</w:t>
      </w:r>
    </w:p>
    <w:p w:rsidR="00060CE2" w:rsidRPr="002F4BDA" w:rsidRDefault="00060CE2" w:rsidP="00C3272D">
      <w:pPr>
        <w:tabs>
          <w:tab w:val="right" w:pos="2594"/>
        </w:tabs>
        <w:spacing w:line="276" w:lineRule="auto"/>
        <w:jc w:val="both"/>
        <w:rPr>
          <w:rFonts w:ascii="Arial" w:hAnsi="Arial" w:cs="Arial"/>
          <w:sz w:val="22"/>
          <w:szCs w:val="22"/>
          <w:lang w:val="es-ES"/>
        </w:rPr>
      </w:pPr>
      <w:r w:rsidRPr="002F4BDA">
        <w:rPr>
          <w:rFonts w:ascii="Arial" w:hAnsi="Arial" w:cs="Arial"/>
          <w:sz w:val="22"/>
          <w:szCs w:val="22"/>
          <w:lang w:val="es-ES"/>
        </w:rPr>
        <w:t>CT10. Trabaja</w:t>
      </w:r>
      <w:r w:rsidR="002F4BDA" w:rsidRPr="002F4BDA">
        <w:rPr>
          <w:rFonts w:ascii="Arial" w:hAnsi="Arial" w:cs="Arial"/>
          <w:sz w:val="22"/>
          <w:szCs w:val="22"/>
          <w:lang w:val="es-ES"/>
        </w:rPr>
        <w:t>r</w:t>
      </w:r>
      <w:r w:rsidRPr="002F4BDA">
        <w:rPr>
          <w:rFonts w:ascii="Arial" w:hAnsi="Arial" w:cs="Arial"/>
          <w:sz w:val="22"/>
          <w:szCs w:val="22"/>
          <w:lang w:val="es-ES"/>
        </w:rPr>
        <w:t xml:space="preserve"> en el grupo.</w:t>
      </w:r>
    </w:p>
    <w:p w:rsidR="000F19E8" w:rsidRPr="002F4BDA" w:rsidRDefault="00060CE2" w:rsidP="00C3272D">
      <w:pPr>
        <w:tabs>
          <w:tab w:val="right" w:pos="2594"/>
        </w:tabs>
        <w:spacing w:line="276" w:lineRule="auto"/>
        <w:jc w:val="both"/>
        <w:rPr>
          <w:rFonts w:ascii="Arial" w:hAnsi="Arial" w:cs="Arial"/>
          <w:sz w:val="22"/>
          <w:szCs w:val="22"/>
          <w:lang w:val="es-ES"/>
        </w:rPr>
      </w:pPr>
      <w:r w:rsidRPr="002F4BDA">
        <w:rPr>
          <w:rFonts w:ascii="Arial" w:hAnsi="Arial" w:cs="Arial"/>
          <w:sz w:val="22"/>
          <w:szCs w:val="22"/>
          <w:lang w:val="es-ES"/>
        </w:rPr>
        <w:t>CT11. Planifi</w:t>
      </w:r>
      <w:r w:rsidR="002F4BDA" w:rsidRPr="002F4BDA">
        <w:rPr>
          <w:rFonts w:ascii="Arial" w:hAnsi="Arial" w:cs="Arial"/>
          <w:sz w:val="22"/>
          <w:szCs w:val="22"/>
          <w:lang w:val="es-ES"/>
        </w:rPr>
        <w:t>car y gestionar</w:t>
      </w:r>
      <w:r w:rsidRPr="002F4BDA">
        <w:rPr>
          <w:rFonts w:ascii="Arial" w:hAnsi="Arial" w:cs="Arial"/>
          <w:sz w:val="22"/>
          <w:szCs w:val="22"/>
          <w:lang w:val="es-ES"/>
        </w:rPr>
        <w:t xml:space="preserve"> actividades basadas en la calidad y la sostenibilidad</w:t>
      </w:r>
    </w:p>
    <w:p w:rsidR="00060CE2" w:rsidRPr="002F4BDA" w:rsidRDefault="00060CE2" w:rsidP="00060CE2">
      <w:pPr>
        <w:tabs>
          <w:tab w:val="right" w:pos="2594"/>
        </w:tabs>
        <w:spacing w:line="276" w:lineRule="auto"/>
        <w:jc w:val="both"/>
        <w:rPr>
          <w:rFonts w:ascii="Arial" w:hAnsi="Arial" w:cs="Arial"/>
          <w:sz w:val="22"/>
          <w:szCs w:val="22"/>
          <w:lang w:val="es-ES"/>
        </w:rPr>
      </w:pPr>
    </w:p>
    <w:p w:rsidR="000F19E8" w:rsidRPr="002F4BDA" w:rsidRDefault="000F19E8" w:rsidP="000F19E8">
      <w:pPr>
        <w:pStyle w:val="Citadestacada1"/>
        <w:pBdr>
          <w:bottom w:val="single" w:sz="4" w:space="4" w:color="auto"/>
        </w:pBdr>
        <w:spacing w:before="0" w:after="0"/>
        <w:ind w:left="0"/>
        <w:rPr>
          <w:rFonts w:ascii="Arial" w:hAnsi="Arial" w:cs="Arial"/>
          <w:i w:val="0"/>
          <w:color w:val="auto"/>
          <w:sz w:val="24"/>
          <w:lang w:val="es-ES"/>
        </w:rPr>
      </w:pPr>
      <w:r w:rsidRPr="002F4BDA">
        <w:rPr>
          <w:rFonts w:ascii="Arial" w:hAnsi="Arial" w:cs="Arial"/>
          <w:i w:val="0"/>
          <w:color w:val="auto"/>
          <w:sz w:val="24"/>
          <w:lang w:val="es-ES"/>
        </w:rPr>
        <w:t>5. TEMARIO Y CONTENIDO</w:t>
      </w:r>
    </w:p>
    <w:p w:rsidR="00C3272D" w:rsidRPr="002F4BDA" w:rsidRDefault="00C3272D" w:rsidP="00C3272D">
      <w:pPr>
        <w:pStyle w:val="Textoindependiente"/>
        <w:spacing w:line="276" w:lineRule="auto"/>
        <w:rPr>
          <w:rFonts w:cs="Arial"/>
          <w:b/>
          <w:bCs/>
          <w:sz w:val="22"/>
          <w:szCs w:val="22"/>
          <w:lang w:val="es-ES"/>
        </w:rPr>
      </w:pPr>
    </w:p>
    <w:p w:rsidR="00060CE2" w:rsidRPr="002F4BDA" w:rsidRDefault="00060CE2" w:rsidP="00C3272D">
      <w:pPr>
        <w:pStyle w:val="Textoindependiente"/>
        <w:spacing w:line="276" w:lineRule="auto"/>
        <w:rPr>
          <w:rFonts w:cs="Arial"/>
          <w:b/>
          <w:bCs/>
          <w:sz w:val="22"/>
          <w:szCs w:val="22"/>
          <w:lang w:val="es-ES"/>
        </w:rPr>
      </w:pPr>
      <w:r w:rsidRPr="002F4BDA">
        <w:rPr>
          <w:rFonts w:cs="Arial"/>
          <w:b/>
          <w:bCs/>
          <w:sz w:val="22"/>
          <w:szCs w:val="22"/>
          <w:lang w:val="es-ES"/>
        </w:rPr>
        <w:t>Tema 1: Transformación digital y el recorrido del cliente en línea.</w:t>
      </w:r>
    </w:p>
    <w:p w:rsidR="00060CE2" w:rsidRPr="002F4BDA" w:rsidRDefault="00060CE2" w:rsidP="00C3272D">
      <w:pPr>
        <w:pStyle w:val="Textoindependiente"/>
        <w:spacing w:line="276" w:lineRule="auto"/>
        <w:rPr>
          <w:rFonts w:cs="Arial"/>
          <w:bCs/>
          <w:sz w:val="22"/>
          <w:szCs w:val="22"/>
          <w:lang w:val="es-ES"/>
        </w:rPr>
      </w:pPr>
      <w:r w:rsidRPr="002F4BDA">
        <w:rPr>
          <w:rFonts w:cs="Arial"/>
          <w:bCs/>
          <w:sz w:val="22"/>
          <w:szCs w:val="22"/>
          <w:lang w:val="es-ES"/>
        </w:rPr>
        <w:t>Comprenda cómo la transformación digital influye en la forma en que la industria del turismo y la hospitalidad funciona en la actualidad. Revise los roles de los nuevos grandes jugadores en el mercado, como las agencias de viajes en línea (OTA), los sitios de revisión y los sitios de redes sociales, que afectan las etapas del recorrido del cliente en línea. Aprenda cómo usarlos para escuchar a los clientes y comprender mejor su proceso de toma de decisiones.</w:t>
      </w:r>
    </w:p>
    <w:p w:rsidR="002F4BDA" w:rsidRPr="002F4BDA" w:rsidRDefault="002F4BDA" w:rsidP="00C3272D">
      <w:pPr>
        <w:pStyle w:val="Textoindependiente"/>
        <w:spacing w:line="276" w:lineRule="auto"/>
        <w:rPr>
          <w:rFonts w:cs="Arial"/>
          <w:b/>
          <w:bCs/>
          <w:sz w:val="22"/>
          <w:szCs w:val="22"/>
          <w:lang w:val="es-ES"/>
        </w:rPr>
      </w:pPr>
    </w:p>
    <w:p w:rsidR="00060CE2" w:rsidRPr="002F4BDA" w:rsidRDefault="00060CE2" w:rsidP="00C3272D">
      <w:pPr>
        <w:pStyle w:val="Textoindependiente"/>
        <w:spacing w:line="276" w:lineRule="auto"/>
        <w:rPr>
          <w:rFonts w:cs="Arial"/>
          <w:b/>
          <w:bCs/>
          <w:sz w:val="22"/>
          <w:szCs w:val="22"/>
          <w:lang w:val="es-ES"/>
        </w:rPr>
      </w:pPr>
      <w:r w:rsidRPr="002F4BDA">
        <w:rPr>
          <w:rFonts w:cs="Arial"/>
          <w:b/>
          <w:bCs/>
          <w:sz w:val="22"/>
          <w:szCs w:val="22"/>
          <w:lang w:val="es-ES"/>
        </w:rPr>
        <w:t>Tema 2: Crear contenido atractivo.</w:t>
      </w:r>
    </w:p>
    <w:p w:rsidR="00060CE2" w:rsidRPr="002F4BDA" w:rsidRDefault="00060CE2" w:rsidP="00C3272D">
      <w:pPr>
        <w:pStyle w:val="Textoindependiente"/>
        <w:spacing w:line="276" w:lineRule="auto"/>
        <w:rPr>
          <w:rFonts w:cs="Arial"/>
          <w:bCs/>
          <w:sz w:val="22"/>
          <w:szCs w:val="22"/>
          <w:lang w:val="es-ES"/>
        </w:rPr>
      </w:pPr>
      <w:r w:rsidRPr="002F4BDA">
        <w:rPr>
          <w:rFonts w:cs="Arial"/>
          <w:bCs/>
          <w:sz w:val="22"/>
          <w:szCs w:val="22"/>
          <w:lang w:val="es-ES"/>
        </w:rPr>
        <w:t>Describe el papel de la narración en un paisaje digital. Comprender los conceptos básicos del uso de la estrategia de marketing de contenidos para los objetivos de las empresas de turismo y hostelería. Aprenda a crear contenido de redes sociales que atraiga y conserve la atención de los consumidores y motive el compromiso y el intercambio.</w:t>
      </w:r>
    </w:p>
    <w:p w:rsidR="00060CE2" w:rsidRPr="002F4BDA" w:rsidRDefault="00060CE2" w:rsidP="00C3272D">
      <w:pPr>
        <w:pStyle w:val="Textoindependiente"/>
        <w:spacing w:line="276" w:lineRule="auto"/>
        <w:rPr>
          <w:rFonts w:cs="Arial"/>
          <w:bCs/>
          <w:i/>
          <w:sz w:val="22"/>
          <w:szCs w:val="22"/>
          <w:lang w:val="es-ES"/>
        </w:rPr>
      </w:pPr>
      <w:r w:rsidRPr="002F4BDA">
        <w:rPr>
          <w:rFonts w:cs="Arial"/>
          <w:bCs/>
          <w:i/>
          <w:sz w:val="22"/>
          <w:szCs w:val="22"/>
          <w:lang w:val="es-ES"/>
        </w:rPr>
        <w:t xml:space="preserve">Caso de estudio 1 *. </w:t>
      </w:r>
      <w:proofErr w:type="spellStart"/>
      <w:r w:rsidRPr="002F4BDA">
        <w:rPr>
          <w:rFonts w:cs="Arial"/>
          <w:bCs/>
          <w:i/>
          <w:sz w:val="22"/>
          <w:szCs w:val="22"/>
          <w:lang w:val="es-ES"/>
        </w:rPr>
        <w:t>AccorHotels</w:t>
      </w:r>
      <w:proofErr w:type="spellEnd"/>
      <w:r w:rsidRPr="002F4BDA">
        <w:rPr>
          <w:rFonts w:cs="Arial"/>
          <w:bCs/>
          <w:i/>
          <w:sz w:val="22"/>
          <w:szCs w:val="22"/>
          <w:lang w:val="es-ES"/>
        </w:rPr>
        <w:t xml:space="preserve"> </w:t>
      </w:r>
      <w:proofErr w:type="spellStart"/>
      <w:r w:rsidRPr="002F4BDA">
        <w:rPr>
          <w:rFonts w:cs="Arial"/>
          <w:bCs/>
          <w:i/>
          <w:sz w:val="22"/>
          <w:szCs w:val="22"/>
          <w:lang w:val="es-ES"/>
        </w:rPr>
        <w:t>Enriching</w:t>
      </w:r>
      <w:proofErr w:type="spellEnd"/>
      <w:r w:rsidRPr="002F4BDA">
        <w:rPr>
          <w:rFonts w:cs="Arial"/>
          <w:bCs/>
          <w:i/>
          <w:sz w:val="22"/>
          <w:szCs w:val="22"/>
          <w:lang w:val="es-ES"/>
        </w:rPr>
        <w:t xml:space="preserve"> </w:t>
      </w:r>
      <w:proofErr w:type="spellStart"/>
      <w:r w:rsidRPr="002F4BDA">
        <w:rPr>
          <w:rFonts w:cs="Arial"/>
          <w:bCs/>
          <w:i/>
          <w:sz w:val="22"/>
          <w:szCs w:val="22"/>
          <w:lang w:val="es-ES"/>
        </w:rPr>
        <w:t>Experience</w:t>
      </w:r>
      <w:proofErr w:type="spellEnd"/>
      <w:r w:rsidRPr="002F4BDA">
        <w:rPr>
          <w:rFonts w:cs="Arial"/>
          <w:bCs/>
          <w:i/>
          <w:sz w:val="22"/>
          <w:szCs w:val="22"/>
          <w:lang w:val="es-ES"/>
        </w:rPr>
        <w:t xml:space="preserve"> a través de estrategias de marketing de contenidos a lo largo del recorrido del cliente.</w:t>
      </w:r>
    </w:p>
    <w:p w:rsidR="002F4BDA" w:rsidRPr="002F4BDA" w:rsidRDefault="002F4BDA" w:rsidP="00C3272D">
      <w:pPr>
        <w:pStyle w:val="Textoindependiente"/>
        <w:spacing w:line="276" w:lineRule="auto"/>
        <w:rPr>
          <w:rFonts w:cs="Arial"/>
          <w:b/>
          <w:bCs/>
          <w:sz w:val="22"/>
          <w:szCs w:val="22"/>
          <w:lang w:val="es-ES"/>
        </w:rPr>
      </w:pPr>
    </w:p>
    <w:p w:rsidR="00060CE2" w:rsidRPr="002F4BDA" w:rsidRDefault="00060CE2" w:rsidP="00C3272D">
      <w:pPr>
        <w:pStyle w:val="Textoindependiente"/>
        <w:spacing w:line="276" w:lineRule="auto"/>
        <w:rPr>
          <w:rFonts w:cs="Arial"/>
          <w:b/>
          <w:bCs/>
          <w:sz w:val="22"/>
          <w:szCs w:val="22"/>
          <w:lang w:val="es-ES"/>
        </w:rPr>
      </w:pPr>
      <w:r w:rsidRPr="002F4BDA">
        <w:rPr>
          <w:rFonts w:cs="Arial"/>
          <w:b/>
          <w:bCs/>
          <w:sz w:val="22"/>
          <w:szCs w:val="22"/>
          <w:lang w:val="es-ES"/>
        </w:rPr>
        <w:t>Tema 3: Una perspectiva estratégica en el marketing de redes sociales</w:t>
      </w:r>
    </w:p>
    <w:p w:rsidR="00060CE2" w:rsidRPr="002F4BDA" w:rsidRDefault="00060CE2" w:rsidP="00C3272D">
      <w:pPr>
        <w:pStyle w:val="Textoindependiente"/>
        <w:spacing w:line="276" w:lineRule="auto"/>
        <w:rPr>
          <w:rFonts w:cs="Arial"/>
          <w:bCs/>
          <w:sz w:val="22"/>
          <w:szCs w:val="22"/>
          <w:lang w:val="es-ES"/>
        </w:rPr>
      </w:pPr>
      <w:r w:rsidRPr="002F4BDA">
        <w:rPr>
          <w:rFonts w:cs="Arial"/>
          <w:bCs/>
          <w:sz w:val="22"/>
          <w:szCs w:val="22"/>
          <w:lang w:val="es-ES"/>
        </w:rPr>
        <w:t>Describa el papel de las redes sociales en la estrategia de mercadotecnia y evalúe las compensaciones en el uso de las redes sociales en relación con los métodos de comunicación tradicionales. Revise los enfoques organizacionales para administrar redes sociales y desarrollar políticas de redes sociales. Aprenda cómo establecer los objetivos de marketing en redes sociales que están vinculados a los objetivos comerciales. Describa las formas de atraer clientes, motívelos para compartir y conviértase en acción. Explore las técnicas de retención de clientes.</w:t>
      </w:r>
    </w:p>
    <w:p w:rsidR="00060CE2" w:rsidRPr="002F4BDA" w:rsidRDefault="00060CE2" w:rsidP="00C3272D">
      <w:pPr>
        <w:pStyle w:val="Textoindependiente"/>
        <w:spacing w:line="276" w:lineRule="auto"/>
        <w:rPr>
          <w:rFonts w:cs="Arial"/>
          <w:bCs/>
          <w:i/>
          <w:sz w:val="22"/>
          <w:szCs w:val="22"/>
          <w:lang w:val="es-ES"/>
        </w:rPr>
      </w:pPr>
      <w:r w:rsidRPr="002F4BDA">
        <w:rPr>
          <w:rFonts w:cs="Arial"/>
          <w:bCs/>
          <w:i/>
          <w:sz w:val="22"/>
          <w:szCs w:val="22"/>
          <w:lang w:val="es-ES"/>
        </w:rPr>
        <w:t>Caso de estudio 2 *. El proyecto de actualización de Pepsi: una sed de cambio</w:t>
      </w:r>
    </w:p>
    <w:p w:rsidR="002F4BDA" w:rsidRPr="002F4BDA" w:rsidRDefault="002F4BDA" w:rsidP="00C3272D">
      <w:pPr>
        <w:pStyle w:val="Textoindependiente"/>
        <w:spacing w:line="276" w:lineRule="auto"/>
        <w:rPr>
          <w:rFonts w:cs="Arial"/>
          <w:b/>
          <w:bCs/>
          <w:sz w:val="22"/>
          <w:szCs w:val="22"/>
          <w:lang w:val="es-ES"/>
        </w:rPr>
      </w:pPr>
    </w:p>
    <w:p w:rsidR="00060CE2" w:rsidRPr="002F4BDA" w:rsidRDefault="00060CE2" w:rsidP="00C3272D">
      <w:pPr>
        <w:pStyle w:val="Textoindependiente"/>
        <w:spacing w:line="276" w:lineRule="auto"/>
        <w:rPr>
          <w:rFonts w:cs="Arial"/>
          <w:b/>
          <w:bCs/>
          <w:sz w:val="22"/>
          <w:szCs w:val="22"/>
          <w:lang w:val="es-ES"/>
        </w:rPr>
      </w:pPr>
      <w:r w:rsidRPr="002F4BDA">
        <w:rPr>
          <w:rFonts w:cs="Arial"/>
          <w:b/>
          <w:bCs/>
          <w:sz w:val="22"/>
          <w:szCs w:val="22"/>
          <w:lang w:val="es-ES"/>
        </w:rPr>
        <w:t xml:space="preserve">Tema 4: Escuchar en los medios sociales, </w:t>
      </w:r>
      <w:proofErr w:type="spellStart"/>
      <w:r w:rsidRPr="002F4BDA">
        <w:rPr>
          <w:rFonts w:cs="Arial"/>
          <w:b/>
          <w:bCs/>
          <w:sz w:val="22"/>
          <w:szCs w:val="22"/>
          <w:lang w:val="es-ES"/>
        </w:rPr>
        <w:t>Cocrear</w:t>
      </w:r>
      <w:proofErr w:type="spellEnd"/>
      <w:r w:rsidRPr="002F4BDA">
        <w:rPr>
          <w:rFonts w:cs="Arial"/>
          <w:b/>
          <w:bCs/>
          <w:sz w:val="22"/>
          <w:szCs w:val="22"/>
          <w:lang w:val="es-ES"/>
        </w:rPr>
        <w:t xml:space="preserve"> y E-reputación.</w:t>
      </w:r>
    </w:p>
    <w:p w:rsidR="00060CE2" w:rsidRPr="002F4BDA" w:rsidRDefault="00060CE2" w:rsidP="00C3272D">
      <w:pPr>
        <w:pStyle w:val="Textoindependiente"/>
        <w:spacing w:line="276" w:lineRule="auto"/>
        <w:rPr>
          <w:rFonts w:cs="Arial"/>
          <w:bCs/>
          <w:sz w:val="22"/>
          <w:szCs w:val="22"/>
          <w:lang w:val="es-ES"/>
        </w:rPr>
      </w:pPr>
      <w:r w:rsidRPr="002F4BDA">
        <w:rPr>
          <w:rFonts w:cs="Arial"/>
          <w:bCs/>
          <w:sz w:val="22"/>
          <w:szCs w:val="22"/>
          <w:lang w:val="es-ES"/>
        </w:rPr>
        <w:t xml:space="preserve">Presente enfoques sobre la escucha en redes sociales y cómo puede integrarse en la toma de decisiones. Aprenda cómo se usan las redes sociales para facilitar la innovación abierta y la </w:t>
      </w:r>
      <w:proofErr w:type="spellStart"/>
      <w:r w:rsidRPr="002F4BDA">
        <w:rPr>
          <w:rFonts w:cs="Arial"/>
          <w:bCs/>
          <w:sz w:val="22"/>
          <w:szCs w:val="22"/>
          <w:lang w:val="es-ES"/>
        </w:rPr>
        <w:t>co</w:t>
      </w:r>
      <w:proofErr w:type="spellEnd"/>
      <w:r w:rsidRPr="002F4BDA">
        <w:rPr>
          <w:rFonts w:cs="Arial"/>
          <w:bCs/>
          <w:sz w:val="22"/>
          <w:szCs w:val="22"/>
          <w:lang w:val="es-ES"/>
        </w:rPr>
        <w:t>-creación. Cómo debe administrarse el contenido generado por el cliente. Discute cómo administrar las revisiones en línea. Cómo motivar a los clientes a dejar comentarios positivos. Describe estrategias para manejar revisiones negativas. Específicamente, preste atención a cómo se crean y distribuyen la confianza y la reputación electrónica, y cómo repercute en el turismo y la industria hotelera.</w:t>
      </w:r>
    </w:p>
    <w:p w:rsidR="00060CE2" w:rsidRPr="002F4BDA" w:rsidRDefault="00060CE2" w:rsidP="00C3272D">
      <w:pPr>
        <w:pStyle w:val="Textoindependiente"/>
        <w:spacing w:line="276" w:lineRule="auto"/>
        <w:rPr>
          <w:rFonts w:cs="Arial"/>
          <w:bCs/>
          <w:i/>
          <w:sz w:val="22"/>
          <w:szCs w:val="22"/>
          <w:lang w:val="es-ES"/>
        </w:rPr>
      </w:pPr>
      <w:r w:rsidRPr="002F4BDA">
        <w:rPr>
          <w:rFonts w:cs="Arial"/>
          <w:bCs/>
          <w:i/>
          <w:sz w:val="22"/>
          <w:szCs w:val="22"/>
          <w:lang w:val="es-ES"/>
        </w:rPr>
        <w:t xml:space="preserve">Caso de estudio 3 *. </w:t>
      </w:r>
      <w:proofErr w:type="spellStart"/>
      <w:r w:rsidRPr="002F4BDA">
        <w:rPr>
          <w:rFonts w:cs="Arial"/>
          <w:bCs/>
          <w:i/>
          <w:sz w:val="22"/>
          <w:szCs w:val="22"/>
          <w:lang w:val="es-ES"/>
        </w:rPr>
        <w:t>Domino's</w:t>
      </w:r>
      <w:proofErr w:type="spellEnd"/>
      <w:r w:rsidRPr="002F4BDA">
        <w:rPr>
          <w:rFonts w:cs="Arial"/>
          <w:bCs/>
          <w:i/>
          <w:sz w:val="22"/>
          <w:szCs w:val="22"/>
          <w:lang w:val="es-ES"/>
        </w:rPr>
        <w:t xml:space="preserve"> pizza</w:t>
      </w:r>
    </w:p>
    <w:p w:rsidR="002F4BDA" w:rsidRPr="002F4BDA" w:rsidRDefault="002F4BDA" w:rsidP="00C3272D">
      <w:pPr>
        <w:pStyle w:val="Textoindependiente"/>
        <w:spacing w:line="276" w:lineRule="auto"/>
        <w:rPr>
          <w:rFonts w:cs="Arial"/>
          <w:b/>
          <w:bCs/>
          <w:sz w:val="22"/>
          <w:szCs w:val="22"/>
          <w:lang w:val="es-ES"/>
        </w:rPr>
      </w:pPr>
    </w:p>
    <w:p w:rsidR="00060CE2" w:rsidRPr="002F4BDA" w:rsidRDefault="00060CE2" w:rsidP="00C3272D">
      <w:pPr>
        <w:pStyle w:val="Textoindependiente"/>
        <w:spacing w:line="276" w:lineRule="auto"/>
        <w:rPr>
          <w:rFonts w:cs="Arial"/>
          <w:b/>
          <w:bCs/>
          <w:sz w:val="22"/>
          <w:szCs w:val="22"/>
          <w:lang w:val="es-ES"/>
        </w:rPr>
      </w:pPr>
      <w:r w:rsidRPr="002F4BDA">
        <w:rPr>
          <w:rFonts w:cs="Arial"/>
          <w:b/>
          <w:bCs/>
          <w:sz w:val="22"/>
          <w:szCs w:val="22"/>
          <w:lang w:val="es-ES"/>
        </w:rPr>
        <w:t>Tema 5: Evaluación del retorno de la inversión en redes sociales a través de herramientas de análisis web.</w:t>
      </w:r>
    </w:p>
    <w:p w:rsidR="00060CE2" w:rsidRPr="002F4BDA" w:rsidRDefault="00060CE2" w:rsidP="00C3272D">
      <w:pPr>
        <w:pStyle w:val="Textoindependiente"/>
        <w:spacing w:line="276" w:lineRule="auto"/>
        <w:rPr>
          <w:rFonts w:cs="Arial"/>
          <w:bCs/>
          <w:sz w:val="22"/>
          <w:szCs w:val="22"/>
          <w:lang w:val="es-ES"/>
        </w:rPr>
      </w:pPr>
      <w:r w:rsidRPr="002F4BDA">
        <w:rPr>
          <w:rFonts w:cs="Arial"/>
          <w:bCs/>
          <w:sz w:val="22"/>
          <w:szCs w:val="22"/>
          <w:lang w:val="es-ES"/>
        </w:rPr>
        <w:t>Introducción a un marco para evaluar la eficacia y el rendimiento de la inversión de las actividades de las redes sociales. Describe herramientas y métricas para medir el éxito de los esfuerzos de los medios sociales. Explore el rol de la analítica web al vincular estas métricas a la línea de fondo. Comprenda cómo se pueden aplicar los resultados a futuras mejoras.</w:t>
      </w:r>
    </w:p>
    <w:p w:rsidR="00060CE2" w:rsidRPr="002F4BDA" w:rsidRDefault="00060CE2" w:rsidP="00C3272D">
      <w:pPr>
        <w:pStyle w:val="Textoindependiente"/>
        <w:spacing w:line="276" w:lineRule="auto"/>
        <w:rPr>
          <w:rFonts w:cs="Arial"/>
          <w:bCs/>
          <w:i/>
          <w:sz w:val="22"/>
          <w:szCs w:val="22"/>
          <w:lang w:val="es-ES"/>
        </w:rPr>
      </w:pPr>
      <w:r w:rsidRPr="002F4BDA">
        <w:rPr>
          <w:rFonts w:cs="Arial"/>
          <w:bCs/>
          <w:i/>
          <w:sz w:val="22"/>
          <w:szCs w:val="22"/>
          <w:lang w:val="es-ES"/>
        </w:rPr>
        <w:t xml:space="preserve">Caso de estudio 4 *. Google </w:t>
      </w:r>
      <w:proofErr w:type="spellStart"/>
      <w:r w:rsidRPr="002F4BDA">
        <w:rPr>
          <w:rFonts w:cs="Arial"/>
          <w:bCs/>
          <w:i/>
          <w:sz w:val="22"/>
          <w:szCs w:val="22"/>
          <w:lang w:val="es-ES"/>
        </w:rPr>
        <w:t>Analytics</w:t>
      </w:r>
      <w:proofErr w:type="spellEnd"/>
      <w:r w:rsidRPr="002F4BDA">
        <w:rPr>
          <w:rFonts w:cs="Arial"/>
          <w:bCs/>
          <w:i/>
          <w:sz w:val="22"/>
          <w:szCs w:val="22"/>
          <w:lang w:val="es-ES"/>
        </w:rPr>
        <w:t xml:space="preserve"> para la toma de decisiones.</w:t>
      </w:r>
    </w:p>
    <w:p w:rsidR="002F4BDA" w:rsidRPr="002F4BDA" w:rsidRDefault="002F4BDA" w:rsidP="00C3272D">
      <w:pPr>
        <w:pStyle w:val="Textoindependiente"/>
        <w:spacing w:line="276" w:lineRule="auto"/>
        <w:rPr>
          <w:rFonts w:cs="Arial"/>
          <w:b/>
          <w:bCs/>
          <w:sz w:val="22"/>
          <w:szCs w:val="22"/>
          <w:lang w:val="es-ES"/>
        </w:rPr>
      </w:pPr>
    </w:p>
    <w:p w:rsidR="00060CE2" w:rsidRPr="002F4BDA" w:rsidRDefault="00060CE2" w:rsidP="00C3272D">
      <w:pPr>
        <w:pStyle w:val="Textoindependiente"/>
        <w:spacing w:line="276" w:lineRule="auto"/>
        <w:rPr>
          <w:rFonts w:cs="Arial"/>
          <w:b/>
          <w:bCs/>
          <w:sz w:val="22"/>
          <w:szCs w:val="22"/>
          <w:lang w:val="es-ES"/>
        </w:rPr>
      </w:pPr>
      <w:r w:rsidRPr="002F4BDA">
        <w:rPr>
          <w:rFonts w:cs="Arial"/>
          <w:b/>
          <w:bCs/>
          <w:sz w:val="22"/>
          <w:szCs w:val="22"/>
          <w:lang w:val="es-ES"/>
        </w:rPr>
        <w:t>Tema 6: Aprovechar las redes</w:t>
      </w:r>
    </w:p>
    <w:p w:rsidR="00060CE2" w:rsidRPr="002F4BDA" w:rsidRDefault="00060CE2" w:rsidP="00C3272D">
      <w:pPr>
        <w:pStyle w:val="Textoindependiente"/>
        <w:spacing w:line="276" w:lineRule="auto"/>
        <w:rPr>
          <w:rFonts w:cs="Arial"/>
          <w:bCs/>
          <w:sz w:val="22"/>
          <w:szCs w:val="22"/>
          <w:lang w:val="es-ES"/>
        </w:rPr>
      </w:pPr>
      <w:r w:rsidRPr="002F4BDA">
        <w:rPr>
          <w:rFonts w:cs="Arial"/>
          <w:bCs/>
          <w:sz w:val="22"/>
          <w:szCs w:val="22"/>
          <w:lang w:val="es-ES"/>
        </w:rPr>
        <w:t>Aprenda cómo aprovechar las redes en línea y la efectividad de las comunidades. Discuta cómo identificar personas influyentes y su papel en la distribución de contenido. Analizar la efectividad de los medios propios, ganados y pagos en la efectividad de las redes.</w:t>
      </w:r>
    </w:p>
    <w:p w:rsidR="00060CE2" w:rsidRPr="002F4BDA" w:rsidRDefault="00060CE2" w:rsidP="00C3272D">
      <w:pPr>
        <w:pStyle w:val="Textoindependiente"/>
        <w:spacing w:line="276" w:lineRule="auto"/>
        <w:rPr>
          <w:rFonts w:cs="Arial"/>
          <w:bCs/>
          <w:i/>
          <w:sz w:val="22"/>
          <w:szCs w:val="22"/>
          <w:lang w:val="es-ES"/>
        </w:rPr>
      </w:pPr>
      <w:r w:rsidRPr="002F4BDA">
        <w:rPr>
          <w:rFonts w:cs="Arial"/>
          <w:bCs/>
          <w:i/>
          <w:sz w:val="22"/>
          <w:szCs w:val="22"/>
          <w:lang w:val="es-ES"/>
        </w:rPr>
        <w:t>Estudio de caso 5 *. La gestión de la reputación electrónica del hotel y el aprovechamiento de la eficacia de las redes.</w:t>
      </w:r>
    </w:p>
    <w:p w:rsidR="000F19E8" w:rsidRPr="002F4BDA" w:rsidRDefault="00060CE2" w:rsidP="00C3272D">
      <w:pPr>
        <w:pStyle w:val="Textoindependiente"/>
        <w:spacing w:line="276" w:lineRule="auto"/>
        <w:jc w:val="right"/>
        <w:rPr>
          <w:rFonts w:cs="Arial"/>
          <w:bCs/>
          <w:i/>
          <w:sz w:val="22"/>
          <w:szCs w:val="22"/>
          <w:lang w:val="es-ES"/>
        </w:rPr>
      </w:pPr>
      <w:r w:rsidRPr="002F4BDA">
        <w:rPr>
          <w:rFonts w:cs="Arial"/>
          <w:bCs/>
          <w:i/>
          <w:sz w:val="22"/>
          <w:szCs w:val="22"/>
          <w:lang w:val="es-ES"/>
        </w:rPr>
        <w:t xml:space="preserve">* Los estudios de casos pueden ser </w:t>
      </w:r>
      <w:r w:rsidR="002F4BDA" w:rsidRPr="002F4BDA">
        <w:rPr>
          <w:rFonts w:cs="Arial"/>
          <w:bCs/>
          <w:i/>
          <w:sz w:val="22"/>
          <w:szCs w:val="22"/>
          <w:lang w:val="es-ES"/>
        </w:rPr>
        <w:t>objeto</w:t>
      </w:r>
      <w:r w:rsidRPr="002F4BDA">
        <w:rPr>
          <w:rFonts w:cs="Arial"/>
          <w:bCs/>
          <w:i/>
          <w:sz w:val="22"/>
          <w:szCs w:val="22"/>
          <w:lang w:val="es-ES"/>
        </w:rPr>
        <w:t xml:space="preserve"> de cambio.</w:t>
      </w:r>
    </w:p>
    <w:p w:rsidR="000F19E8" w:rsidRPr="002F4BDA" w:rsidRDefault="000F19E8" w:rsidP="00C3272D">
      <w:pPr>
        <w:pStyle w:val="Textoindependiente"/>
        <w:spacing w:line="276" w:lineRule="auto"/>
        <w:rPr>
          <w:rFonts w:cs="Arial"/>
          <w:b/>
          <w:bCs/>
          <w:sz w:val="22"/>
          <w:szCs w:val="22"/>
          <w:lang w:val="es-ES"/>
        </w:rPr>
      </w:pPr>
    </w:p>
    <w:p w:rsidR="000F19E8" w:rsidRPr="002F4BDA" w:rsidRDefault="000F19E8" w:rsidP="000F19E8">
      <w:pPr>
        <w:pStyle w:val="Citadestacada1"/>
        <w:pBdr>
          <w:bottom w:val="single" w:sz="4" w:space="4" w:color="auto"/>
        </w:pBdr>
        <w:spacing w:before="0" w:after="0"/>
        <w:ind w:left="0"/>
        <w:rPr>
          <w:rFonts w:ascii="Arial" w:hAnsi="Arial" w:cs="Arial"/>
          <w:i w:val="0"/>
          <w:color w:val="auto"/>
          <w:sz w:val="24"/>
          <w:lang w:val="es-ES"/>
        </w:rPr>
      </w:pPr>
      <w:r w:rsidRPr="002F4BDA">
        <w:rPr>
          <w:rFonts w:ascii="Arial" w:hAnsi="Arial" w:cs="Arial"/>
          <w:i w:val="0"/>
          <w:color w:val="auto"/>
          <w:sz w:val="24"/>
          <w:lang w:val="es-ES"/>
        </w:rPr>
        <w:t>6. BIBLIOGRAFÍA RECOMENDADA</w:t>
      </w:r>
    </w:p>
    <w:p w:rsidR="000F19E8" w:rsidRPr="002F4BDA" w:rsidRDefault="000F19E8" w:rsidP="00C5254D">
      <w:pPr>
        <w:spacing w:line="276" w:lineRule="auto"/>
        <w:jc w:val="both"/>
        <w:rPr>
          <w:rFonts w:ascii="Arial" w:hAnsi="Arial" w:cs="Arial"/>
          <w:sz w:val="22"/>
          <w:szCs w:val="22"/>
          <w:lang w:val="es-ES" w:eastAsia="en-US"/>
        </w:rPr>
      </w:pPr>
    </w:p>
    <w:p w:rsidR="000F19E8" w:rsidRPr="002F4BDA" w:rsidRDefault="000F19E8" w:rsidP="00C5254D">
      <w:pPr>
        <w:pStyle w:val="Textoindependiente"/>
        <w:spacing w:line="276" w:lineRule="auto"/>
        <w:rPr>
          <w:rFonts w:cs="Arial"/>
          <w:i/>
          <w:sz w:val="22"/>
          <w:szCs w:val="22"/>
          <w:lang w:val="es-ES"/>
        </w:rPr>
      </w:pPr>
      <w:r w:rsidRPr="002F4BDA">
        <w:rPr>
          <w:rFonts w:cs="Arial"/>
          <w:i/>
          <w:sz w:val="22"/>
          <w:szCs w:val="22"/>
          <w:lang w:val="es-ES"/>
        </w:rPr>
        <w:t xml:space="preserve">Para esta asignatura utilizaremos como referencia </w:t>
      </w:r>
      <w:proofErr w:type="gramStart"/>
      <w:r w:rsidRPr="002F4BDA">
        <w:rPr>
          <w:rFonts w:cs="Arial"/>
          <w:i/>
          <w:sz w:val="22"/>
          <w:szCs w:val="22"/>
          <w:lang w:val="es-ES"/>
        </w:rPr>
        <w:t>el siguiente libro</w:t>
      </w:r>
      <w:r w:rsidR="00060CE2" w:rsidRPr="002F4BDA">
        <w:rPr>
          <w:rFonts w:cs="Arial"/>
          <w:i/>
          <w:sz w:val="22"/>
          <w:szCs w:val="22"/>
          <w:lang w:val="es-ES"/>
        </w:rPr>
        <w:t>s</w:t>
      </w:r>
      <w:proofErr w:type="gramEnd"/>
      <w:r w:rsidRPr="002F4BDA">
        <w:rPr>
          <w:rFonts w:cs="Arial"/>
          <w:i/>
          <w:sz w:val="22"/>
          <w:szCs w:val="22"/>
          <w:lang w:val="es-ES"/>
        </w:rPr>
        <w:t>:</w:t>
      </w:r>
    </w:p>
    <w:p w:rsidR="00060CE2" w:rsidRPr="002F4BDA" w:rsidRDefault="002F4BDA" w:rsidP="002F4BDA">
      <w:pPr>
        <w:pStyle w:val="a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s="Arial"/>
          <w:shd w:val="clear" w:color="auto" w:fill="FFFFFF"/>
          <w:lang w:val="es-ES"/>
        </w:rPr>
      </w:pPr>
      <w:proofErr w:type="spellStart"/>
      <w:r w:rsidRPr="002F4BDA">
        <w:rPr>
          <w:rFonts w:ascii="Arial" w:hAnsi="Arial" w:cs="Arial"/>
          <w:shd w:val="clear" w:color="auto" w:fill="FFFFFF"/>
          <w:lang w:val="es-ES"/>
        </w:rPr>
        <w:t>Ba</w:t>
      </w:r>
      <w:r>
        <w:rPr>
          <w:rFonts w:ascii="Arial" w:hAnsi="Arial" w:cs="Arial"/>
          <w:shd w:val="clear" w:color="auto" w:fill="FFFFFF"/>
          <w:lang w:val="es-ES"/>
        </w:rPr>
        <w:t>rker</w:t>
      </w:r>
      <w:proofErr w:type="spellEnd"/>
      <w:r>
        <w:rPr>
          <w:rFonts w:ascii="Arial" w:hAnsi="Arial" w:cs="Arial"/>
          <w:shd w:val="clear" w:color="auto" w:fill="FFFFFF"/>
          <w:lang w:val="es-ES"/>
        </w:rPr>
        <w:t xml:space="preserve">, </w:t>
      </w:r>
      <w:proofErr w:type="spellStart"/>
      <w:r>
        <w:rPr>
          <w:rFonts w:ascii="Arial" w:hAnsi="Arial" w:cs="Arial"/>
          <w:shd w:val="clear" w:color="auto" w:fill="FFFFFF"/>
          <w:lang w:val="es-ES"/>
        </w:rPr>
        <w:t>Barker</w:t>
      </w:r>
      <w:proofErr w:type="spellEnd"/>
      <w:r>
        <w:rPr>
          <w:rFonts w:ascii="Arial" w:hAnsi="Arial" w:cs="Arial"/>
          <w:shd w:val="clear" w:color="auto" w:fill="FFFFFF"/>
          <w:lang w:val="es-ES"/>
        </w:rPr>
        <w:t xml:space="preserve">, </w:t>
      </w:r>
      <w:proofErr w:type="spellStart"/>
      <w:r>
        <w:rPr>
          <w:rFonts w:ascii="Arial" w:hAnsi="Arial" w:cs="Arial"/>
          <w:shd w:val="clear" w:color="auto" w:fill="FFFFFF"/>
          <w:lang w:val="es-ES"/>
        </w:rPr>
        <w:t>Bormann</w:t>
      </w:r>
      <w:proofErr w:type="spellEnd"/>
      <w:r>
        <w:rPr>
          <w:rFonts w:ascii="Arial" w:hAnsi="Arial" w:cs="Arial"/>
          <w:shd w:val="clear" w:color="auto" w:fill="FFFFFF"/>
          <w:lang w:val="es-ES"/>
        </w:rPr>
        <w:t xml:space="preserve"> and </w:t>
      </w:r>
      <w:proofErr w:type="spellStart"/>
      <w:r>
        <w:rPr>
          <w:rFonts w:ascii="Arial" w:hAnsi="Arial" w:cs="Arial"/>
          <w:shd w:val="clear" w:color="auto" w:fill="FFFFFF"/>
          <w:lang w:val="es-ES"/>
        </w:rPr>
        <w:t>Neher</w:t>
      </w:r>
      <w:proofErr w:type="spellEnd"/>
      <w:r w:rsidRPr="002F4BDA">
        <w:rPr>
          <w:rFonts w:ascii="Arial" w:hAnsi="Arial" w:cs="Arial"/>
          <w:shd w:val="clear" w:color="auto" w:fill="FFFFFF"/>
          <w:lang w:val="es-ES"/>
        </w:rPr>
        <w:t xml:space="preserve"> </w:t>
      </w:r>
      <w:r>
        <w:rPr>
          <w:rFonts w:ascii="Arial" w:hAnsi="Arial" w:cs="Arial"/>
          <w:shd w:val="clear" w:color="auto" w:fill="FFFFFF"/>
          <w:lang w:val="es-ES"/>
        </w:rPr>
        <w:t>(</w:t>
      </w:r>
      <w:r w:rsidRPr="002F4BDA">
        <w:rPr>
          <w:rFonts w:ascii="Arial" w:hAnsi="Arial" w:cs="Arial"/>
          <w:shd w:val="clear" w:color="auto" w:fill="FFFFFF"/>
          <w:lang w:val="es-ES"/>
        </w:rPr>
        <w:t>2017</w:t>
      </w:r>
      <w:r>
        <w:rPr>
          <w:rFonts w:ascii="Arial" w:hAnsi="Arial" w:cs="Arial"/>
          <w:shd w:val="clear" w:color="auto" w:fill="FFFFFF"/>
          <w:lang w:val="es-ES"/>
        </w:rPr>
        <w:t>).</w:t>
      </w:r>
      <w:r w:rsidRPr="002F4BDA">
        <w:rPr>
          <w:rFonts w:ascii="Arial" w:hAnsi="Arial" w:cs="Arial"/>
          <w:shd w:val="clear" w:color="auto" w:fill="FFFFFF"/>
          <w:lang w:val="es-ES"/>
        </w:rPr>
        <w:t xml:space="preserve"> </w:t>
      </w:r>
      <w:r w:rsidR="00060CE2" w:rsidRPr="002F4BDA">
        <w:rPr>
          <w:rFonts w:ascii="Arial" w:hAnsi="Arial" w:cs="Arial"/>
          <w:i/>
          <w:shd w:val="clear" w:color="auto" w:fill="FFFFFF"/>
          <w:lang w:val="es-ES"/>
        </w:rPr>
        <w:t xml:space="preserve">Social Media Marketing: A </w:t>
      </w:r>
      <w:proofErr w:type="spellStart"/>
      <w:r w:rsidR="00060CE2" w:rsidRPr="002F4BDA">
        <w:rPr>
          <w:rFonts w:ascii="Arial" w:hAnsi="Arial" w:cs="Arial"/>
          <w:i/>
          <w:shd w:val="clear" w:color="auto" w:fill="FFFFFF"/>
          <w:lang w:val="es-ES"/>
        </w:rPr>
        <w:t>Strategic</w:t>
      </w:r>
      <w:proofErr w:type="spellEnd"/>
      <w:r w:rsidR="00060CE2" w:rsidRPr="002F4BDA">
        <w:rPr>
          <w:rFonts w:ascii="Arial" w:hAnsi="Arial" w:cs="Arial"/>
          <w:i/>
          <w:shd w:val="clear" w:color="auto" w:fill="FFFFFF"/>
          <w:lang w:val="es-ES"/>
        </w:rPr>
        <w:t xml:space="preserve"> </w:t>
      </w:r>
      <w:proofErr w:type="spellStart"/>
      <w:r w:rsidR="00060CE2" w:rsidRPr="002F4BDA">
        <w:rPr>
          <w:rFonts w:ascii="Arial" w:hAnsi="Arial" w:cs="Arial"/>
          <w:i/>
          <w:shd w:val="clear" w:color="auto" w:fill="FFFFFF"/>
          <w:lang w:val="es-ES"/>
        </w:rPr>
        <w:t>Approach</w:t>
      </w:r>
      <w:proofErr w:type="spellEnd"/>
      <w:r w:rsidR="00060CE2" w:rsidRPr="002F4BDA">
        <w:rPr>
          <w:rFonts w:ascii="Arial" w:hAnsi="Arial" w:cs="Arial"/>
          <w:i/>
          <w:shd w:val="clear" w:color="auto" w:fill="FFFFFF"/>
          <w:lang w:val="es-ES"/>
        </w:rPr>
        <w:t>, 2E</w:t>
      </w:r>
      <w:r w:rsidR="00060CE2" w:rsidRPr="002F4BDA">
        <w:rPr>
          <w:rFonts w:ascii="Arial" w:hAnsi="Arial" w:cs="Arial"/>
          <w:shd w:val="clear" w:color="auto" w:fill="FFFFFF"/>
          <w:lang w:val="es-ES"/>
        </w:rPr>
        <w:t xml:space="preserve">. South-Western, </w:t>
      </w:r>
      <w:proofErr w:type="spellStart"/>
      <w:r w:rsidR="00060CE2" w:rsidRPr="002F4BDA">
        <w:rPr>
          <w:rFonts w:ascii="Arial" w:hAnsi="Arial" w:cs="Arial"/>
          <w:shd w:val="clear" w:color="auto" w:fill="FFFFFF"/>
          <w:lang w:val="es-ES"/>
        </w:rPr>
        <w:t>Cengage</w:t>
      </w:r>
      <w:proofErr w:type="spellEnd"/>
      <w:r w:rsidR="00060CE2" w:rsidRPr="002F4BDA">
        <w:rPr>
          <w:rFonts w:ascii="Arial" w:hAnsi="Arial" w:cs="Arial"/>
          <w:shd w:val="clear" w:color="auto" w:fill="FFFFFF"/>
          <w:lang w:val="es-ES"/>
        </w:rPr>
        <w:t xml:space="preserve"> </w:t>
      </w:r>
      <w:proofErr w:type="spellStart"/>
      <w:r w:rsidR="00060CE2" w:rsidRPr="002F4BDA">
        <w:rPr>
          <w:rFonts w:ascii="Arial" w:hAnsi="Arial" w:cs="Arial"/>
          <w:shd w:val="clear" w:color="auto" w:fill="FFFFFF"/>
          <w:lang w:val="es-ES"/>
        </w:rPr>
        <w:t>Learning</w:t>
      </w:r>
      <w:proofErr w:type="spellEnd"/>
      <w:r w:rsidR="00060CE2" w:rsidRPr="002F4BDA">
        <w:rPr>
          <w:rFonts w:ascii="Arial" w:hAnsi="Arial" w:cs="Arial"/>
          <w:shd w:val="clear" w:color="auto" w:fill="FFFFFF"/>
          <w:lang w:val="es-ES"/>
        </w:rPr>
        <w:t>, ISBN-13: 978-1305502758</w:t>
      </w:r>
    </w:p>
    <w:p w:rsidR="00060CE2" w:rsidRPr="002F4BDA" w:rsidRDefault="00060CE2" w:rsidP="00E255E7">
      <w:pPr>
        <w:pStyle w:val="a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Style w:val="a1"/>
          <w:rFonts w:ascii="Arial" w:eastAsia="Arial" w:hAnsi="Arial" w:cs="Arial"/>
          <w:shd w:val="clear" w:color="auto" w:fill="FFFFFF"/>
          <w:lang w:val="es-ES"/>
        </w:rPr>
      </w:pPr>
      <w:proofErr w:type="spellStart"/>
      <w:r w:rsidRPr="002F4BDA">
        <w:rPr>
          <w:rStyle w:val="a1"/>
          <w:rFonts w:ascii="Arial" w:hAnsi="Arial" w:cs="Arial"/>
          <w:color w:val="222222"/>
          <w:shd w:val="clear" w:color="auto" w:fill="FFFFFF"/>
          <w:lang w:val="es-ES"/>
        </w:rPr>
        <w:t>Pulizzi</w:t>
      </w:r>
      <w:proofErr w:type="spellEnd"/>
      <w:r w:rsidRPr="002F4BDA">
        <w:rPr>
          <w:rStyle w:val="a1"/>
          <w:rFonts w:ascii="Arial" w:hAnsi="Arial" w:cs="Arial"/>
          <w:color w:val="222222"/>
          <w:shd w:val="clear" w:color="auto" w:fill="FFFFFF"/>
          <w:lang w:val="es-ES"/>
        </w:rPr>
        <w:t xml:space="preserve">, J. (2014). </w:t>
      </w:r>
      <w:proofErr w:type="spellStart"/>
      <w:r w:rsidRPr="002F4BDA">
        <w:rPr>
          <w:rFonts w:ascii="Arial" w:hAnsi="Arial" w:cs="Arial"/>
          <w:i/>
          <w:iCs/>
          <w:color w:val="222222"/>
          <w:shd w:val="clear" w:color="auto" w:fill="FFFFFF"/>
          <w:lang w:val="es-ES"/>
        </w:rPr>
        <w:t>Epic</w:t>
      </w:r>
      <w:proofErr w:type="spellEnd"/>
      <w:r w:rsidRPr="002F4BDA">
        <w:rPr>
          <w:rFonts w:ascii="Arial" w:hAnsi="Arial" w:cs="Arial"/>
          <w:i/>
          <w:iCs/>
          <w:color w:val="222222"/>
          <w:shd w:val="clear" w:color="auto" w:fill="FFFFFF"/>
          <w:lang w:val="es-ES"/>
        </w:rPr>
        <w:t xml:space="preserve"> </w:t>
      </w:r>
      <w:proofErr w:type="spellStart"/>
      <w:r w:rsidRPr="002F4BDA">
        <w:rPr>
          <w:rFonts w:ascii="Arial" w:hAnsi="Arial" w:cs="Arial"/>
          <w:i/>
          <w:iCs/>
          <w:color w:val="222222"/>
          <w:shd w:val="clear" w:color="auto" w:fill="FFFFFF"/>
          <w:lang w:val="es-ES"/>
        </w:rPr>
        <w:t>content</w:t>
      </w:r>
      <w:proofErr w:type="spellEnd"/>
      <w:r w:rsidRPr="002F4BDA">
        <w:rPr>
          <w:rFonts w:ascii="Arial" w:hAnsi="Arial" w:cs="Arial"/>
          <w:i/>
          <w:iCs/>
          <w:color w:val="222222"/>
          <w:shd w:val="clear" w:color="auto" w:fill="FFFFFF"/>
          <w:lang w:val="es-ES"/>
        </w:rPr>
        <w:t xml:space="preserve"> marketing: </w:t>
      </w:r>
      <w:proofErr w:type="spellStart"/>
      <w:r w:rsidRPr="002F4BDA">
        <w:rPr>
          <w:rFonts w:ascii="Arial" w:hAnsi="Arial" w:cs="Arial"/>
          <w:i/>
          <w:iCs/>
          <w:color w:val="222222"/>
          <w:shd w:val="clear" w:color="auto" w:fill="FFFFFF"/>
          <w:lang w:val="es-ES"/>
        </w:rPr>
        <w:t>How</w:t>
      </w:r>
      <w:proofErr w:type="spellEnd"/>
      <w:r w:rsidRPr="002F4BDA">
        <w:rPr>
          <w:rFonts w:ascii="Arial" w:hAnsi="Arial" w:cs="Arial"/>
          <w:i/>
          <w:iCs/>
          <w:color w:val="222222"/>
          <w:shd w:val="clear" w:color="auto" w:fill="FFFFFF"/>
          <w:lang w:val="es-ES"/>
        </w:rPr>
        <w:t xml:space="preserve"> to </w:t>
      </w:r>
      <w:proofErr w:type="spellStart"/>
      <w:r w:rsidRPr="002F4BDA">
        <w:rPr>
          <w:rFonts w:ascii="Arial" w:hAnsi="Arial" w:cs="Arial"/>
          <w:i/>
          <w:iCs/>
          <w:color w:val="222222"/>
          <w:shd w:val="clear" w:color="auto" w:fill="FFFFFF"/>
          <w:lang w:val="es-ES"/>
        </w:rPr>
        <w:t>tell</w:t>
      </w:r>
      <w:proofErr w:type="spellEnd"/>
      <w:r w:rsidRPr="002F4BDA">
        <w:rPr>
          <w:rFonts w:ascii="Arial" w:hAnsi="Arial" w:cs="Arial"/>
          <w:i/>
          <w:iCs/>
          <w:color w:val="222222"/>
          <w:shd w:val="clear" w:color="auto" w:fill="FFFFFF"/>
          <w:lang w:val="es-ES"/>
        </w:rPr>
        <w:t xml:space="preserve"> a </w:t>
      </w:r>
      <w:proofErr w:type="spellStart"/>
      <w:r w:rsidRPr="002F4BDA">
        <w:rPr>
          <w:rFonts w:ascii="Arial" w:hAnsi="Arial" w:cs="Arial"/>
          <w:i/>
          <w:iCs/>
          <w:color w:val="222222"/>
          <w:shd w:val="clear" w:color="auto" w:fill="FFFFFF"/>
          <w:lang w:val="es-ES"/>
        </w:rPr>
        <w:t>different</w:t>
      </w:r>
      <w:proofErr w:type="spellEnd"/>
      <w:r w:rsidRPr="002F4BDA">
        <w:rPr>
          <w:rFonts w:ascii="Arial" w:hAnsi="Arial" w:cs="Arial"/>
          <w:i/>
          <w:iCs/>
          <w:color w:val="222222"/>
          <w:shd w:val="clear" w:color="auto" w:fill="FFFFFF"/>
          <w:lang w:val="es-ES"/>
        </w:rPr>
        <w:t xml:space="preserve"> </w:t>
      </w:r>
      <w:proofErr w:type="spellStart"/>
      <w:r w:rsidRPr="002F4BDA">
        <w:rPr>
          <w:rFonts w:ascii="Arial" w:hAnsi="Arial" w:cs="Arial"/>
          <w:i/>
          <w:iCs/>
          <w:color w:val="222222"/>
          <w:shd w:val="clear" w:color="auto" w:fill="FFFFFF"/>
          <w:lang w:val="es-ES"/>
        </w:rPr>
        <w:t>story</w:t>
      </w:r>
      <w:proofErr w:type="spellEnd"/>
      <w:r w:rsidRPr="002F4BDA">
        <w:rPr>
          <w:rFonts w:ascii="Arial" w:hAnsi="Arial" w:cs="Arial"/>
          <w:i/>
          <w:iCs/>
          <w:color w:val="222222"/>
          <w:shd w:val="clear" w:color="auto" w:fill="FFFFFF"/>
          <w:lang w:val="es-ES"/>
        </w:rPr>
        <w:t xml:space="preserve">, break </w:t>
      </w:r>
      <w:proofErr w:type="spellStart"/>
      <w:r w:rsidRPr="002F4BDA">
        <w:rPr>
          <w:rFonts w:ascii="Arial" w:hAnsi="Arial" w:cs="Arial"/>
          <w:i/>
          <w:iCs/>
          <w:color w:val="222222"/>
          <w:shd w:val="clear" w:color="auto" w:fill="FFFFFF"/>
          <w:lang w:val="es-ES"/>
        </w:rPr>
        <w:t>through</w:t>
      </w:r>
      <w:proofErr w:type="spellEnd"/>
      <w:r w:rsidRPr="002F4BDA">
        <w:rPr>
          <w:rFonts w:ascii="Arial" w:hAnsi="Arial" w:cs="Arial"/>
          <w:i/>
          <w:iCs/>
          <w:color w:val="222222"/>
          <w:shd w:val="clear" w:color="auto" w:fill="FFFFFF"/>
          <w:lang w:val="es-ES"/>
        </w:rPr>
        <w:t xml:space="preserve"> </w:t>
      </w:r>
      <w:proofErr w:type="spellStart"/>
      <w:r w:rsidRPr="002F4BDA">
        <w:rPr>
          <w:rFonts w:ascii="Arial" w:hAnsi="Arial" w:cs="Arial"/>
          <w:i/>
          <w:iCs/>
          <w:color w:val="222222"/>
          <w:shd w:val="clear" w:color="auto" w:fill="FFFFFF"/>
          <w:lang w:val="es-ES"/>
        </w:rPr>
        <w:t>the</w:t>
      </w:r>
      <w:proofErr w:type="spellEnd"/>
      <w:r w:rsidRPr="002F4BDA">
        <w:rPr>
          <w:rFonts w:ascii="Arial" w:hAnsi="Arial" w:cs="Arial"/>
          <w:i/>
          <w:iCs/>
          <w:color w:val="222222"/>
          <w:shd w:val="clear" w:color="auto" w:fill="FFFFFF"/>
          <w:lang w:val="es-ES"/>
        </w:rPr>
        <w:t xml:space="preserve"> </w:t>
      </w:r>
      <w:proofErr w:type="spellStart"/>
      <w:r w:rsidRPr="002F4BDA">
        <w:rPr>
          <w:rFonts w:ascii="Arial" w:hAnsi="Arial" w:cs="Arial"/>
          <w:i/>
          <w:iCs/>
          <w:color w:val="222222"/>
          <w:shd w:val="clear" w:color="auto" w:fill="FFFFFF"/>
          <w:lang w:val="es-ES"/>
        </w:rPr>
        <w:t>clutter</w:t>
      </w:r>
      <w:proofErr w:type="spellEnd"/>
      <w:r w:rsidRPr="002F4BDA">
        <w:rPr>
          <w:rFonts w:ascii="Arial" w:hAnsi="Arial" w:cs="Arial"/>
          <w:i/>
          <w:iCs/>
          <w:color w:val="222222"/>
          <w:shd w:val="clear" w:color="auto" w:fill="FFFFFF"/>
          <w:lang w:val="es-ES"/>
        </w:rPr>
        <w:t xml:space="preserve">, and </w:t>
      </w:r>
      <w:proofErr w:type="spellStart"/>
      <w:r w:rsidRPr="002F4BDA">
        <w:rPr>
          <w:rFonts w:ascii="Arial" w:hAnsi="Arial" w:cs="Arial"/>
          <w:i/>
          <w:iCs/>
          <w:color w:val="222222"/>
          <w:shd w:val="clear" w:color="auto" w:fill="FFFFFF"/>
          <w:lang w:val="es-ES"/>
        </w:rPr>
        <w:t>win</w:t>
      </w:r>
      <w:proofErr w:type="spellEnd"/>
      <w:r w:rsidRPr="002F4BDA">
        <w:rPr>
          <w:rFonts w:ascii="Arial" w:hAnsi="Arial" w:cs="Arial"/>
          <w:i/>
          <w:iCs/>
          <w:color w:val="222222"/>
          <w:shd w:val="clear" w:color="auto" w:fill="FFFFFF"/>
          <w:lang w:val="es-ES"/>
        </w:rPr>
        <w:t xml:space="preserve"> more </w:t>
      </w:r>
      <w:proofErr w:type="spellStart"/>
      <w:r w:rsidRPr="002F4BDA">
        <w:rPr>
          <w:rFonts w:ascii="Arial" w:hAnsi="Arial" w:cs="Arial"/>
          <w:i/>
          <w:iCs/>
          <w:color w:val="222222"/>
          <w:shd w:val="clear" w:color="auto" w:fill="FFFFFF"/>
          <w:lang w:val="es-ES"/>
        </w:rPr>
        <w:t>customers</w:t>
      </w:r>
      <w:proofErr w:type="spellEnd"/>
      <w:r w:rsidRPr="002F4BDA">
        <w:rPr>
          <w:rFonts w:ascii="Arial" w:hAnsi="Arial" w:cs="Arial"/>
          <w:i/>
          <w:iCs/>
          <w:color w:val="222222"/>
          <w:shd w:val="clear" w:color="auto" w:fill="FFFFFF"/>
          <w:lang w:val="es-ES"/>
        </w:rPr>
        <w:t xml:space="preserve"> </w:t>
      </w:r>
      <w:proofErr w:type="spellStart"/>
      <w:r w:rsidRPr="002F4BDA">
        <w:rPr>
          <w:rFonts w:ascii="Arial" w:hAnsi="Arial" w:cs="Arial"/>
          <w:i/>
          <w:iCs/>
          <w:color w:val="222222"/>
          <w:shd w:val="clear" w:color="auto" w:fill="FFFFFF"/>
          <w:lang w:val="es-ES"/>
        </w:rPr>
        <w:t>by</w:t>
      </w:r>
      <w:proofErr w:type="spellEnd"/>
      <w:r w:rsidRPr="002F4BDA">
        <w:rPr>
          <w:rFonts w:ascii="Arial" w:hAnsi="Arial" w:cs="Arial"/>
          <w:i/>
          <w:iCs/>
          <w:color w:val="222222"/>
          <w:shd w:val="clear" w:color="auto" w:fill="FFFFFF"/>
          <w:lang w:val="es-ES"/>
        </w:rPr>
        <w:t xml:space="preserve"> marketing </w:t>
      </w:r>
      <w:proofErr w:type="spellStart"/>
      <w:r w:rsidRPr="002F4BDA">
        <w:rPr>
          <w:rFonts w:ascii="Arial" w:hAnsi="Arial" w:cs="Arial"/>
          <w:i/>
          <w:iCs/>
          <w:color w:val="222222"/>
          <w:shd w:val="clear" w:color="auto" w:fill="FFFFFF"/>
          <w:lang w:val="es-ES"/>
        </w:rPr>
        <w:t>less</w:t>
      </w:r>
      <w:proofErr w:type="spellEnd"/>
      <w:r w:rsidRPr="002F4BDA">
        <w:rPr>
          <w:rStyle w:val="a1"/>
          <w:rFonts w:ascii="Arial" w:hAnsi="Arial" w:cs="Arial"/>
          <w:color w:val="222222"/>
          <w:shd w:val="clear" w:color="auto" w:fill="FFFFFF"/>
          <w:lang w:val="es-ES"/>
        </w:rPr>
        <w:t xml:space="preserve"> (p. 5). McGraw-Hill </w:t>
      </w:r>
      <w:proofErr w:type="spellStart"/>
      <w:r w:rsidRPr="002F4BDA">
        <w:rPr>
          <w:rStyle w:val="a1"/>
          <w:rFonts w:ascii="Arial" w:hAnsi="Arial" w:cs="Arial"/>
          <w:color w:val="222222"/>
          <w:shd w:val="clear" w:color="auto" w:fill="FFFFFF"/>
          <w:lang w:val="es-ES"/>
        </w:rPr>
        <w:t>Education</w:t>
      </w:r>
      <w:proofErr w:type="spellEnd"/>
      <w:r w:rsidRPr="002F4BDA">
        <w:rPr>
          <w:rStyle w:val="a1"/>
          <w:rFonts w:ascii="Arial" w:hAnsi="Arial" w:cs="Arial"/>
          <w:color w:val="222222"/>
          <w:shd w:val="clear" w:color="auto" w:fill="FFFFFF"/>
          <w:lang w:val="es-ES"/>
        </w:rPr>
        <w:t>.</w:t>
      </w:r>
    </w:p>
    <w:p w:rsidR="00060CE2" w:rsidRPr="002F4BDA" w:rsidRDefault="00060CE2" w:rsidP="00E255E7">
      <w:pPr>
        <w:pStyle w:val="a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Style w:val="a1"/>
          <w:rFonts w:ascii="Arial" w:hAnsi="Arial" w:cs="Arial"/>
          <w:color w:val="222222"/>
          <w:shd w:val="clear" w:color="auto" w:fill="FFFFFF"/>
          <w:lang w:val="es-ES"/>
        </w:rPr>
      </w:pPr>
      <w:proofErr w:type="spellStart"/>
      <w:r w:rsidRPr="002F4BDA">
        <w:rPr>
          <w:rStyle w:val="a1"/>
          <w:rFonts w:ascii="Arial" w:hAnsi="Arial" w:cs="Arial"/>
          <w:color w:val="222222"/>
          <w:shd w:val="clear" w:color="auto" w:fill="FFFFFF"/>
          <w:lang w:val="es-ES"/>
        </w:rPr>
        <w:t>Sigala</w:t>
      </w:r>
      <w:proofErr w:type="spellEnd"/>
      <w:r w:rsidRPr="002F4BDA">
        <w:rPr>
          <w:rStyle w:val="a1"/>
          <w:rFonts w:ascii="Arial" w:hAnsi="Arial" w:cs="Arial"/>
          <w:color w:val="222222"/>
          <w:shd w:val="clear" w:color="auto" w:fill="FFFFFF"/>
          <w:lang w:val="es-ES"/>
        </w:rPr>
        <w:t xml:space="preserve">, M., </w:t>
      </w:r>
      <w:proofErr w:type="spellStart"/>
      <w:r w:rsidRPr="002F4BDA">
        <w:rPr>
          <w:rStyle w:val="a1"/>
          <w:rFonts w:ascii="Arial" w:hAnsi="Arial" w:cs="Arial"/>
          <w:color w:val="222222"/>
          <w:shd w:val="clear" w:color="auto" w:fill="FFFFFF"/>
          <w:lang w:val="es-ES"/>
        </w:rPr>
        <w:t>Christou</w:t>
      </w:r>
      <w:proofErr w:type="spellEnd"/>
      <w:r w:rsidRPr="002F4BDA">
        <w:rPr>
          <w:rStyle w:val="a1"/>
          <w:rFonts w:ascii="Arial" w:hAnsi="Arial" w:cs="Arial"/>
          <w:color w:val="222222"/>
          <w:shd w:val="clear" w:color="auto" w:fill="FFFFFF"/>
          <w:lang w:val="es-ES"/>
        </w:rPr>
        <w:t xml:space="preserve">, E., &amp; </w:t>
      </w:r>
      <w:proofErr w:type="spellStart"/>
      <w:r w:rsidRPr="002F4BDA">
        <w:rPr>
          <w:rStyle w:val="a1"/>
          <w:rFonts w:ascii="Arial" w:hAnsi="Arial" w:cs="Arial"/>
          <w:color w:val="222222"/>
          <w:shd w:val="clear" w:color="auto" w:fill="FFFFFF"/>
          <w:lang w:val="es-ES"/>
        </w:rPr>
        <w:t>Gretzel</w:t>
      </w:r>
      <w:proofErr w:type="spellEnd"/>
      <w:r w:rsidRPr="002F4BDA">
        <w:rPr>
          <w:rStyle w:val="a1"/>
          <w:rFonts w:ascii="Arial" w:hAnsi="Arial" w:cs="Arial"/>
          <w:color w:val="222222"/>
          <w:shd w:val="clear" w:color="auto" w:fill="FFFFFF"/>
          <w:lang w:val="es-ES"/>
        </w:rPr>
        <w:t xml:space="preserve">, U. (Eds.). (2012). </w:t>
      </w:r>
      <w:r w:rsidRPr="002F4BDA">
        <w:rPr>
          <w:rFonts w:ascii="Arial" w:hAnsi="Arial" w:cs="Arial"/>
          <w:i/>
          <w:iCs/>
          <w:color w:val="222222"/>
          <w:shd w:val="clear" w:color="auto" w:fill="FFFFFF"/>
          <w:lang w:val="es-ES"/>
        </w:rPr>
        <w:t xml:space="preserve">Social media in </w:t>
      </w:r>
      <w:proofErr w:type="spellStart"/>
      <w:r w:rsidRPr="002F4BDA">
        <w:rPr>
          <w:rFonts w:ascii="Arial" w:hAnsi="Arial" w:cs="Arial"/>
          <w:i/>
          <w:iCs/>
          <w:color w:val="222222"/>
          <w:shd w:val="clear" w:color="auto" w:fill="FFFFFF"/>
          <w:lang w:val="es-ES"/>
        </w:rPr>
        <w:t>travel</w:t>
      </w:r>
      <w:proofErr w:type="spellEnd"/>
      <w:r w:rsidRPr="002F4BDA">
        <w:rPr>
          <w:rFonts w:ascii="Arial" w:hAnsi="Arial" w:cs="Arial"/>
          <w:i/>
          <w:iCs/>
          <w:color w:val="222222"/>
          <w:shd w:val="clear" w:color="auto" w:fill="FFFFFF"/>
          <w:lang w:val="es-ES"/>
        </w:rPr>
        <w:t xml:space="preserve">, </w:t>
      </w:r>
      <w:proofErr w:type="spellStart"/>
      <w:r w:rsidRPr="002F4BDA">
        <w:rPr>
          <w:rFonts w:ascii="Arial" w:hAnsi="Arial" w:cs="Arial"/>
          <w:i/>
          <w:iCs/>
          <w:color w:val="222222"/>
          <w:shd w:val="clear" w:color="auto" w:fill="FFFFFF"/>
          <w:lang w:val="es-ES"/>
        </w:rPr>
        <w:t>tourism</w:t>
      </w:r>
      <w:proofErr w:type="spellEnd"/>
      <w:r w:rsidRPr="002F4BDA">
        <w:rPr>
          <w:rFonts w:ascii="Arial" w:hAnsi="Arial" w:cs="Arial"/>
          <w:i/>
          <w:iCs/>
          <w:color w:val="222222"/>
          <w:shd w:val="clear" w:color="auto" w:fill="FFFFFF"/>
          <w:lang w:val="es-ES"/>
        </w:rPr>
        <w:t xml:space="preserve"> and </w:t>
      </w:r>
      <w:proofErr w:type="spellStart"/>
      <w:r w:rsidRPr="002F4BDA">
        <w:rPr>
          <w:rFonts w:ascii="Arial" w:hAnsi="Arial" w:cs="Arial"/>
          <w:i/>
          <w:iCs/>
          <w:color w:val="222222"/>
          <w:shd w:val="clear" w:color="auto" w:fill="FFFFFF"/>
          <w:lang w:val="es-ES"/>
        </w:rPr>
        <w:t>hospitality</w:t>
      </w:r>
      <w:proofErr w:type="spellEnd"/>
      <w:r w:rsidRPr="002F4BDA">
        <w:rPr>
          <w:rFonts w:ascii="Arial" w:hAnsi="Arial" w:cs="Arial"/>
          <w:i/>
          <w:iCs/>
          <w:color w:val="222222"/>
          <w:shd w:val="clear" w:color="auto" w:fill="FFFFFF"/>
          <w:lang w:val="es-ES"/>
        </w:rPr>
        <w:t xml:space="preserve">: </w:t>
      </w:r>
      <w:proofErr w:type="spellStart"/>
      <w:r w:rsidRPr="002F4BDA">
        <w:rPr>
          <w:rFonts w:ascii="Arial" w:hAnsi="Arial" w:cs="Arial"/>
          <w:i/>
          <w:iCs/>
          <w:color w:val="222222"/>
          <w:shd w:val="clear" w:color="auto" w:fill="FFFFFF"/>
          <w:lang w:val="es-ES"/>
        </w:rPr>
        <w:t>Theory</w:t>
      </w:r>
      <w:proofErr w:type="spellEnd"/>
      <w:r w:rsidRPr="002F4BDA">
        <w:rPr>
          <w:rFonts w:ascii="Arial" w:hAnsi="Arial" w:cs="Arial"/>
          <w:i/>
          <w:iCs/>
          <w:color w:val="222222"/>
          <w:shd w:val="clear" w:color="auto" w:fill="FFFFFF"/>
          <w:lang w:val="es-ES"/>
        </w:rPr>
        <w:t xml:space="preserve">, </w:t>
      </w:r>
      <w:proofErr w:type="spellStart"/>
      <w:r w:rsidRPr="002F4BDA">
        <w:rPr>
          <w:rFonts w:ascii="Arial" w:hAnsi="Arial" w:cs="Arial"/>
          <w:i/>
          <w:iCs/>
          <w:color w:val="222222"/>
          <w:shd w:val="clear" w:color="auto" w:fill="FFFFFF"/>
          <w:lang w:val="es-ES"/>
        </w:rPr>
        <w:t>practice</w:t>
      </w:r>
      <w:proofErr w:type="spellEnd"/>
      <w:r w:rsidRPr="002F4BDA">
        <w:rPr>
          <w:rFonts w:ascii="Arial" w:hAnsi="Arial" w:cs="Arial"/>
          <w:i/>
          <w:iCs/>
          <w:color w:val="222222"/>
          <w:shd w:val="clear" w:color="auto" w:fill="FFFFFF"/>
          <w:lang w:val="es-ES"/>
        </w:rPr>
        <w:t xml:space="preserve"> and cases</w:t>
      </w:r>
      <w:r w:rsidRPr="002F4BDA">
        <w:rPr>
          <w:rStyle w:val="a1"/>
          <w:rFonts w:ascii="Arial" w:hAnsi="Arial" w:cs="Arial"/>
          <w:color w:val="222222"/>
          <w:shd w:val="clear" w:color="auto" w:fill="FFFFFF"/>
          <w:lang w:val="es-ES"/>
        </w:rPr>
        <w:t xml:space="preserve">. </w:t>
      </w:r>
      <w:proofErr w:type="spellStart"/>
      <w:r w:rsidRPr="002F4BDA">
        <w:rPr>
          <w:rStyle w:val="a1"/>
          <w:rFonts w:ascii="Arial" w:hAnsi="Arial" w:cs="Arial"/>
          <w:color w:val="222222"/>
          <w:shd w:val="clear" w:color="auto" w:fill="FFFFFF"/>
          <w:lang w:val="es-ES"/>
        </w:rPr>
        <w:t>Ashgate</w:t>
      </w:r>
      <w:proofErr w:type="spellEnd"/>
      <w:r w:rsidRPr="002F4BDA">
        <w:rPr>
          <w:rStyle w:val="a1"/>
          <w:rFonts w:ascii="Arial" w:hAnsi="Arial" w:cs="Arial"/>
          <w:color w:val="222222"/>
          <w:shd w:val="clear" w:color="auto" w:fill="FFFFFF"/>
          <w:lang w:val="es-ES"/>
        </w:rPr>
        <w:t xml:space="preserve"> Publishing, Ltd.</w:t>
      </w:r>
    </w:p>
    <w:p w:rsidR="000F19E8" w:rsidRPr="002F4BDA" w:rsidRDefault="000F19E8" w:rsidP="00C5254D">
      <w:pPr>
        <w:pStyle w:val="Textoindependiente"/>
        <w:spacing w:line="276" w:lineRule="auto"/>
        <w:rPr>
          <w:rFonts w:cs="Arial"/>
          <w:i/>
          <w:sz w:val="22"/>
          <w:szCs w:val="22"/>
          <w:lang w:val="es-ES"/>
        </w:rPr>
      </w:pPr>
      <w:r w:rsidRPr="002F4BDA">
        <w:rPr>
          <w:rFonts w:cs="Arial"/>
          <w:i/>
          <w:sz w:val="22"/>
          <w:szCs w:val="22"/>
          <w:lang w:val="es-ES"/>
        </w:rPr>
        <w:t>Adicionalmente puede utilizar estas referencias:</w:t>
      </w:r>
    </w:p>
    <w:p w:rsidR="00060CE2" w:rsidRPr="002F4BDA" w:rsidRDefault="00060CE2" w:rsidP="00E255E7">
      <w:pPr>
        <w:pStyle w:val="a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s="Arial"/>
          <w:shd w:val="clear" w:color="auto" w:fill="FFFFFF"/>
          <w:lang w:val="es-ES"/>
        </w:rPr>
      </w:pPr>
      <w:proofErr w:type="spellStart"/>
      <w:r w:rsidRPr="002F4BDA">
        <w:rPr>
          <w:rFonts w:ascii="Arial" w:hAnsi="Arial" w:cs="Arial"/>
          <w:shd w:val="clear" w:color="auto" w:fill="FFFFFF"/>
          <w:lang w:val="es-ES"/>
        </w:rPr>
        <w:lastRenderedPageBreak/>
        <w:t>The</w:t>
      </w:r>
      <w:proofErr w:type="spellEnd"/>
      <w:r w:rsidRPr="002F4BDA">
        <w:rPr>
          <w:rFonts w:ascii="Arial" w:hAnsi="Arial" w:cs="Arial"/>
          <w:shd w:val="clear" w:color="auto" w:fill="FFFFFF"/>
          <w:lang w:val="es-ES"/>
        </w:rPr>
        <w:t xml:space="preserve"> New Rules of Marketing &amp; PR, 5th </w:t>
      </w:r>
      <w:proofErr w:type="spellStart"/>
      <w:r w:rsidRPr="002F4BDA">
        <w:rPr>
          <w:rFonts w:ascii="Arial" w:hAnsi="Arial" w:cs="Arial"/>
          <w:shd w:val="clear" w:color="auto" w:fill="FFFFFF"/>
          <w:lang w:val="es-ES"/>
        </w:rPr>
        <w:t>Edition</w:t>
      </w:r>
      <w:proofErr w:type="spellEnd"/>
      <w:r w:rsidRPr="002F4BDA">
        <w:rPr>
          <w:rFonts w:ascii="Arial" w:hAnsi="Arial" w:cs="Arial"/>
          <w:shd w:val="clear" w:color="auto" w:fill="FFFFFF"/>
          <w:lang w:val="es-ES"/>
        </w:rPr>
        <w:t xml:space="preserve">. David </w:t>
      </w:r>
      <w:proofErr w:type="spellStart"/>
      <w:r w:rsidRPr="002F4BDA">
        <w:rPr>
          <w:rFonts w:ascii="Arial" w:hAnsi="Arial" w:cs="Arial"/>
          <w:shd w:val="clear" w:color="auto" w:fill="FFFFFF"/>
          <w:lang w:val="es-ES"/>
        </w:rPr>
        <w:t>Meerman</w:t>
      </w:r>
      <w:proofErr w:type="spellEnd"/>
      <w:r w:rsidRPr="002F4BDA">
        <w:rPr>
          <w:rFonts w:ascii="Arial" w:hAnsi="Arial" w:cs="Arial"/>
          <w:shd w:val="clear" w:color="auto" w:fill="FFFFFF"/>
          <w:lang w:val="es-ES"/>
        </w:rPr>
        <w:t xml:space="preserve"> Scott. Digital </w:t>
      </w:r>
      <w:proofErr w:type="spellStart"/>
      <w:r w:rsidRPr="002F4BDA">
        <w:rPr>
          <w:rFonts w:ascii="Arial" w:hAnsi="Arial" w:cs="Arial"/>
          <w:shd w:val="clear" w:color="auto" w:fill="FFFFFF"/>
          <w:lang w:val="es-ES"/>
        </w:rPr>
        <w:t>copy</w:t>
      </w:r>
      <w:proofErr w:type="spellEnd"/>
    </w:p>
    <w:p w:rsidR="00060CE2" w:rsidRPr="002F4BDA" w:rsidRDefault="00060CE2" w:rsidP="00060CE2">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s="Arial"/>
          <w:shd w:val="clear" w:color="auto" w:fill="FFFFFF"/>
          <w:lang w:val="es-ES"/>
        </w:rPr>
      </w:pPr>
      <w:proofErr w:type="spellStart"/>
      <w:proofErr w:type="gramStart"/>
      <w:r w:rsidRPr="002F4BDA">
        <w:rPr>
          <w:rFonts w:ascii="Arial" w:hAnsi="Arial" w:cs="Arial"/>
          <w:shd w:val="clear" w:color="auto" w:fill="FFFFFF"/>
          <w:lang w:val="es-ES"/>
        </w:rPr>
        <w:t>available</w:t>
      </w:r>
      <w:proofErr w:type="spellEnd"/>
      <w:proofErr w:type="gramEnd"/>
      <w:r w:rsidRPr="002F4BDA">
        <w:rPr>
          <w:rFonts w:ascii="Arial" w:hAnsi="Arial" w:cs="Arial"/>
          <w:shd w:val="clear" w:color="auto" w:fill="FFFFFF"/>
          <w:lang w:val="es-ES"/>
        </w:rPr>
        <w:t xml:space="preserve"> online </w:t>
      </w:r>
      <w:proofErr w:type="spellStart"/>
      <w:r w:rsidRPr="002F4BDA">
        <w:rPr>
          <w:rFonts w:ascii="Arial" w:hAnsi="Arial" w:cs="Arial"/>
          <w:shd w:val="clear" w:color="auto" w:fill="FFFFFF"/>
          <w:lang w:val="es-ES"/>
        </w:rPr>
        <w:t>via</w:t>
      </w:r>
      <w:proofErr w:type="spellEnd"/>
      <w:r w:rsidRPr="002F4BDA">
        <w:rPr>
          <w:rFonts w:ascii="Arial" w:hAnsi="Arial" w:cs="Arial"/>
          <w:shd w:val="clear" w:color="auto" w:fill="FFFFFF"/>
          <w:lang w:val="es-ES"/>
        </w:rPr>
        <w:t xml:space="preserve"> </w:t>
      </w:r>
      <w:proofErr w:type="spellStart"/>
      <w:r w:rsidRPr="002F4BDA">
        <w:rPr>
          <w:rFonts w:ascii="Arial" w:hAnsi="Arial" w:cs="Arial"/>
          <w:shd w:val="clear" w:color="auto" w:fill="FFFFFF"/>
          <w:lang w:val="es-ES"/>
        </w:rPr>
        <w:t>the</w:t>
      </w:r>
      <w:proofErr w:type="spellEnd"/>
      <w:r w:rsidRPr="002F4BDA">
        <w:rPr>
          <w:rFonts w:ascii="Arial" w:hAnsi="Arial" w:cs="Arial"/>
          <w:shd w:val="clear" w:color="auto" w:fill="FFFFFF"/>
          <w:lang w:val="es-ES"/>
        </w:rPr>
        <w:t xml:space="preserve"> GGU Library. http://library.ggu.edu/search~S0/X?SEARCH=(The</w:t>
      </w:r>
    </w:p>
    <w:p w:rsidR="00060CE2" w:rsidRPr="002F4BDA" w:rsidRDefault="005E3EEE" w:rsidP="00E255E7">
      <w:pPr>
        <w:pStyle w:val="a0"/>
        <w:numPr>
          <w:ilvl w:val="0"/>
          <w:numId w:val="2"/>
        </w:numPr>
        <w:spacing w:line="276" w:lineRule="auto"/>
        <w:jc w:val="both"/>
        <w:rPr>
          <w:rFonts w:ascii="Arial" w:hAnsi="Arial" w:cs="Arial"/>
          <w:shd w:val="clear" w:color="auto" w:fill="FFFFFF"/>
          <w:lang w:val="es-ES"/>
        </w:rPr>
      </w:pPr>
      <w:hyperlink r:id="rId8" w:history="1">
        <w:r w:rsidR="00060CE2" w:rsidRPr="002F4BDA">
          <w:rPr>
            <w:rStyle w:val="Hipervnculo"/>
            <w:rFonts w:ascii="Arial" w:hAnsi="Arial" w:cs="Arial"/>
            <w:shd w:val="clear" w:color="auto" w:fill="FFFFFF"/>
            <w:lang w:val="es-ES"/>
          </w:rPr>
          <w:t>http://www.mashable.com</w:t>
        </w:r>
      </w:hyperlink>
      <w:r w:rsidR="00060CE2" w:rsidRPr="002F4BDA">
        <w:rPr>
          <w:rFonts w:ascii="Arial" w:hAnsi="Arial" w:cs="Arial"/>
          <w:shd w:val="clear" w:color="auto" w:fill="FFFFFF"/>
          <w:lang w:val="es-ES"/>
        </w:rPr>
        <w:t xml:space="preserve"> i </w:t>
      </w:r>
      <w:hyperlink r:id="rId9" w:history="1">
        <w:r w:rsidR="00060CE2" w:rsidRPr="002F4BDA">
          <w:rPr>
            <w:rStyle w:val="Hyperlink1"/>
            <w:rFonts w:ascii="Arial" w:hAnsi="Arial" w:cs="Arial"/>
            <w:shd w:val="clear" w:color="auto" w:fill="FFFFFF"/>
            <w:lang w:val="es-ES"/>
          </w:rPr>
          <w:t>http://www.socialmediatoday.com/</w:t>
        </w:r>
      </w:hyperlink>
    </w:p>
    <w:p w:rsidR="000F19E8" w:rsidRPr="002F4BDA" w:rsidRDefault="000F19E8" w:rsidP="00C5254D">
      <w:pPr>
        <w:pStyle w:val="Textoindependiente"/>
        <w:spacing w:line="276" w:lineRule="auto"/>
        <w:rPr>
          <w:rFonts w:cs="Arial"/>
          <w:b/>
          <w:sz w:val="22"/>
          <w:szCs w:val="22"/>
          <w:lang w:val="es-ES"/>
        </w:rPr>
      </w:pPr>
      <w:r w:rsidRPr="002F4BDA">
        <w:rPr>
          <w:rFonts w:cs="Arial"/>
          <w:sz w:val="22"/>
          <w:szCs w:val="22"/>
          <w:lang w:val="es-ES"/>
        </w:rPr>
        <w:t xml:space="preserve">Utilizaremos también casos de estudio y recortes de artículos que estarán disponibles en el </w:t>
      </w:r>
      <w:r w:rsidRPr="002F4BDA">
        <w:rPr>
          <w:rFonts w:cs="Arial"/>
          <w:b/>
          <w:sz w:val="22"/>
          <w:szCs w:val="22"/>
          <w:lang w:val="es-ES"/>
        </w:rPr>
        <w:t>Campus Virtual.</w:t>
      </w:r>
    </w:p>
    <w:p w:rsidR="000F7EC8" w:rsidRPr="002F4BDA" w:rsidRDefault="000F7EC8" w:rsidP="000F19E8">
      <w:pPr>
        <w:pStyle w:val="Citadestacada1"/>
        <w:pBdr>
          <w:bottom w:val="single" w:sz="4" w:space="4" w:color="auto"/>
        </w:pBdr>
        <w:spacing w:before="0" w:after="0"/>
        <w:ind w:left="0"/>
        <w:rPr>
          <w:rFonts w:ascii="Arial" w:hAnsi="Arial" w:cs="Arial"/>
          <w:i w:val="0"/>
          <w:color w:val="auto"/>
          <w:sz w:val="24"/>
          <w:lang w:val="es-ES"/>
        </w:rPr>
      </w:pPr>
    </w:p>
    <w:p w:rsidR="000F19E8" w:rsidRPr="002F4BDA" w:rsidRDefault="000F19E8" w:rsidP="000F19E8">
      <w:pPr>
        <w:pStyle w:val="Citadestacada1"/>
        <w:pBdr>
          <w:bottom w:val="single" w:sz="4" w:space="4" w:color="auto"/>
        </w:pBdr>
        <w:spacing w:before="0" w:after="0"/>
        <w:ind w:left="0"/>
        <w:rPr>
          <w:rFonts w:ascii="Arial" w:hAnsi="Arial" w:cs="Arial"/>
          <w:i w:val="0"/>
          <w:color w:val="auto"/>
          <w:sz w:val="24"/>
          <w:lang w:val="es-ES"/>
        </w:rPr>
      </w:pPr>
      <w:r w:rsidRPr="002F4BDA">
        <w:rPr>
          <w:rFonts w:ascii="Arial" w:hAnsi="Arial" w:cs="Arial"/>
          <w:i w:val="0"/>
          <w:color w:val="auto"/>
          <w:sz w:val="24"/>
          <w:lang w:val="es-ES"/>
        </w:rPr>
        <w:t>7. METODOLOGÍA DOCENTE</w:t>
      </w:r>
    </w:p>
    <w:p w:rsidR="00060CE2" w:rsidRPr="002F4BDA" w:rsidRDefault="00060CE2" w:rsidP="00060CE2">
      <w:pPr>
        <w:spacing w:line="276" w:lineRule="auto"/>
        <w:jc w:val="both"/>
        <w:rPr>
          <w:rFonts w:ascii="Arial" w:hAnsi="Arial" w:cs="Arial"/>
          <w:sz w:val="22"/>
          <w:szCs w:val="22"/>
          <w:lang w:val="es-ES"/>
        </w:rPr>
      </w:pPr>
    </w:p>
    <w:p w:rsidR="00060CE2" w:rsidRPr="002F4BDA" w:rsidRDefault="00060CE2" w:rsidP="000F7EC8">
      <w:pPr>
        <w:spacing w:line="276" w:lineRule="auto"/>
        <w:jc w:val="both"/>
        <w:rPr>
          <w:rFonts w:ascii="Arial" w:hAnsi="Arial" w:cs="Arial"/>
          <w:sz w:val="22"/>
          <w:szCs w:val="22"/>
          <w:lang w:val="es-ES"/>
        </w:rPr>
      </w:pPr>
      <w:r w:rsidRPr="002F4BDA">
        <w:rPr>
          <w:rFonts w:ascii="Arial" w:hAnsi="Arial" w:cs="Arial"/>
          <w:sz w:val="22"/>
          <w:szCs w:val="22"/>
          <w:lang w:val="es-ES"/>
        </w:rPr>
        <w:t>El curso se basa en tres metodologías de enseñanza-aprendizaje:</w:t>
      </w:r>
    </w:p>
    <w:p w:rsidR="00060CE2" w:rsidRPr="002F4BDA" w:rsidRDefault="00060CE2" w:rsidP="000F7EC8">
      <w:pPr>
        <w:pStyle w:val="Prrafodelista"/>
        <w:numPr>
          <w:ilvl w:val="0"/>
          <w:numId w:val="6"/>
        </w:numPr>
        <w:spacing w:line="276" w:lineRule="auto"/>
        <w:jc w:val="both"/>
        <w:rPr>
          <w:rFonts w:ascii="Arial" w:hAnsi="Arial" w:cs="Arial"/>
          <w:sz w:val="22"/>
          <w:szCs w:val="22"/>
          <w:lang w:val="es-ES"/>
        </w:rPr>
      </w:pPr>
      <w:r w:rsidRPr="002F4BDA">
        <w:rPr>
          <w:rFonts w:ascii="Arial" w:hAnsi="Arial" w:cs="Arial"/>
          <w:sz w:val="22"/>
          <w:szCs w:val="22"/>
          <w:lang w:val="es-ES"/>
        </w:rPr>
        <w:t>La metodología de la parte teórica del curso:</w:t>
      </w:r>
    </w:p>
    <w:p w:rsidR="00060CE2" w:rsidRPr="002F4BDA" w:rsidRDefault="00060CE2" w:rsidP="000F7EC8">
      <w:pPr>
        <w:spacing w:line="276" w:lineRule="auto"/>
        <w:jc w:val="both"/>
        <w:rPr>
          <w:rFonts w:ascii="Arial" w:hAnsi="Arial" w:cs="Arial"/>
          <w:sz w:val="22"/>
          <w:szCs w:val="22"/>
          <w:lang w:val="es-ES"/>
        </w:rPr>
      </w:pPr>
      <w:r w:rsidRPr="002F4BDA">
        <w:rPr>
          <w:rFonts w:ascii="Arial" w:hAnsi="Arial" w:cs="Arial"/>
          <w:sz w:val="22"/>
          <w:szCs w:val="22"/>
          <w:lang w:val="es-ES"/>
        </w:rPr>
        <w:t>Clases tipo aula basadas en el aula con explicaciones sobre los diferentes ítems de la agenda. Las clases teóricas serán audiovisuales (presentaciones en PowerPoint, visualización de videos para respaldar la teoría, etc.).</w:t>
      </w:r>
    </w:p>
    <w:p w:rsidR="00060CE2" w:rsidRPr="002F4BDA" w:rsidRDefault="00060CE2" w:rsidP="000F7EC8">
      <w:pPr>
        <w:pStyle w:val="Prrafodelista"/>
        <w:numPr>
          <w:ilvl w:val="0"/>
          <w:numId w:val="6"/>
        </w:numPr>
        <w:spacing w:line="276" w:lineRule="auto"/>
        <w:jc w:val="both"/>
        <w:rPr>
          <w:rFonts w:ascii="Arial" w:hAnsi="Arial" w:cs="Arial"/>
          <w:sz w:val="22"/>
          <w:szCs w:val="22"/>
          <w:lang w:val="es-ES"/>
        </w:rPr>
      </w:pPr>
      <w:r w:rsidRPr="002F4BDA">
        <w:rPr>
          <w:rFonts w:ascii="Arial" w:hAnsi="Arial" w:cs="Arial"/>
          <w:sz w:val="22"/>
          <w:szCs w:val="22"/>
          <w:lang w:val="es-ES"/>
        </w:rPr>
        <w:t>La metodología de la parte práctica del curso:</w:t>
      </w:r>
    </w:p>
    <w:p w:rsidR="00060CE2" w:rsidRPr="002F4BDA" w:rsidRDefault="00060CE2" w:rsidP="000F7EC8">
      <w:pPr>
        <w:spacing w:line="276" w:lineRule="auto"/>
        <w:jc w:val="both"/>
        <w:rPr>
          <w:rFonts w:ascii="Arial" w:hAnsi="Arial" w:cs="Arial"/>
          <w:sz w:val="22"/>
          <w:szCs w:val="22"/>
          <w:lang w:val="es-ES"/>
        </w:rPr>
      </w:pPr>
      <w:r w:rsidRPr="002F4BDA">
        <w:rPr>
          <w:rFonts w:ascii="Arial" w:hAnsi="Arial" w:cs="Arial"/>
          <w:sz w:val="22"/>
          <w:szCs w:val="22"/>
          <w:lang w:val="es-ES"/>
        </w:rPr>
        <w:t>Preparación y presentación en clase de casos de estudio relacionados con explicaciones teóricas o casos prácticos. Algunos ejercicios y casos serán conducidos por estudiantes en horas fuera de clase. Estos ejercicios y casos se basan en el análisis de actividades de las empresas del sector turístico. Redacción de un proyecto sobre el papel de los recursos humanos en las empresas del sector turístico, y su presentación en clase (dirigido por estudiantes en grupos durante las horas fuera de clase).</w:t>
      </w:r>
    </w:p>
    <w:p w:rsidR="00060CE2" w:rsidRPr="002F4BDA" w:rsidRDefault="00060CE2" w:rsidP="000F7EC8">
      <w:pPr>
        <w:pStyle w:val="Prrafodelista"/>
        <w:numPr>
          <w:ilvl w:val="0"/>
          <w:numId w:val="6"/>
        </w:numPr>
        <w:spacing w:line="276" w:lineRule="auto"/>
        <w:jc w:val="both"/>
        <w:rPr>
          <w:rFonts w:ascii="Arial" w:hAnsi="Arial" w:cs="Arial"/>
          <w:sz w:val="22"/>
          <w:szCs w:val="22"/>
          <w:lang w:val="es-ES"/>
        </w:rPr>
      </w:pPr>
      <w:r w:rsidRPr="002F4BDA">
        <w:rPr>
          <w:rFonts w:ascii="Arial" w:hAnsi="Arial" w:cs="Arial"/>
          <w:sz w:val="22"/>
          <w:szCs w:val="22"/>
          <w:lang w:val="es-ES"/>
        </w:rPr>
        <w:t>La metodología de la parte de aprendizaje fuera de clase del curso (Campus Virtual):</w:t>
      </w:r>
    </w:p>
    <w:p w:rsidR="00505908" w:rsidRPr="002F4BDA" w:rsidRDefault="00060CE2" w:rsidP="000F7EC8">
      <w:pPr>
        <w:spacing w:line="276" w:lineRule="auto"/>
        <w:jc w:val="both"/>
        <w:rPr>
          <w:rFonts w:ascii="Arial" w:hAnsi="Arial" w:cs="Arial"/>
          <w:sz w:val="22"/>
          <w:szCs w:val="22"/>
          <w:lang w:val="es-ES"/>
        </w:rPr>
      </w:pPr>
      <w:r w:rsidRPr="002F4BDA">
        <w:rPr>
          <w:rFonts w:ascii="Arial" w:hAnsi="Arial" w:cs="Arial"/>
          <w:sz w:val="22"/>
          <w:szCs w:val="22"/>
          <w:lang w:val="es-ES"/>
        </w:rPr>
        <w:t>La plataforma Campus Virtual se utilizará para compartir información y medios alternativos en el aula entre los alumnos y el docente. Campus Virtual contendrá el perfil del curso, el material teórico adicional en forma digital, casos y ejercicios, enlaces a sitios web, etc.</w:t>
      </w:r>
    </w:p>
    <w:p w:rsidR="002F4BDA" w:rsidRPr="002F4BDA" w:rsidRDefault="002F4BDA" w:rsidP="000F7EC8">
      <w:pPr>
        <w:spacing w:line="276" w:lineRule="auto"/>
        <w:jc w:val="both"/>
        <w:rPr>
          <w:rFonts w:ascii="Arial" w:hAnsi="Arial" w:cs="Arial"/>
          <w:sz w:val="22"/>
          <w:szCs w:val="22"/>
          <w:lang w:val="es-ES"/>
        </w:rPr>
      </w:pPr>
    </w:p>
    <w:p w:rsidR="000F19E8" w:rsidRPr="002F4BDA" w:rsidRDefault="000F19E8" w:rsidP="000F19E8">
      <w:pPr>
        <w:pStyle w:val="Textoindependiente"/>
        <w:rPr>
          <w:rStyle w:val="text1"/>
          <w:rFonts w:cs="Arial"/>
          <w:b/>
          <w:color w:val="auto"/>
          <w:sz w:val="22"/>
          <w:szCs w:val="22"/>
          <w:lang w:val="es-ES"/>
        </w:rPr>
      </w:pPr>
      <w:r w:rsidRPr="002F4BDA">
        <w:rPr>
          <w:rStyle w:val="text1"/>
          <w:rFonts w:cs="Arial"/>
          <w:b/>
          <w:color w:val="auto"/>
          <w:sz w:val="22"/>
          <w:szCs w:val="22"/>
          <w:lang w:val="es-ES"/>
        </w:rPr>
        <w:t>ACTIVIDADES FORMATIVAS</w:t>
      </w:r>
    </w:p>
    <w:tbl>
      <w:tblPr>
        <w:tblStyle w:val="TableNormal"/>
        <w:tblW w:w="10090" w:type="dxa"/>
        <w:jc w:val="center"/>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54"/>
        <w:gridCol w:w="425"/>
        <w:gridCol w:w="1075"/>
        <w:gridCol w:w="993"/>
        <w:gridCol w:w="3543"/>
      </w:tblGrid>
      <w:tr w:rsidR="000F7EC8" w:rsidRPr="002F4BDA" w:rsidTr="000F7EC8">
        <w:trPr>
          <w:trHeight w:val="170"/>
          <w:jc w:val="center"/>
        </w:trPr>
        <w:tc>
          <w:tcPr>
            <w:tcW w:w="4054" w:type="dxa"/>
            <w:tcBorders>
              <w:top w:val="nil"/>
              <w:left w:val="nil"/>
              <w:bottom w:val="single" w:sz="8" w:space="0" w:color="808080"/>
              <w:right w:val="nil"/>
            </w:tcBorders>
            <w:shd w:val="clear" w:color="auto" w:fill="BFBFBF"/>
            <w:tcMar>
              <w:top w:w="80" w:type="dxa"/>
              <w:left w:w="222" w:type="dxa"/>
              <w:bottom w:w="80" w:type="dxa"/>
              <w:right w:w="80" w:type="dxa"/>
            </w:tcMar>
            <w:vAlign w:val="center"/>
          </w:tcPr>
          <w:p w:rsidR="00060CE2" w:rsidRPr="002F4BDA" w:rsidRDefault="00060CE2" w:rsidP="007431B3">
            <w:pPr>
              <w:ind w:left="142"/>
              <w:rPr>
                <w:rFonts w:ascii="Arial" w:eastAsia="Arial" w:hAnsi="Arial" w:cs="Arial"/>
                <w:b/>
                <w:sz w:val="20"/>
                <w:lang w:val="es-ES"/>
              </w:rPr>
            </w:pPr>
            <w:r w:rsidRPr="002F4BDA">
              <w:rPr>
                <w:rFonts w:ascii="Arial" w:eastAsia="Arial" w:hAnsi="Arial" w:cs="Arial"/>
                <w:b/>
                <w:sz w:val="20"/>
                <w:lang w:val="es-ES"/>
              </w:rPr>
              <w:t>Título</w:t>
            </w:r>
          </w:p>
        </w:tc>
        <w:tc>
          <w:tcPr>
            <w:tcW w:w="425" w:type="dxa"/>
            <w:tcBorders>
              <w:top w:val="nil"/>
              <w:left w:val="nil"/>
              <w:bottom w:val="single" w:sz="8" w:space="0" w:color="808080"/>
              <w:right w:val="nil"/>
            </w:tcBorders>
            <w:shd w:val="clear" w:color="auto" w:fill="BFBFBF"/>
            <w:tcMar>
              <w:top w:w="80" w:type="dxa"/>
              <w:left w:w="222" w:type="dxa"/>
              <w:bottom w:w="80" w:type="dxa"/>
              <w:right w:w="80" w:type="dxa"/>
            </w:tcMar>
            <w:vAlign w:val="center"/>
          </w:tcPr>
          <w:p w:rsidR="00060CE2" w:rsidRPr="002F4BDA" w:rsidRDefault="00060CE2" w:rsidP="007431B3">
            <w:pPr>
              <w:ind w:left="142"/>
              <w:rPr>
                <w:rFonts w:ascii="Arial" w:eastAsia="Arial" w:hAnsi="Arial" w:cs="Arial"/>
                <w:b/>
                <w:sz w:val="20"/>
                <w:lang w:val="es-ES"/>
              </w:rPr>
            </w:pPr>
          </w:p>
        </w:tc>
        <w:tc>
          <w:tcPr>
            <w:tcW w:w="1075" w:type="dxa"/>
            <w:tcBorders>
              <w:top w:val="nil"/>
              <w:left w:val="nil"/>
              <w:bottom w:val="single" w:sz="8" w:space="0" w:color="808080"/>
              <w:right w:val="nil"/>
            </w:tcBorders>
            <w:shd w:val="clear" w:color="auto" w:fill="BFBFBF"/>
            <w:tcMar>
              <w:top w:w="80" w:type="dxa"/>
              <w:left w:w="222" w:type="dxa"/>
              <w:bottom w:w="80" w:type="dxa"/>
              <w:right w:w="80" w:type="dxa"/>
            </w:tcMar>
            <w:vAlign w:val="center"/>
          </w:tcPr>
          <w:p w:rsidR="00060CE2" w:rsidRPr="002F4BDA" w:rsidRDefault="00060CE2" w:rsidP="007431B3">
            <w:pPr>
              <w:ind w:left="142"/>
              <w:rPr>
                <w:rFonts w:ascii="Arial" w:eastAsia="Arial" w:hAnsi="Arial" w:cs="Arial"/>
                <w:b/>
                <w:sz w:val="20"/>
                <w:lang w:val="es-ES"/>
              </w:rPr>
            </w:pPr>
            <w:r w:rsidRPr="002F4BDA">
              <w:rPr>
                <w:rFonts w:ascii="Arial" w:eastAsia="Arial" w:hAnsi="Arial" w:cs="Arial"/>
                <w:b/>
                <w:sz w:val="20"/>
                <w:lang w:val="es-ES"/>
              </w:rPr>
              <w:t>Horas</w:t>
            </w:r>
          </w:p>
        </w:tc>
        <w:tc>
          <w:tcPr>
            <w:tcW w:w="993" w:type="dxa"/>
            <w:tcBorders>
              <w:top w:val="nil"/>
              <w:left w:val="nil"/>
              <w:bottom w:val="single" w:sz="8" w:space="0" w:color="808080"/>
              <w:right w:val="nil"/>
            </w:tcBorders>
            <w:shd w:val="clear" w:color="auto" w:fill="BFBFBF"/>
            <w:tcMar>
              <w:top w:w="80" w:type="dxa"/>
              <w:left w:w="222" w:type="dxa"/>
              <w:bottom w:w="80" w:type="dxa"/>
              <w:right w:w="80" w:type="dxa"/>
            </w:tcMar>
            <w:vAlign w:val="center"/>
          </w:tcPr>
          <w:p w:rsidR="00060CE2" w:rsidRPr="002F4BDA" w:rsidRDefault="00060CE2" w:rsidP="007431B3">
            <w:pPr>
              <w:ind w:left="142"/>
              <w:rPr>
                <w:rFonts w:ascii="Arial" w:eastAsia="Arial" w:hAnsi="Arial" w:cs="Arial"/>
                <w:b/>
                <w:sz w:val="20"/>
                <w:lang w:val="es-ES"/>
              </w:rPr>
            </w:pPr>
            <w:r w:rsidRPr="002F4BDA">
              <w:rPr>
                <w:rFonts w:ascii="Arial" w:eastAsia="Arial" w:hAnsi="Arial" w:cs="Arial"/>
                <w:b/>
                <w:sz w:val="20"/>
                <w:lang w:val="es-ES"/>
              </w:rPr>
              <w:t>ECTS</w:t>
            </w:r>
          </w:p>
        </w:tc>
        <w:tc>
          <w:tcPr>
            <w:tcW w:w="3543" w:type="dxa"/>
            <w:tcBorders>
              <w:top w:val="nil"/>
              <w:left w:val="nil"/>
              <w:bottom w:val="single" w:sz="8" w:space="0" w:color="808080"/>
              <w:right w:val="nil"/>
            </w:tcBorders>
            <w:shd w:val="clear" w:color="auto" w:fill="BFBFBF"/>
            <w:tcMar>
              <w:top w:w="80" w:type="dxa"/>
              <w:left w:w="222" w:type="dxa"/>
              <w:bottom w:w="80" w:type="dxa"/>
              <w:right w:w="80" w:type="dxa"/>
            </w:tcMar>
            <w:vAlign w:val="center"/>
          </w:tcPr>
          <w:p w:rsidR="00060CE2" w:rsidRPr="002F4BDA" w:rsidRDefault="00060CE2" w:rsidP="007431B3">
            <w:pPr>
              <w:ind w:left="142"/>
              <w:rPr>
                <w:rFonts w:ascii="Arial" w:eastAsia="Arial" w:hAnsi="Arial" w:cs="Arial"/>
                <w:b/>
                <w:sz w:val="20"/>
                <w:lang w:val="es-ES"/>
              </w:rPr>
            </w:pPr>
            <w:r w:rsidRPr="002F4BDA">
              <w:rPr>
                <w:rFonts w:ascii="Arial" w:eastAsia="Arial" w:hAnsi="Arial" w:cs="Arial"/>
                <w:b/>
                <w:sz w:val="20"/>
                <w:lang w:val="es-ES"/>
              </w:rPr>
              <w:t>Resultados de aprendizaje</w:t>
            </w:r>
          </w:p>
        </w:tc>
      </w:tr>
      <w:tr w:rsidR="000F7EC8" w:rsidRPr="002F4BDA" w:rsidTr="000F7EC8">
        <w:trPr>
          <w:trHeight w:val="170"/>
          <w:jc w:val="center"/>
        </w:trPr>
        <w:tc>
          <w:tcPr>
            <w:tcW w:w="4054"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60CE2" w:rsidRPr="002F4BDA" w:rsidRDefault="00060CE2" w:rsidP="007431B3">
            <w:pPr>
              <w:ind w:left="142"/>
              <w:rPr>
                <w:rFonts w:ascii="Arial" w:eastAsia="Arial" w:hAnsi="Arial" w:cs="Arial"/>
                <w:b/>
                <w:sz w:val="20"/>
                <w:lang w:val="es-ES"/>
              </w:rPr>
            </w:pPr>
            <w:r w:rsidRPr="002F4BDA">
              <w:rPr>
                <w:rFonts w:ascii="Arial" w:eastAsia="Arial" w:hAnsi="Arial" w:cs="Arial"/>
                <w:b/>
                <w:sz w:val="20"/>
                <w:lang w:val="es-ES"/>
              </w:rPr>
              <w:t>Tipo: Dirigidas</w:t>
            </w:r>
          </w:p>
        </w:tc>
        <w:tc>
          <w:tcPr>
            <w:tcW w:w="425" w:type="dxa"/>
            <w:tcBorders>
              <w:top w:val="single" w:sz="8" w:space="0" w:color="808080"/>
              <w:left w:val="nil"/>
              <w:bottom w:val="nil"/>
              <w:right w:val="nil"/>
            </w:tcBorders>
            <w:shd w:val="clear" w:color="auto" w:fill="auto"/>
            <w:tcMar>
              <w:top w:w="80" w:type="dxa"/>
              <w:left w:w="222" w:type="dxa"/>
              <w:bottom w:w="80" w:type="dxa"/>
              <w:right w:w="80" w:type="dxa"/>
            </w:tcMar>
          </w:tcPr>
          <w:p w:rsidR="00060CE2" w:rsidRPr="002F4BDA" w:rsidRDefault="00060CE2" w:rsidP="007431B3">
            <w:pPr>
              <w:rPr>
                <w:rFonts w:ascii="Arial" w:hAnsi="Arial" w:cs="Arial"/>
                <w:sz w:val="20"/>
                <w:lang w:val="es-ES"/>
              </w:rPr>
            </w:pPr>
          </w:p>
        </w:tc>
        <w:tc>
          <w:tcPr>
            <w:tcW w:w="1075"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60CE2" w:rsidRPr="002F4BDA" w:rsidRDefault="00060CE2"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 xml:space="preserve">  </w:t>
            </w:r>
          </w:p>
        </w:tc>
        <w:tc>
          <w:tcPr>
            <w:tcW w:w="99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60CE2" w:rsidRPr="002F4BDA" w:rsidRDefault="00060CE2"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 xml:space="preserve">  </w:t>
            </w:r>
          </w:p>
        </w:tc>
        <w:tc>
          <w:tcPr>
            <w:tcW w:w="354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60CE2" w:rsidRPr="002F4BDA" w:rsidRDefault="00060CE2" w:rsidP="007431B3">
            <w:pPr>
              <w:rPr>
                <w:rFonts w:ascii="Arial" w:hAnsi="Arial" w:cs="Arial"/>
                <w:sz w:val="20"/>
                <w:lang w:val="es-ES"/>
              </w:rPr>
            </w:pPr>
          </w:p>
        </w:tc>
      </w:tr>
      <w:tr w:rsidR="000F7EC8" w:rsidRPr="002F4BDA" w:rsidTr="000F7EC8">
        <w:trPr>
          <w:trHeight w:val="170"/>
          <w:jc w:val="center"/>
        </w:trPr>
        <w:tc>
          <w:tcPr>
            <w:tcW w:w="4054"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60CE2" w:rsidRPr="002F4BDA" w:rsidRDefault="00060CE2" w:rsidP="007431B3">
            <w:pPr>
              <w:ind w:left="142"/>
              <w:rPr>
                <w:rFonts w:ascii="Arial" w:hAnsi="Arial" w:cs="Arial"/>
                <w:sz w:val="12"/>
                <w:szCs w:val="12"/>
                <w:lang w:val="es-ES"/>
              </w:rPr>
            </w:pPr>
          </w:p>
        </w:tc>
        <w:tc>
          <w:tcPr>
            <w:tcW w:w="425" w:type="dxa"/>
            <w:tcBorders>
              <w:top w:val="nil"/>
              <w:left w:val="nil"/>
              <w:bottom w:val="single" w:sz="8" w:space="0" w:color="808080"/>
              <w:right w:val="nil"/>
            </w:tcBorders>
            <w:shd w:val="clear" w:color="auto" w:fill="auto"/>
            <w:tcMar>
              <w:top w:w="80" w:type="dxa"/>
              <w:left w:w="222" w:type="dxa"/>
              <w:bottom w:w="80" w:type="dxa"/>
              <w:right w:w="80" w:type="dxa"/>
            </w:tcMar>
          </w:tcPr>
          <w:p w:rsidR="00060CE2" w:rsidRPr="002F4BDA" w:rsidRDefault="00060CE2" w:rsidP="007431B3">
            <w:pPr>
              <w:rPr>
                <w:rFonts w:ascii="Arial" w:hAnsi="Arial" w:cs="Arial"/>
                <w:sz w:val="12"/>
                <w:szCs w:val="12"/>
                <w:lang w:val="es-ES"/>
              </w:rPr>
            </w:pPr>
          </w:p>
        </w:tc>
        <w:tc>
          <w:tcPr>
            <w:tcW w:w="1075"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60CE2" w:rsidRPr="002F4BDA" w:rsidRDefault="00060CE2" w:rsidP="007431B3">
            <w:pPr>
              <w:rPr>
                <w:rFonts w:ascii="Arial" w:hAnsi="Arial" w:cs="Arial"/>
                <w:sz w:val="12"/>
                <w:szCs w:val="12"/>
                <w:lang w:val="es-ES"/>
              </w:rPr>
            </w:pPr>
          </w:p>
        </w:tc>
        <w:tc>
          <w:tcPr>
            <w:tcW w:w="99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60CE2" w:rsidRPr="002F4BDA" w:rsidRDefault="00060CE2" w:rsidP="007431B3">
            <w:pPr>
              <w:rPr>
                <w:rFonts w:ascii="Arial" w:hAnsi="Arial" w:cs="Arial"/>
                <w:sz w:val="12"/>
                <w:szCs w:val="12"/>
                <w:lang w:val="es-ES"/>
              </w:rPr>
            </w:pPr>
          </w:p>
        </w:tc>
        <w:tc>
          <w:tcPr>
            <w:tcW w:w="354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60CE2" w:rsidRPr="002F4BDA" w:rsidRDefault="00060CE2" w:rsidP="007431B3">
            <w:pPr>
              <w:rPr>
                <w:rFonts w:ascii="Arial" w:hAnsi="Arial" w:cs="Arial"/>
                <w:sz w:val="12"/>
                <w:szCs w:val="12"/>
                <w:lang w:val="es-ES"/>
              </w:rPr>
            </w:pPr>
          </w:p>
        </w:tc>
      </w:tr>
      <w:tr w:rsidR="000F7EC8" w:rsidRPr="002F4BDA" w:rsidTr="000F7EC8">
        <w:trPr>
          <w:trHeight w:val="170"/>
          <w:jc w:val="center"/>
        </w:trPr>
        <w:tc>
          <w:tcPr>
            <w:tcW w:w="4054" w:type="dxa"/>
            <w:tcBorders>
              <w:top w:val="single" w:sz="8" w:space="0" w:color="808080"/>
              <w:left w:val="nil"/>
              <w:bottom w:val="single" w:sz="8" w:space="0" w:color="808080"/>
              <w:right w:val="nil"/>
            </w:tcBorders>
            <w:shd w:val="clear" w:color="auto" w:fill="auto"/>
            <w:tcMar>
              <w:top w:w="80" w:type="dxa"/>
              <w:left w:w="222" w:type="dxa"/>
              <w:bottom w:w="80" w:type="dxa"/>
              <w:right w:w="80" w:type="dxa"/>
            </w:tcMar>
          </w:tcPr>
          <w:p w:rsidR="00060CE2" w:rsidRPr="002F4BDA" w:rsidRDefault="00060CE2" w:rsidP="007431B3">
            <w:pPr>
              <w:pStyle w:val="Textoindependiente"/>
              <w:spacing w:line="240" w:lineRule="auto"/>
              <w:jc w:val="left"/>
              <w:rPr>
                <w:rFonts w:cs="Arial"/>
                <w:sz w:val="20"/>
                <w:lang w:val="es-ES"/>
              </w:rPr>
            </w:pPr>
            <w:r w:rsidRPr="002F4BDA">
              <w:rPr>
                <w:rFonts w:cs="Arial"/>
                <w:sz w:val="20"/>
                <w:lang w:val="es-ES"/>
              </w:rPr>
              <w:t xml:space="preserve">   Clases teóricas</w:t>
            </w:r>
          </w:p>
        </w:tc>
        <w:tc>
          <w:tcPr>
            <w:tcW w:w="425" w:type="dxa"/>
            <w:tcBorders>
              <w:top w:val="single" w:sz="8" w:space="0" w:color="808080"/>
              <w:left w:val="nil"/>
              <w:bottom w:val="single" w:sz="8" w:space="0" w:color="808080"/>
              <w:right w:val="nil"/>
            </w:tcBorders>
            <w:shd w:val="clear" w:color="auto" w:fill="auto"/>
            <w:tcMar>
              <w:top w:w="80" w:type="dxa"/>
              <w:left w:w="222" w:type="dxa"/>
              <w:bottom w:w="80" w:type="dxa"/>
              <w:right w:w="80" w:type="dxa"/>
            </w:tcMar>
            <w:vAlign w:val="bottom"/>
          </w:tcPr>
          <w:p w:rsidR="00060CE2" w:rsidRPr="002F4BDA" w:rsidRDefault="00060CE2" w:rsidP="007431B3">
            <w:pPr>
              <w:rPr>
                <w:rFonts w:ascii="Arial" w:hAnsi="Arial" w:cs="Arial"/>
                <w:sz w:val="20"/>
                <w:lang w:val="es-ES"/>
              </w:rPr>
            </w:pPr>
          </w:p>
        </w:tc>
        <w:tc>
          <w:tcPr>
            <w:tcW w:w="1075" w:type="dxa"/>
            <w:tcBorders>
              <w:top w:val="single" w:sz="8" w:space="0" w:color="808080"/>
              <w:left w:val="nil"/>
              <w:bottom w:val="single" w:sz="8" w:space="0" w:color="808080"/>
              <w:right w:val="nil"/>
            </w:tcBorders>
            <w:shd w:val="clear" w:color="auto" w:fill="auto"/>
            <w:tcMar>
              <w:top w:w="80" w:type="dxa"/>
              <w:left w:w="222" w:type="dxa"/>
              <w:bottom w:w="80" w:type="dxa"/>
              <w:right w:w="80" w:type="dxa"/>
            </w:tcMar>
            <w:vAlign w:val="bottom"/>
          </w:tcPr>
          <w:p w:rsidR="00060CE2" w:rsidRPr="002F4BDA" w:rsidRDefault="00060CE2" w:rsidP="007431B3">
            <w:pPr>
              <w:pStyle w:val="a2"/>
              <w:ind w:left="142"/>
              <w:rPr>
                <w:rFonts w:ascii="Arial" w:hAnsi="Arial" w:cs="Arial"/>
                <w:sz w:val="20"/>
                <w:szCs w:val="20"/>
                <w:lang w:val="es-ES"/>
              </w:rPr>
            </w:pPr>
            <w:r w:rsidRPr="002F4BDA">
              <w:rPr>
                <w:rFonts w:ascii="Arial" w:hAnsi="Arial" w:cs="Arial"/>
                <w:color w:val="424242"/>
                <w:sz w:val="20"/>
                <w:szCs w:val="20"/>
                <w:u w:color="424242"/>
                <w:lang w:val="es-ES"/>
              </w:rPr>
              <w:t>25</w:t>
            </w:r>
          </w:p>
        </w:tc>
        <w:tc>
          <w:tcPr>
            <w:tcW w:w="993" w:type="dxa"/>
            <w:tcBorders>
              <w:top w:val="single" w:sz="8" w:space="0" w:color="808080"/>
              <w:left w:val="nil"/>
              <w:bottom w:val="single" w:sz="8" w:space="0" w:color="808080"/>
              <w:right w:val="nil"/>
            </w:tcBorders>
            <w:shd w:val="clear" w:color="auto" w:fill="auto"/>
            <w:tcMar>
              <w:top w:w="80" w:type="dxa"/>
              <w:left w:w="222" w:type="dxa"/>
              <w:bottom w:w="80" w:type="dxa"/>
              <w:right w:w="80" w:type="dxa"/>
            </w:tcMar>
            <w:vAlign w:val="bottom"/>
          </w:tcPr>
          <w:p w:rsidR="00060CE2" w:rsidRPr="002F4BDA" w:rsidRDefault="00060CE2" w:rsidP="007431B3">
            <w:pPr>
              <w:ind w:left="142"/>
              <w:rPr>
                <w:rFonts w:ascii="Arial" w:hAnsi="Arial" w:cs="Arial"/>
                <w:sz w:val="20"/>
                <w:lang w:val="es-ES"/>
              </w:rPr>
            </w:pPr>
            <w:r w:rsidRPr="002F4BDA">
              <w:rPr>
                <w:rFonts w:ascii="Arial" w:eastAsia="Calibri" w:hAnsi="Arial" w:cs="Arial"/>
                <w:color w:val="424242"/>
                <w:sz w:val="20"/>
                <w:u w:color="424242"/>
                <w:lang w:val="es-ES"/>
              </w:rPr>
              <w:t>1</w:t>
            </w:r>
          </w:p>
        </w:tc>
        <w:tc>
          <w:tcPr>
            <w:tcW w:w="3543" w:type="dxa"/>
            <w:tcBorders>
              <w:top w:val="single" w:sz="8" w:space="0" w:color="808080"/>
              <w:left w:val="nil"/>
              <w:bottom w:val="single" w:sz="8" w:space="0" w:color="808080"/>
              <w:right w:val="nil"/>
            </w:tcBorders>
            <w:shd w:val="clear" w:color="auto" w:fill="auto"/>
            <w:tcMar>
              <w:top w:w="80" w:type="dxa"/>
              <w:left w:w="222" w:type="dxa"/>
              <w:bottom w:w="80" w:type="dxa"/>
              <w:right w:w="80" w:type="dxa"/>
            </w:tcMar>
            <w:vAlign w:val="bottom"/>
          </w:tcPr>
          <w:p w:rsidR="00060CE2" w:rsidRPr="002F4BDA" w:rsidRDefault="00060CE2" w:rsidP="007431B3">
            <w:pPr>
              <w:pStyle w:val="a0"/>
              <w:tabs>
                <w:tab w:val="left" w:pos="720"/>
                <w:tab w:val="left" w:pos="1440"/>
                <w:tab w:val="left" w:pos="2160"/>
                <w:tab w:val="left" w:pos="2880"/>
              </w:tabs>
              <w:rPr>
                <w:rFonts w:ascii="Arial" w:hAnsi="Arial" w:cs="Arial"/>
                <w:sz w:val="20"/>
                <w:szCs w:val="20"/>
                <w:lang w:val="es-ES"/>
              </w:rPr>
            </w:pPr>
            <w:r w:rsidRPr="002F4BDA">
              <w:rPr>
                <w:rFonts w:ascii="Arial" w:hAnsi="Arial" w:cs="Arial"/>
                <w:sz w:val="20"/>
                <w:szCs w:val="20"/>
                <w:shd w:val="clear" w:color="auto" w:fill="FFFFFF"/>
                <w:lang w:val="es-ES"/>
              </w:rPr>
              <w:t> </w:t>
            </w:r>
            <w:r w:rsidRPr="002F4BDA">
              <w:rPr>
                <w:rFonts w:ascii="Arial" w:hAnsi="Arial" w:cs="Arial"/>
                <w:color w:val="424242"/>
                <w:sz w:val="20"/>
                <w:szCs w:val="20"/>
                <w:u w:color="424242"/>
                <w:lang w:val="es-ES"/>
              </w:rPr>
              <w:t>CE1.1. , CE4.1., CT5, CT11</w:t>
            </w:r>
          </w:p>
        </w:tc>
      </w:tr>
      <w:tr w:rsidR="000F7EC8" w:rsidRPr="002F4BDA" w:rsidTr="000F7EC8">
        <w:trPr>
          <w:trHeight w:val="170"/>
          <w:jc w:val="center"/>
        </w:trPr>
        <w:tc>
          <w:tcPr>
            <w:tcW w:w="4054" w:type="dxa"/>
            <w:tcBorders>
              <w:top w:val="single" w:sz="8" w:space="0" w:color="808080"/>
              <w:left w:val="nil"/>
              <w:bottom w:val="single" w:sz="8" w:space="0" w:color="808080"/>
              <w:right w:val="nil"/>
            </w:tcBorders>
            <w:shd w:val="clear" w:color="auto" w:fill="auto"/>
            <w:tcMar>
              <w:top w:w="80" w:type="dxa"/>
              <w:left w:w="222" w:type="dxa"/>
              <w:bottom w:w="80" w:type="dxa"/>
              <w:right w:w="80" w:type="dxa"/>
            </w:tcMar>
          </w:tcPr>
          <w:p w:rsidR="000F7EC8" w:rsidRPr="002F4BDA" w:rsidRDefault="000F7EC8" w:rsidP="007431B3">
            <w:pPr>
              <w:pStyle w:val="Textoindependiente"/>
              <w:spacing w:line="240" w:lineRule="auto"/>
              <w:jc w:val="left"/>
              <w:rPr>
                <w:rFonts w:cs="Arial"/>
                <w:sz w:val="20"/>
                <w:lang w:val="es-ES"/>
              </w:rPr>
            </w:pPr>
            <w:r w:rsidRPr="002F4BDA">
              <w:rPr>
                <w:rFonts w:cs="Arial"/>
                <w:sz w:val="20"/>
                <w:lang w:val="es-ES"/>
              </w:rPr>
              <w:t xml:space="preserve">   Resolución casos prácticos y proyecto empresarial</w:t>
            </w:r>
          </w:p>
        </w:tc>
        <w:tc>
          <w:tcPr>
            <w:tcW w:w="425" w:type="dxa"/>
            <w:tcBorders>
              <w:top w:val="single" w:sz="8" w:space="0" w:color="808080"/>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20"/>
                <w:lang w:val="es-ES"/>
              </w:rPr>
            </w:pPr>
          </w:p>
        </w:tc>
        <w:tc>
          <w:tcPr>
            <w:tcW w:w="1075" w:type="dxa"/>
            <w:tcBorders>
              <w:top w:val="single" w:sz="8" w:space="0" w:color="808080"/>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11</w:t>
            </w:r>
          </w:p>
        </w:tc>
        <w:tc>
          <w:tcPr>
            <w:tcW w:w="993" w:type="dxa"/>
            <w:tcBorders>
              <w:top w:val="single" w:sz="8" w:space="0" w:color="808080"/>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0,44</w:t>
            </w:r>
          </w:p>
        </w:tc>
        <w:tc>
          <w:tcPr>
            <w:tcW w:w="3543" w:type="dxa"/>
            <w:tcBorders>
              <w:top w:val="single" w:sz="8" w:space="0" w:color="808080"/>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CE1.1. , CE4.1., CT5, CT6, CT11</w:t>
            </w:r>
          </w:p>
        </w:tc>
      </w:tr>
      <w:tr w:rsidR="000F7EC8" w:rsidRPr="002F4BDA" w:rsidTr="000F7EC8">
        <w:trPr>
          <w:trHeight w:val="170"/>
          <w:jc w:val="center"/>
        </w:trPr>
        <w:tc>
          <w:tcPr>
            <w:tcW w:w="4054" w:type="dxa"/>
            <w:tcBorders>
              <w:top w:val="single" w:sz="8" w:space="0" w:color="808080"/>
              <w:left w:val="nil"/>
              <w:bottom w:val="nil"/>
              <w:right w:val="nil"/>
            </w:tcBorders>
            <w:shd w:val="clear" w:color="auto" w:fill="auto"/>
            <w:tcMar>
              <w:top w:w="80" w:type="dxa"/>
              <w:left w:w="222" w:type="dxa"/>
              <w:bottom w:w="80" w:type="dxa"/>
              <w:right w:w="80" w:type="dxa"/>
            </w:tcMar>
          </w:tcPr>
          <w:p w:rsidR="000F7EC8" w:rsidRPr="002F4BDA" w:rsidRDefault="000F7EC8" w:rsidP="007431B3">
            <w:pPr>
              <w:pStyle w:val="Textoindependiente"/>
              <w:spacing w:line="240" w:lineRule="auto"/>
              <w:jc w:val="left"/>
              <w:rPr>
                <w:rFonts w:cs="Arial"/>
                <w:sz w:val="20"/>
                <w:lang w:val="es-ES"/>
              </w:rPr>
            </w:pPr>
            <w:r w:rsidRPr="002F4BDA">
              <w:rPr>
                <w:rFonts w:cs="Arial"/>
                <w:sz w:val="20"/>
                <w:lang w:val="es-ES"/>
              </w:rPr>
              <w:t xml:space="preserve">   Actividades autoevaluación</w:t>
            </w:r>
          </w:p>
        </w:tc>
        <w:tc>
          <w:tcPr>
            <w:tcW w:w="425"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20"/>
                <w:lang w:val="es-ES"/>
              </w:rPr>
            </w:pPr>
          </w:p>
        </w:tc>
        <w:tc>
          <w:tcPr>
            <w:tcW w:w="1075"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ind w:left="142"/>
              <w:rPr>
                <w:rFonts w:ascii="Arial" w:hAnsi="Arial" w:cs="Arial"/>
                <w:sz w:val="20"/>
                <w:lang w:val="es-ES"/>
              </w:rPr>
            </w:pPr>
            <w:r w:rsidRPr="002F4BDA">
              <w:rPr>
                <w:rFonts w:ascii="Arial" w:eastAsia="Calibri" w:hAnsi="Arial" w:cs="Arial"/>
                <w:color w:val="424242"/>
                <w:sz w:val="20"/>
                <w:u w:color="424242"/>
                <w:lang w:val="es-ES"/>
              </w:rPr>
              <w:t>9</w:t>
            </w:r>
          </w:p>
        </w:tc>
        <w:tc>
          <w:tcPr>
            <w:tcW w:w="99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ind w:left="142"/>
              <w:rPr>
                <w:rFonts w:ascii="Arial" w:hAnsi="Arial" w:cs="Arial"/>
                <w:sz w:val="20"/>
                <w:lang w:val="es-ES"/>
              </w:rPr>
            </w:pPr>
            <w:r w:rsidRPr="002F4BDA">
              <w:rPr>
                <w:rFonts w:ascii="Arial" w:eastAsia="Calibri" w:hAnsi="Arial" w:cs="Arial"/>
                <w:color w:val="424242"/>
                <w:sz w:val="20"/>
                <w:u w:color="424242"/>
                <w:lang w:val="es-ES"/>
              </w:rPr>
              <w:t>0,36</w:t>
            </w:r>
          </w:p>
        </w:tc>
        <w:tc>
          <w:tcPr>
            <w:tcW w:w="354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ind w:left="142"/>
              <w:rPr>
                <w:rFonts w:ascii="Arial" w:hAnsi="Arial" w:cs="Arial"/>
                <w:sz w:val="20"/>
                <w:lang w:val="es-ES"/>
              </w:rPr>
            </w:pPr>
            <w:r w:rsidRPr="002F4BDA">
              <w:rPr>
                <w:rFonts w:ascii="Arial" w:eastAsia="Calibri" w:hAnsi="Arial" w:cs="Arial"/>
                <w:color w:val="424242"/>
                <w:sz w:val="20"/>
                <w:u w:color="424242"/>
                <w:lang w:val="es-ES"/>
              </w:rPr>
              <w:t> CE1.1. , CE4.1., CT4, CT10</w:t>
            </w:r>
          </w:p>
        </w:tc>
      </w:tr>
      <w:tr w:rsidR="000F7EC8" w:rsidRPr="002F4BDA" w:rsidTr="000F7EC8">
        <w:trPr>
          <w:trHeight w:val="170"/>
          <w:jc w:val="center"/>
        </w:trPr>
        <w:tc>
          <w:tcPr>
            <w:tcW w:w="4054" w:type="dxa"/>
            <w:tcBorders>
              <w:top w:val="nil"/>
              <w:left w:val="nil"/>
              <w:bottom w:val="single" w:sz="8" w:space="0" w:color="808080"/>
              <w:right w:val="nil"/>
            </w:tcBorders>
            <w:shd w:val="clear" w:color="auto" w:fill="auto"/>
            <w:tcMar>
              <w:top w:w="80" w:type="dxa"/>
              <w:left w:w="222" w:type="dxa"/>
              <w:bottom w:w="80" w:type="dxa"/>
              <w:right w:w="80" w:type="dxa"/>
            </w:tcMar>
          </w:tcPr>
          <w:p w:rsidR="000F7EC8" w:rsidRPr="002F4BDA" w:rsidRDefault="000F7EC8" w:rsidP="007431B3">
            <w:pPr>
              <w:pStyle w:val="Textoindependiente"/>
              <w:spacing w:line="240" w:lineRule="auto"/>
              <w:jc w:val="left"/>
              <w:rPr>
                <w:rFonts w:cs="Arial"/>
                <w:sz w:val="12"/>
                <w:szCs w:val="12"/>
                <w:lang w:val="es-ES"/>
              </w:rPr>
            </w:pPr>
          </w:p>
        </w:tc>
        <w:tc>
          <w:tcPr>
            <w:tcW w:w="425" w:type="dxa"/>
            <w:tcBorders>
              <w:top w:val="nil"/>
              <w:left w:val="nil"/>
              <w:bottom w:val="single" w:sz="8" w:space="0" w:color="808080"/>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12"/>
                <w:szCs w:val="12"/>
                <w:lang w:val="es-ES"/>
              </w:rPr>
            </w:pPr>
          </w:p>
        </w:tc>
        <w:tc>
          <w:tcPr>
            <w:tcW w:w="1075"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99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354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r>
      <w:tr w:rsidR="000F7EC8" w:rsidRPr="002F4BDA" w:rsidTr="000F7EC8">
        <w:trPr>
          <w:trHeight w:val="170"/>
          <w:jc w:val="center"/>
        </w:trPr>
        <w:tc>
          <w:tcPr>
            <w:tcW w:w="4054"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ind w:left="142"/>
              <w:rPr>
                <w:rFonts w:ascii="Arial" w:eastAsia="Arial" w:hAnsi="Arial" w:cs="Arial"/>
                <w:sz w:val="20"/>
                <w:lang w:val="es-ES"/>
              </w:rPr>
            </w:pPr>
            <w:r w:rsidRPr="002F4BDA">
              <w:rPr>
                <w:rFonts w:ascii="Arial" w:eastAsia="Arial" w:hAnsi="Arial" w:cs="Arial"/>
                <w:b/>
                <w:sz w:val="20"/>
                <w:lang w:val="es-ES"/>
              </w:rPr>
              <w:t>Tipo: Supervisadas</w:t>
            </w:r>
          </w:p>
        </w:tc>
        <w:tc>
          <w:tcPr>
            <w:tcW w:w="425" w:type="dxa"/>
            <w:tcBorders>
              <w:top w:val="single" w:sz="8" w:space="0" w:color="808080"/>
              <w:left w:val="nil"/>
              <w:bottom w:val="nil"/>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20"/>
                <w:lang w:val="es-ES"/>
              </w:rPr>
            </w:pPr>
          </w:p>
        </w:tc>
        <w:tc>
          <w:tcPr>
            <w:tcW w:w="1075"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20"/>
                <w:lang w:val="es-ES"/>
              </w:rPr>
            </w:pPr>
          </w:p>
        </w:tc>
        <w:tc>
          <w:tcPr>
            <w:tcW w:w="99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 xml:space="preserve">  </w:t>
            </w:r>
          </w:p>
        </w:tc>
        <w:tc>
          <w:tcPr>
            <w:tcW w:w="354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w:t>
            </w:r>
          </w:p>
        </w:tc>
      </w:tr>
      <w:tr w:rsidR="000F7EC8" w:rsidRPr="002F4BDA" w:rsidTr="000F7EC8">
        <w:trPr>
          <w:trHeight w:val="170"/>
          <w:jc w:val="center"/>
        </w:trPr>
        <w:tc>
          <w:tcPr>
            <w:tcW w:w="4054"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ind w:left="142"/>
              <w:rPr>
                <w:rFonts w:ascii="Arial" w:eastAsia="Arial" w:hAnsi="Arial" w:cs="Arial"/>
                <w:sz w:val="12"/>
                <w:szCs w:val="12"/>
                <w:lang w:val="es-ES"/>
              </w:rPr>
            </w:pPr>
          </w:p>
        </w:tc>
        <w:tc>
          <w:tcPr>
            <w:tcW w:w="425" w:type="dxa"/>
            <w:tcBorders>
              <w:top w:val="nil"/>
              <w:left w:val="nil"/>
              <w:bottom w:val="single" w:sz="8" w:space="0" w:color="808080"/>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12"/>
                <w:szCs w:val="12"/>
                <w:lang w:val="es-ES"/>
              </w:rPr>
            </w:pPr>
          </w:p>
        </w:tc>
        <w:tc>
          <w:tcPr>
            <w:tcW w:w="1075"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99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354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r>
      <w:tr w:rsidR="000F7EC8" w:rsidRPr="002F4BDA" w:rsidTr="000F7EC8">
        <w:trPr>
          <w:trHeight w:val="170"/>
          <w:jc w:val="center"/>
        </w:trPr>
        <w:tc>
          <w:tcPr>
            <w:tcW w:w="4054"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eastAsia="Arial" w:hAnsi="Arial" w:cs="Arial"/>
                <w:i/>
                <w:sz w:val="20"/>
                <w:lang w:val="es-ES"/>
              </w:rPr>
            </w:pPr>
            <w:r w:rsidRPr="002F4BDA">
              <w:rPr>
                <w:rFonts w:ascii="Arial" w:hAnsi="Arial" w:cs="Arial"/>
                <w:i/>
                <w:sz w:val="20"/>
                <w:lang w:val="es-ES"/>
              </w:rPr>
              <w:t xml:space="preserve">   Tutorías</w:t>
            </w:r>
          </w:p>
        </w:tc>
        <w:tc>
          <w:tcPr>
            <w:tcW w:w="425" w:type="dxa"/>
            <w:tcBorders>
              <w:top w:val="single" w:sz="8" w:space="0" w:color="808080"/>
              <w:left w:val="nil"/>
              <w:bottom w:val="nil"/>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20"/>
                <w:lang w:val="es-ES"/>
              </w:rPr>
            </w:pPr>
          </w:p>
        </w:tc>
        <w:tc>
          <w:tcPr>
            <w:tcW w:w="1075"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20</w:t>
            </w:r>
          </w:p>
        </w:tc>
        <w:tc>
          <w:tcPr>
            <w:tcW w:w="99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0,8</w:t>
            </w:r>
          </w:p>
        </w:tc>
        <w:tc>
          <w:tcPr>
            <w:tcW w:w="354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Fonts w:ascii="Arial" w:hAnsi="Arial" w:cs="Arial"/>
                <w:color w:val="424242"/>
                <w:sz w:val="20"/>
                <w:szCs w:val="20"/>
                <w:u w:color="424242"/>
                <w:lang w:val="es-ES"/>
              </w:rPr>
              <w:t> CE1.1. , CE4.1., CT1</w:t>
            </w:r>
          </w:p>
        </w:tc>
      </w:tr>
      <w:tr w:rsidR="000F7EC8" w:rsidRPr="002F4BDA" w:rsidTr="000F7EC8">
        <w:trPr>
          <w:trHeight w:val="170"/>
          <w:jc w:val="center"/>
        </w:trPr>
        <w:tc>
          <w:tcPr>
            <w:tcW w:w="4054"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eastAsia="Arial" w:hAnsi="Arial" w:cs="Arial"/>
                <w:i/>
                <w:sz w:val="12"/>
                <w:szCs w:val="12"/>
                <w:lang w:val="es-ES"/>
              </w:rPr>
            </w:pPr>
          </w:p>
        </w:tc>
        <w:tc>
          <w:tcPr>
            <w:tcW w:w="425" w:type="dxa"/>
            <w:tcBorders>
              <w:top w:val="nil"/>
              <w:left w:val="nil"/>
              <w:bottom w:val="single" w:sz="8" w:space="0" w:color="808080"/>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12"/>
                <w:szCs w:val="12"/>
                <w:lang w:val="es-ES"/>
              </w:rPr>
            </w:pPr>
          </w:p>
        </w:tc>
        <w:tc>
          <w:tcPr>
            <w:tcW w:w="1075"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99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354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r>
      <w:tr w:rsidR="000F7EC8" w:rsidRPr="002F4BDA" w:rsidTr="000F7EC8">
        <w:trPr>
          <w:trHeight w:val="170"/>
          <w:jc w:val="center"/>
        </w:trPr>
        <w:tc>
          <w:tcPr>
            <w:tcW w:w="4054"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ind w:left="142"/>
              <w:rPr>
                <w:rFonts w:ascii="Arial" w:hAnsi="Arial" w:cs="Arial"/>
                <w:sz w:val="12"/>
                <w:szCs w:val="12"/>
                <w:lang w:val="es-ES"/>
              </w:rPr>
            </w:pPr>
          </w:p>
        </w:tc>
        <w:tc>
          <w:tcPr>
            <w:tcW w:w="425" w:type="dxa"/>
            <w:tcBorders>
              <w:top w:val="single" w:sz="8" w:space="0" w:color="808080"/>
              <w:left w:val="nil"/>
              <w:bottom w:val="nil"/>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12"/>
                <w:szCs w:val="12"/>
                <w:lang w:val="es-ES"/>
              </w:rPr>
            </w:pPr>
          </w:p>
        </w:tc>
        <w:tc>
          <w:tcPr>
            <w:tcW w:w="1075"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99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354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r>
      <w:tr w:rsidR="000F7EC8" w:rsidRPr="002F4BDA" w:rsidTr="000F7EC8">
        <w:trPr>
          <w:trHeight w:val="170"/>
          <w:jc w:val="center"/>
        </w:trPr>
        <w:tc>
          <w:tcPr>
            <w:tcW w:w="4054"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ind w:left="142"/>
              <w:rPr>
                <w:rFonts w:ascii="Arial" w:eastAsia="Arial" w:hAnsi="Arial" w:cs="Arial"/>
                <w:sz w:val="20"/>
                <w:lang w:val="es-ES"/>
              </w:rPr>
            </w:pPr>
            <w:r w:rsidRPr="002F4BDA">
              <w:rPr>
                <w:rFonts w:ascii="Arial" w:eastAsia="Arial" w:hAnsi="Arial" w:cs="Arial"/>
                <w:b/>
                <w:sz w:val="20"/>
                <w:lang w:val="es-ES"/>
              </w:rPr>
              <w:t>Tipo: Autónomas</w:t>
            </w:r>
          </w:p>
        </w:tc>
        <w:tc>
          <w:tcPr>
            <w:tcW w:w="425" w:type="dxa"/>
            <w:tcBorders>
              <w:top w:val="nil"/>
              <w:left w:val="nil"/>
              <w:bottom w:val="single" w:sz="8" w:space="0" w:color="808080"/>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20"/>
                <w:lang w:val="es-ES"/>
              </w:rPr>
            </w:pPr>
          </w:p>
        </w:tc>
        <w:tc>
          <w:tcPr>
            <w:tcW w:w="1075"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20"/>
                <w:lang w:val="es-ES"/>
              </w:rPr>
            </w:pPr>
          </w:p>
        </w:tc>
        <w:tc>
          <w:tcPr>
            <w:tcW w:w="99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20"/>
                <w:lang w:val="es-ES"/>
              </w:rPr>
            </w:pPr>
          </w:p>
        </w:tc>
        <w:tc>
          <w:tcPr>
            <w:tcW w:w="354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20"/>
                <w:lang w:val="es-ES"/>
              </w:rPr>
            </w:pPr>
          </w:p>
        </w:tc>
      </w:tr>
      <w:tr w:rsidR="000F7EC8" w:rsidRPr="002F4BDA" w:rsidTr="000F7EC8">
        <w:trPr>
          <w:trHeight w:val="170"/>
          <w:jc w:val="center"/>
        </w:trPr>
        <w:tc>
          <w:tcPr>
            <w:tcW w:w="4054" w:type="dxa"/>
            <w:tcBorders>
              <w:top w:val="single" w:sz="8" w:space="0" w:color="808080"/>
              <w:left w:val="nil"/>
              <w:bottom w:val="nil"/>
              <w:right w:val="nil"/>
            </w:tcBorders>
            <w:shd w:val="clear" w:color="auto" w:fill="auto"/>
            <w:tcMar>
              <w:top w:w="80" w:type="dxa"/>
              <w:left w:w="222" w:type="dxa"/>
              <w:bottom w:w="80" w:type="dxa"/>
              <w:right w:w="80" w:type="dxa"/>
            </w:tcMar>
          </w:tcPr>
          <w:p w:rsidR="000F7EC8" w:rsidRPr="002F4BDA" w:rsidRDefault="000F7EC8" w:rsidP="007431B3">
            <w:pPr>
              <w:pStyle w:val="Textoindependiente"/>
              <w:spacing w:line="240" w:lineRule="auto"/>
              <w:jc w:val="left"/>
              <w:rPr>
                <w:rFonts w:cs="Arial"/>
                <w:sz w:val="20"/>
                <w:lang w:val="es-ES"/>
              </w:rPr>
            </w:pPr>
            <w:r w:rsidRPr="002F4BDA">
              <w:rPr>
                <w:rFonts w:cs="Arial"/>
                <w:sz w:val="20"/>
                <w:lang w:val="es-ES"/>
              </w:rPr>
              <w:t xml:space="preserve">   Resolución casos prácticos y proyecto empresarial</w:t>
            </w:r>
          </w:p>
        </w:tc>
        <w:tc>
          <w:tcPr>
            <w:tcW w:w="425" w:type="dxa"/>
            <w:tcBorders>
              <w:top w:val="single" w:sz="8" w:space="0" w:color="808080"/>
              <w:left w:val="nil"/>
              <w:bottom w:val="nil"/>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20"/>
                <w:lang w:val="es-ES"/>
              </w:rPr>
            </w:pPr>
          </w:p>
        </w:tc>
        <w:tc>
          <w:tcPr>
            <w:tcW w:w="1075"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30</w:t>
            </w:r>
          </w:p>
        </w:tc>
        <w:tc>
          <w:tcPr>
            <w:tcW w:w="99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1,2</w:t>
            </w:r>
          </w:p>
        </w:tc>
        <w:tc>
          <w:tcPr>
            <w:tcW w:w="354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Fonts w:ascii="Arial" w:hAnsi="Arial" w:cs="Arial"/>
                <w:color w:val="424242"/>
                <w:sz w:val="20"/>
                <w:szCs w:val="20"/>
                <w:u w:color="424242"/>
                <w:lang w:val="es-ES"/>
              </w:rPr>
              <w:t> CE1.1. , CE4.1., CT1</w:t>
            </w:r>
          </w:p>
        </w:tc>
      </w:tr>
      <w:tr w:rsidR="000F7EC8" w:rsidRPr="002F4BDA" w:rsidTr="000F7EC8">
        <w:trPr>
          <w:trHeight w:val="170"/>
          <w:jc w:val="center"/>
        </w:trPr>
        <w:tc>
          <w:tcPr>
            <w:tcW w:w="4054" w:type="dxa"/>
            <w:tcBorders>
              <w:top w:val="nil"/>
              <w:left w:val="nil"/>
              <w:bottom w:val="single" w:sz="8" w:space="0" w:color="808080"/>
              <w:right w:val="nil"/>
            </w:tcBorders>
            <w:shd w:val="clear" w:color="auto" w:fill="auto"/>
            <w:tcMar>
              <w:top w:w="80" w:type="dxa"/>
              <w:left w:w="222" w:type="dxa"/>
              <w:bottom w:w="80" w:type="dxa"/>
              <w:right w:w="80" w:type="dxa"/>
            </w:tcMar>
          </w:tcPr>
          <w:p w:rsidR="000F7EC8" w:rsidRPr="002F4BDA" w:rsidRDefault="000F7EC8" w:rsidP="007431B3">
            <w:pPr>
              <w:pStyle w:val="Textoindependiente"/>
              <w:spacing w:line="240" w:lineRule="auto"/>
              <w:jc w:val="left"/>
              <w:rPr>
                <w:rFonts w:cs="Arial"/>
                <w:sz w:val="12"/>
                <w:szCs w:val="12"/>
                <w:lang w:val="es-ES"/>
              </w:rPr>
            </w:pPr>
          </w:p>
        </w:tc>
        <w:tc>
          <w:tcPr>
            <w:tcW w:w="425" w:type="dxa"/>
            <w:tcBorders>
              <w:top w:val="nil"/>
              <w:left w:val="nil"/>
              <w:bottom w:val="single" w:sz="8" w:space="0" w:color="808080"/>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12"/>
                <w:szCs w:val="12"/>
                <w:lang w:val="es-ES"/>
              </w:rPr>
            </w:pPr>
          </w:p>
        </w:tc>
        <w:tc>
          <w:tcPr>
            <w:tcW w:w="1075"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99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354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r>
      <w:tr w:rsidR="000F7EC8" w:rsidRPr="002F4BDA" w:rsidTr="000F7EC8">
        <w:trPr>
          <w:trHeight w:val="170"/>
          <w:jc w:val="center"/>
        </w:trPr>
        <w:tc>
          <w:tcPr>
            <w:tcW w:w="4054" w:type="dxa"/>
            <w:tcBorders>
              <w:top w:val="single" w:sz="8" w:space="0" w:color="808080"/>
              <w:left w:val="nil"/>
              <w:bottom w:val="nil"/>
              <w:right w:val="nil"/>
            </w:tcBorders>
            <w:shd w:val="clear" w:color="auto" w:fill="auto"/>
            <w:tcMar>
              <w:top w:w="80" w:type="dxa"/>
              <w:left w:w="222" w:type="dxa"/>
              <w:bottom w:w="80" w:type="dxa"/>
              <w:right w:w="80" w:type="dxa"/>
            </w:tcMar>
          </w:tcPr>
          <w:p w:rsidR="000F7EC8" w:rsidRPr="002F4BDA" w:rsidRDefault="000F7EC8" w:rsidP="007431B3">
            <w:pPr>
              <w:rPr>
                <w:rFonts w:ascii="Arial" w:hAnsi="Arial" w:cs="Arial"/>
                <w:sz w:val="20"/>
                <w:lang w:val="es-ES" w:eastAsia="en-GB"/>
              </w:rPr>
            </w:pPr>
            <w:r w:rsidRPr="002F4BDA">
              <w:rPr>
                <w:rFonts w:ascii="Arial" w:hAnsi="Arial" w:cs="Arial"/>
                <w:iCs/>
                <w:sz w:val="20"/>
                <w:lang w:val="es-ES" w:eastAsia="en-GB"/>
              </w:rPr>
              <w:t xml:space="preserve">   Preparación de Proyecto para presentar</w:t>
            </w:r>
          </w:p>
        </w:tc>
        <w:tc>
          <w:tcPr>
            <w:tcW w:w="425" w:type="dxa"/>
            <w:tcBorders>
              <w:top w:val="single" w:sz="8" w:space="0" w:color="808080"/>
              <w:left w:val="nil"/>
              <w:bottom w:val="nil"/>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20"/>
                <w:lang w:val="es-ES"/>
              </w:rPr>
            </w:pPr>
          </w:p>
        </w:tc>
        <w:tc>
          <w:tcPr>
            <w:tcW w:w="1075"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20</w:t>
            </w:r>
          </w:p>
        </w:tc>
        <w:tc>
          <w:tcPr>
            <w:tcW w:w="99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Style w:val="a1"/>
                <w:rFonts w:ascii="Arial" w:hAnsi="Arial" w:cs="Arial"/>
                <w:color w:val="424242"/>
                <w:sz w:val="20"/>
                <w:szCs w:val="20"/>
                <w:u w:color="424242"/>
                <w:lang w:val="es-ES"/>
              </w:rPr>
              <w:t>0,8</w:t>
            </w:r>
          </w:p>
        </w:tc>
        <w:tc>
          <w:tcPr>
            <w:tcW w:w="3543"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Fonts w:ascii="Arial" w:hAnsi="Arial" w:cs="Arial"/>
                <w:color w:val="424242"/>
                <w:sz w:val="20"/>
                <w:szCs w:val="20"/>
                <w:u w:color="424242"/>
                <w:lang w:val="es-ES"/>
              </w:rPr>
              <w:t> CE1.1. , CE4.1., CT1, CT10</w:t>
            </w:r>
          </w:p>
        </w:tc>
      </w:tr>
      <w:tr w:rsidR="000F7EC8" w:rsidRPr="002F4BDA" w:rsidTr="000F7EC8">
        <w:trPr>
          <w:trHeight w:val="170"/>
          <w:jc w:val="center"/>
        </w:trPr>
        <w:tc>
          <w:tcPr>
            <w:tcW w:w="4054" w:type="dxa"/>
            <w:tcBorders>
              <w:top w:val="nil"/>
              <w:left w:val="nil"/>
              <w:bottom w:val="nil"/>
              <w:right w:val="nil"/>
            </w:tcBorders>
            <w:shd w:val="clear" w:color="auto" w:fill="auto"/>
            <w:tcMar>
              <w:top w:w="80" w:type="dxa"/>
              <w:left w:w="222" w:type="dxa"/>
              <w:bottom w:w="80" w:type="dxa"/>
              <w:right w:w="80" w:type="dxa"/>
            </w:tcMar>
          </w:tcPr>
          <w:p w:rsidR="000F7EC8" w:rsidRPr="002F4BDA" w:rsidRDefault="000F7EC8" w:rsidP="007431B3">
            <w:pPr>
              <w:rPr>
                <w:rFonts w:ascii="Arial" w:hAnsi="Arial" w:cs="Arial"/>
                <w:sz w:val="12"/>
                <w:szCs w:val="12"/>
                <w:lang w:val="es-ES" w:eastAsia="en-GB"/>
              </w:rPr>
            </w:pPr>
          </w:p>
        </w:tc>
        <w:tc>
          <w:tcPr>
            <w:tcW w:w="425" w:type="dxa"/>
            <w:tcBorders>
              <w:top w:val="nil"/>
              <w:left w:val="nil"/>
              <w:bottom w:val="nil"/>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12"/>
                <w:szCs w:val="12"/>
                <w:lang w:val="es-ES"/>
              </w:rPr>
            </w:pPr>
          </w:p>
        </w:tc>
        <w:tc>
          <w:tcPr>
            <w:tcW w:w="1075" w:type="dxa"/>
            <w:tcBorders>
              <w:top w:val="nil"/>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993" w:type="dxa"/>
            <w:tcBorders>
              <w:top w:val="nil"/>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c>
          <w:tcPr>
            <w:tcW w:w="3543" w:type="dxa"/>
            <w:tcBorders>
              <w:top w:val="nil"/>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12"/>
                <w:szCs w:val="12"/>
                <w:lang w:val="es-ES"/>
              </w:rPr>
            </w:pPr>
          </w:p>
        </w:tc>
      </w:tr>
      <w:tr w:rsidR="000F7EC8" w:rsidRPr="002F4BDA" w:rsidTr="000F7EC8">
        <w:trPr>
          <w:trHeight w:val="170"/>
          <w:jc w:val="center"/>
        </w:trPr>
        <w:tc>
          <w:tcPr>
            <w:tcW w:w="4054" w:type="dxa"/>
            <w:tcBorders>
              <w:top w:val="nil"/>
              <w:left w:val="nil"/>
              <w:bottom w:val="nil"/>
              <w:right w:val="nil"/>
            </w:tcBorders>
            <w:shd w:val="clear" w:color="auto" w:fill="auto"/>
            <w:tcMar>
              <w:top w:w="80" w:type="dxa"/>
              <w:left w:w="222" w:type="dxa"/>
              <w:bottom w:w="80" w:type="dxa"/>
              <w:right w:w="80" w:type="dxa"/>
            </w:tcMar>
          </w:tcPr>
          <w:p w:rsidR="000F7EC8" w:rsidRPr="002F4BDA" w:rsidRDefault="000F7EC8" w:rsidP="007431B3">
            <w:pPr>
              <w:rPr>
                <w:rFonts w:ascii="Arial" w:hAnsi="Arial" w:cs="Arial"/>
                <w:sz w:val="20"/>
                <w:lang w:val="es-ES" w:eastAsia="en-GB"/>
              </w:rPr>
            </w:pPr>
            <w:r w:rsidRPr="002F4BDA">
              <w:rPr>
                <w:rFonts w:ascii="Arial" w:hAnsi="Arial" w:cs="Arial"/>
                <w:sz w:val="20"/>
                <w:lang w:val="es-ES"/>
              </w:rPr>
              <w:t xml:space="preserve">   Estudio</w:t>
            </w:r>
          </w:p>
        </w:tc>
        <w:tc>
          <w:tcPr>
            <w:tcW w:w="425" w:type="dxa"/>
            <w:tcBorders>
              <w:top w:val="nil"/>
              <w:left w:val="nil"/>
              <w:bottom w:val="nil"/>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20"/>
                <w:lang w:val="es-ES"/>
              </w:rPr>
            </w:pPr>
          </w:p>
        </w:tc>
        <w:tc>
          <w:tcPr>
            <w:tcW w:w="1075" w:type="dxa"/>
            <w:tcBorders>
              <w:top w:val="nil"/>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ind w:left="142"/>
              <w:rPr>
                <w:rFonts w:ascii="Arial" w:hAnsi="Arial" w:cs="Arial"/>
                <w:sz w:val="20"/>
                <w:lang w:val="es-ES"/>
              </w:rPr>
            </w:pPr>
            <w:r w:rsidRPr="002F4BDA">
              <w:rPr>
                <w:rFonts w:ascii="Arial" w:eastAsia="Calibri" w:hAnsi="Arial" w:cs="Arial"/>
                <w:color w:val="000000"/>
                <w:sz w:val="20"/>
                <w:u w:color="000000"/>
                <w:lang w:val="es-ES"/>
              </w:rPr>
              <w:t>35</w:t>
            </w:r>
          </w:p>
        </w:tc>
        <w:tc>
          <w:tcPr>
            <w:tcW w:w="993" w:type="dxa"/>
            <w:tcBorders>
              <w:top w:val="nil"/>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ind w:left="142"/>
              <w:rPr>
                <w:rFonts w:ascii="Arial" w:hAnsi="Arial" w:cs="Arial"/>
                <w:sz w:val="20"/>
                <w:lang w:val="es-ES"/>
              </w:rPr>
            </w:pPr>
            <w:r w:rsidRPr="002F4BDA">
              <w:rPr>
                <w:rFonts w:ascii="Arial" w:eastAsia="Calibri" w:hAnsi="Arial" w:cs="Arial"/>
                <w:color w:val="000000"/>
                <w:sz w:val="20"/>
                <w:u w:color="000000"/>
                <w:lang w:val="es-ES"/>
              </w:rPr>
              <w:t>1,4</w:t>
            </w:r>
          </w:p>
        </w:tc>
        <w:tc>
          <w:tcPr>
            <w:tcW w:w="3543" w:type="dxa"/>
            <w:tcBorders>
              <w:top w:val="nil"/>
              <w:left w:val="nil"/>
              <w:bottom w:val="nil"/>
              <w:right w:val="nil"/>
            </w:tcBorders>
            <w:shd w:val="clear" w:color="auto" w:fill="auto"/>
            <w:tcMar>
              <w:top w:w="80" w:type="dxa"/>
              <w:left w:w="222" w:type="dxa"/>
              <w:bottom w:w="80" w:type="dxa"/>
              <w:right w:w="80" w:type="dxa"/>
            </w:tcMar>
            <w:vAlign w:val="bottom"/>
          </w:tcPr>
          <w:p w:rsidR="000F7EC8" w:rsidRPr="002F4BDA" w:rsidRDefault="000F7EC8" w:rsidP="007431B3">
            <w:pPr>
              <w:pStyle w:val="a2"/>
              <w:ind w:left="142"/>
              <w:rPr>
                <w:rFonts w:ascii="Arial" w:hAnsi="Arial" w:cs="Arial"/>
                <w:sz w:val="20"/>
                <w:szCs w:val="20"/>
                <w:lang w:val="es-ES"/>
              </w:rPr>
            </w:pPr>
            <w:r w:rsidRPr="002F4BDA">
              <w:rPr>
                <w:rFonts w:ascii="Arial" w:hAnsi="Arial" w:cs="Arial"/>
                <w:color w:val="424242"/>
                <w:sz w:val="20"/>
                <w:szCs w:val="20"/>
                <w:u w:color="424242"/>
                <w:lang w:val="es-ES"/>
              </w:rPr>
              <w:t> CE1.1. , CE4.1., CT1</w:t>
            </w:r>
          </w:p>
        </w:tc>
      </w:tr>
      <w:tr w:rsidR="000F7EC8" w:rsidRPr="002F4BDA" w:rsidTr="000F7EC8">
        <w:trPr>
          <w:trHeight w:val="170"/>
          <w:jc w:val="center"/>
        </w:trPr>
        <w:tc>
          <w:tcPr>
            <w:tcW w:w="4054"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060CE2">
            <w:pPr>
              <w:ind w:left="142"/>
              <w:jc w:val="right"/>
              <w:rPr>
                <w:rFonts w:ascii="Arial" w:hAnsi="Arial" w:cs="Arial"/>
                <w:b/>
                <w:sz w:val="20"/>
                <w:lang w:val="es-ES"/>
              </w:rPr>
            </w:pPr>
          </w:p>
        </w:tc>
        <w:tc>
          <w:tcPr>
            <w:tcW w:w="425" w:type="dxa"/>
            <w:tcBorders>
              <w:top w:val="nil"/>
              <w:left w:val="nil"/>
              <w:bottom w:val="single" w:sz="8" w:space="0" w:color="808080"/>
              <w:right w:val="nil"/>
            </w:tcBorders>
            <w:shd w:val="clear" w:color="auto" w:fill="auto"/>
            <w:tcMar>
              <w:top w:w="80" w:type="dxa"/>
              <w:left w:w="222" w:type="dxa"/>
              <w:bottom w:w="80" w:type="dxa"/>
              <w:right w:w="80" w:type="dxa"/>
            </w:tcMar>
            <w:vAlign w:val="center"/>
          </w:tcPr>
          <w:p w:rsidR="000F7EC8" w:rsidRPr="002F4BDA" w:rsidRDefault="000F7EC8" w:rsidP="007431B3">
            <w:pPr>
              <w:rPr>
                <w:rFonts w:ascii="Arial" w:hAnsi="Arial" w:cs="Arial"/>
                <w:sz w:val="20"/>
                <w:lang w:val="es-ES"/>
              </w:rPr>
            </w:pPr>
          </w:p>
        </w:tc>
        <w:tc>
          <w:tcPr>
            <w:tcW w:w="1075"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ind w:left="142"/>
              <w:rPr>
                <w:rFonts w:ascii="Arial" w:hAnsi="Arial" w:cs="Arial"/>
                <w:sz w:val="20"/>
                <w:lang w:val="es-ES"/>
              </w:rPr>
            </w:pPr>
          </w:p>
        </w:tc>
        <w:tc>
          <w:tcPr>
            <w:tcW w:w="99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20"/>
                <w:lang w:val="es-ES"/>
              </w:rPr>
            </w:pPr>
          </w:p>
        </w:tc>
        <w:tc>
          <w:tcPr>
            <w:tcW w:w="3543"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0F7EC8" w:rsidRPr="002F4BDA" w:rsidRDefault="000F7EC8" w:rsidP="007431B3">
            <w:pPr>
              <w:rPr>
                <w:rFonts w:ascii="Arial" w:hAnsi="Arial" w:cs="Arial"/>
                <w:sz w:val="20"/>
                <w:lang w:val="es-ES"/>
              </w:rPr>
            </w:pPr>
          </w:p>
        </w:tc>
      </w:tr>
    </w:tbl>
    <w:p w:rsidR="002F4BDA" w:rsidRPr="002F4BDA" w:rsidRDefault="002F4BDA" w:rsidP="000F19E8">
      <w:pPr>
        <w:pStyle w:val="Citadestacada1"/>
        <w:pBdr>
          <w:bottom w:val="single" w:sz="4" w:space="4" w:color="auto"/>
        </w:pBdr>
        <w:ind w:left="0"/>
        <w:rPr>
          <w:rFonts w:ascii="Arial" w:hAnsi="Arial" w:cs="Arial"/>
          <w:i w:val="0"/>
          <w:color w:val="auto"/>
          <w:sz w:val="24"/>
          <w:lang w:val="es-ES"/>
        </w:rPr>
      </w:pPr>
    </w:p>
    <w:p w:rsidR="000F19E8" w:rsidRPr="002F4BDA" w:rsidRDefault="000F19E8" w:rsidP="000F19E8">
      <w:pPr>
        <w:pStyle w:val="Citadestacada1"/>
        <w:pBdr>
          <w:bottom w:val="single" w:sz="4" w:space="4" w:color="auto"/>
        </w:pBdr>
        <w:ind w:left="0"/>
        <w:rPr>
          <w:rFonts w:ascii="Arial" w:hAnsi="Arial" w:cs="Arial"/>
          <w:i w:val="0"/>
          <w:color w:val="auto"/>
          <w:sz w:val="24"/>
          <w:lang w:val="es-ES"/>
        </w:rPr>
      </w:pPr>
      <w:r w:rsidRPr="002F4BDA">
        <w:rPr>
          <w:rFonts w:ascii="Arial" w:hAnsi="Arial" w:cs="Arial"/>
          <w:i w:val="0"/>
          <w:color w:val="auto"/>
          <w:sz w:val="24"/>
          <w:lang w:val="es-ES"/>
        </w:rPr>
        <w:t>8.  SISTEMA DE EVALUACIÓN</w:t>
      </w:r>
    </w:p>
    <w:p w:rsidR="00060CE2" w:rsidRPr="002F4BDA" w:rsidRDefault="00060CE2" w:rsidP="00060CE2">
      <w:pPr>
        <w:spacing w:line="276" w:lineRule="auto"/>
        <w:jc w:val="both"/>
        <w:rPr>
          <w:rFonts w:ascii="Arial" w:hAnsi="Arial" w:cs="Arial"/>
          <w:sz w:val="22"/>
          <w:szCs w:val="22"/>
          <w:lang w:val="es-ES"/>
        </w:rPr>
      </w:pPr>
      <w:proofErr w:type="gramStart"/>
      <w:r w:rsidRPr="002F4BDA">
        <w:rPr>
          <w:rFonts w:ascii="Arial" w:hAnsi="Arial" w:cs="Arial"/>
          <w:sz w:val="22"/>
          <w:szCs w:val="22"/>
          <w:lang w:val="es-ES"/>
        </w:rPr>
        <w:t>Este</w:t>
      </w:r>
      <w:proofErr w:type="gramEnd"/>
      <w:r w:rsidRPr="002F4BDA">
        <w:rPr>
          <w:rFonts w:ascii="Arial" w:hAnsi="Arial" w:cs="Arial"/>
          <w:sz w:val="22"/>
          <w:szCs w:val="22"/>
          <w:lang w:val="es-ES"/>
        </w:rPr>
        <w:t xml:space="preserve"> asignatura se evaluará de la siguiente manera:</w:t>
      </w:r>
    </w:p>
    <w:p w:rsidR="00060CE2" w:rsidRPr="002F4BDA" w:rsidRDefault="00060CE2" w:rsidP="00E255E7">
      <w:pPr>
        <w:pStyle w:val="Prrafodelista"/>
        <w:numPr>
          <w:ilvl w:val="0"/>
          <w:numId w:val="7"/>
        </w:numPr>
        <w:spacing w:line="276" w:lineRule="auto"/>
        <w:jc w:val="both"/>
        <w:rPr>
          <w:rFonts w:ascii="Arial" w:hAnsi="Arial" w:cs="Arial"/>
          <w:b/>
          <w:sz w:val="22"/>
          <w:szCs w:val="22"/>
          <w:lang w:val="es-ES"/>
        </w:rPr>
      </w:pPr>
      <w:r w:rsidRPr="002F4BDA">
        <w:rPr>
          <w:rFonts w:ascii="Arial" w:hAnsi="Arial" w:cs="Arial"/>
          <w:b/>
          <w:sz w:val="22"/>
          <w:szCs w:val="22"/>
          <w:lang w:val="es-ES"/>
        </w:rPr>
        <w:t>Evaluación continua:</w:t>
      </w:r>
    </w:p>
    <w:p w:rsidR="00060CE2" w:rsidRPr="002F4BDA" w:rsidRDefault="00060CE2" w:rsidP="00E255E7">
      <w:pPr>
        <w:pStyle w:val="Prrafodelista"/>
        <w:numPr>
          <w:ilvl w:val="0"/>
          <w:numId w:val="8"/>
        </w:numPr>
        <w:spacing w:line="276" w:lineRule="auto"/>
        <w:jc w:val="both"/>
        <w:rPr>
          <w:rFonts w:ascii="Arial" w:hAnsi="Arial" w:cs="Arial"/>
          <w:sz w:val="22"/>
          <w:szCs w:val="22"/>
          <w:lang w:val="es-ES"/>
        </w:rPr>
      </w:pPr>
      <w:r w:rsidRPr="002F4BDA">
        <w:rPr>
          <w:rFonts w:ascii="Arial" w:hAnsi="Arial" w:cs="Arial"/>
          <w:b/>
          <w:sz w:val="22"/>
          <w:szCs w:val="22"/>
          <w:lang w:val="es-ES"/>
        </w:rPr>
        <w:t>Actividades prácticas:</w:t>
      </w:r>
      <w:r w:rsidRPr="002F4BDA">
        <w:rPr>
          <w:rFonts w:ascii="Arial" w:hAnsi="Arial" w:cs="Arial"/>
          <w:sz w:val="22"/>
          <w:szCs w:val="22"/>
          <w:lang w:val="es-ES"/>
        </w:rPr>
        <w:t xml:space="preserve"> finalización y presentación de ejercicios de discusión de clase y casos de casos (20% del Grado Final - autoevaluación) y Presentación del Proyecto Grupal basado en el caso de estudio (20% del Grado Final). Esto representará el 40% de la calificación final.</w:t>
      </w:r>
    </w:p>
    <w:p w:rsidR="00060CE2" w:rsidRPr="002F4BDA" w:rsidRDefault="00060CE2" w:rsidP="00E255E7">
      <w:pPr>
        <w:pStyle w:val="Prrafodelista"/>
        <w:numPr>
          <w:ilvl w:val="0"/>
          <w:numId w:val="8"/>
        </w:numPr>
        <w:spacing w:line="276" w:lineRule="auto"/>
        <w:jc w:val="both"/>
        <w:rPr>
          <w:rFonts w:ascii="Arial" w:hAnsi="Arial" w:cs="Arial"/>
          <w:sz w:val="22"/>
          <w:szCs w:val="22"/>
          <w:lang w:val="es-ES"/>
        </w:rPr>
      </w:pPr>
      <w:r w:rsidRPr="002F4BDA">
        <w:rPr>
          <w:rFonts w:ascii="Arial" w:hAnsi="Arial" w:cs="Arial"/>
          <w:b/>
          <w:sz w:val="22"/>
          <w:szCs w:val="22"/>
          <w:lang w:val="es-ES"/>
        </w:rPr>
        <w:t>Controles periódicos:</w:t>
      </w:r>
      <w:r w:rsidRPr="002F4BDA">
        <w:rPr>
          <w:rFonts w:ascii="Arial" w:hAnsi="Arial" w:cs="Arial"/>
          <w:sz w:val="22"/>
          <w:szCs w:val="22"/>
          <w:lang w:val="es-ES"/>
        </w:rPr>
        <w:t xml:space="preserve"> 3 (tres) exámenes basados en los materiales teóricos. Esto representará el 60% de la calificación final.</w:t>
      </w:r>
    </w:p>
    <w:p w:rsidR="00060CE2" w:rsidRPr="002F4BDA" w:rsidRDefault="00060CE2" w:rsidP="00060CE2">
      <w:pPr>
        <w:spacing w:line="276" w:lineRule="auto"/>
        <w:jc w:val="both"/>
        <w:rPr>
          <w:rFonts w:ascii="Arial" w:hAnsi="Arial" w:cs="Arial"/>
          <w:sz w:val="22"/>
          <w:szCs w:val="22"/>
          <w:lang w:val="es-ES"/>
        </w:rPr>
      </w:pPr>
      <w:r w:rsidRPr="002F4BDA">
        <w:rPr>
          <w:rFonts w:ascii="Arial" w:hAnsi="Arial" w:cs="Arial"/>
          <w:sz w:val="22"/>
          <w:szCs w:val="22"/>
          <w:lang w:val="es-ES"/>
        </w:rPr>
        <w:t>◦ Los exámenes parciales comprenden aproximadamente 20 preguntas, que pueden estar orientadas teóricamente (preguntas conceptuales) o tener una naturaleza más práctica (problemas de cálculo). Algunas de las preguntas del examen proporcionarán respuestas de opción múltiple y otras pueden ser de composición abierta.</w:t>
      </w:r>
    </w:p>
    <w:p w:rsidR="00060CE2" w:rsidRPr="002F4BDA" w:rsidRDefault="00060CE2" w:rsidP="00060CE2">
      <w:pPr>
        <w:spacing w:line="276" w:lineRule="auto"/>
        <w:jc w:val="both"/>
        <w:rPr>
          <w:rFonts w:ascii="Arial" w:hAnsi="Arial" w:cs="Arial"/>
          <w:sz w:val="22"/>
          <w:szCs w:val="22"/>
          <w:lang w:val="es-ES"/>
        </w:rPr>
      </w:pPr>
      <w:r w:rsidRPr="002F4BDA">
        <w:rPr>
          <w:rFonts w:ascii="Arial" w:hAnsi="Arial" w:cs="Arial"/>
          <w:sz w:val="22"/>
          <w:szCs w:val="22"/>
          <w:lang w:val="es-ES"/>
        </w:rPr>
        <w:t>◦ Los ejercicios y casos serán recopilados por los instructores durante el curso, generalmente durante las sesiones prácticas de la clase.</w:t>
      </w:r>
    </w:p>
    <w:p w:rsidR="000F19E8" w:rsidRPr="002F4BDA" w:rsidRDefault="000F19E8" w:rsidP="00060CE2">
      <w:pPr>
        <w:spacing w:line="276" w:lineRule="auto"/>
        <w:jc w:val="both"/>
        <w:rPr>
          <w:rFonts w:ascii="Arial" w:hAnsi="Arial" w:cs="Arial"/>
          <w:sz w:val="22"/>
          <w:szCs w:val="22"/>
          <w:lang w:val="es-ES"/>
        </w:rPr>
      </w:pPr>
      <w:r w:rsidRPr="002F4BDA">
        <w:rPr>
          <w:rFonts w:ascii="Arial" w:hAnsi="Arial" w:cs="Arial"/>
          <w:b/>
          <w:sz w:val="22"/>
          <w:szCs w:val="22"/>
          <w:lang w:val="es-ES"/>
        </w:rPr>
        <w:t>Para aprobar la asignatura</w:t>
      </w:r>
      <w:r w:rsidRPr="002F4BDA">
        <w:rPr>
          <w:rFonts w:ascii="Arial" w:hAnsi="Arial" w:cs="Arial"/>
          <w:sz w:val="22"/>
          <w:szCs w:val="22"/>
          <w:lang w:val="es-ES"/>
        </w:rPr>
        <w:t xml:space="preserve"> es necesario obtener un puntaje </w:t>
      </w:r>
      <w:r w:rsidRPr="002F4BDA">
        <w:rPr>
          <w:rFonts w:ascii="Arial" w:hAnsi="Arial" w:cs="Arial"/>
          <w:b/>
          <w:sz w:val="22"/>
          <w:szCs w:val="22"/>
          <w:u w:val="single"/>
          <w:lang w:val="es-ES"/>
        </w:rPr>
        <w:t>superior a 5 (cinco)</w:t>
      </w:r>
      <w:r w:rsidRPr="002F4BDA">
        <w:rPr>
          <w:rFonts w:ascii="Arial" w:hAnsi="Arial" w:cs="Arial"/>
          <w:sz w:val="22"/>
          <w:szCs w:val="22"/>
          <w:lang w:val="es-ES"/>
        </w:rPr>
        <w:t xml:space="preserve"> en promedio (actividades prácticas, Proyecto Empresarial y control periódico).</w:t>
      </w:r>
    </w:p>
    <w:p w:rsidR="000F19E8" w:rsidRPr="002F4BDA" w:rsidRDefault="000F19E8" w:rsidP="00C5254D">
      <w:pPr>
        <w:spacing w:line="276" w:lineRule="auto"/>
        <w:jc w:val="both"/>
        <w:rPr>
          <w:rFonts w:ascii="Arial" w:hAnsi="Arial" w:cs="Arial"/>
          <w:sz w:val="22"/>
          <w:szCs w:val="22"/>
          <w:lang w:val="es-ES"/>
        </w:rPr>
      </w:pPr>
    </w:p>
    <w:p w:rsidR="000F19E8" w:rsidRPr="002F4BDA" w:rsidRDefault="000F19E8" w:rsidP="000F19E8">
      <w:pPr>
        <w:pStyle w:val="Textoindependiente"/>
        <w:rPr>
          <w:rStyle w:val="text1"/>
          <w:rFonts w:cs="Arial"/>
          <w:b/>
          <w:color w:val="auto"/>
          <w:sz w:val="22"/>
          <w:szCs w:val="22"/>
          <w:lang w:val="es-ES"/>
        </w:rPr>
      </w:pPr>
      <w:r w:rsidRPr="002F4BDA">
        <w:rPr>
          <w:rStyle w:val="text1"/>
          <w:rFonts w:cs="Arial"/>
          <w:b/>
          <w:color w:val="auto"/>
          <w:sz w:val="22"/>
          <w:szCs w:val="22"/>
          <w:lang w:val="es-ES"/>
        </w:rPr>
        <w:t>ACTIVIDADES DE EVALUACIÓN</w:t>
      </w:r>
    </w:p>
    <w:p w:rsidR="00E255E7" w:rsidRPr="002F4BDA" w:rsidRDefault="00E255E7" w:rsidP="000F19E8">
      <w:pPr>
        <w:pStyle w:val="Textoindependiente"/>
        <w:rPr>
          <w:rStyle w:val="text1"/>
          <w:rFonts w:cs="Arial"/>
          <w:b/>
          <w:color w:val="auto"/>
          <w:sz w:val="22"/>
          <w:szCs w:val="22"/>
          <w:lang w:val="es-ES"/>
        </w:rPr>
      </w:pPr>
    </w:p>
    <w:tbl>
      <w:tblPr>
        <w:tblStyle w:val="TableNormal"/>
        <w:tblW w:w="10002" w:type="dxa"/>
        <w:jc w:val="center"/>
        <w:tblInd w:w="-3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74"/>
        <w:gridCol w:w="1767"/>
        <w:gridCol w:w="1134"/>
        <w:gridCol w:w="992"/>
        <w:gridCol w:w="2835"/>
      </w:tblGrid>
      <w:tr w:rsidR="000F7EC8" w:rsidRPr="002F4BDA" w:rsidTr="000F7EC8">
        <w:trPr>
          <w:trHeight w:val="213"/>
          <w:jc w:val="center"/>
        </w:trPr>
        <w:tc>
          <w:tcPr>
            <w:tcW w:w="3274" w:type="dxa"/>
            <w:tcBorders>
              <w:top w:val="nil"/>
              <w:left w:val="nil"/>
              <w:bottom w:val="nil"/>
              <w:right w:val="nil"/>
            </w:tcBorders>
            <w:shd w:val="clear" w:color="auto" w:fill="BFBFBF"/>
            <w:tcMar>
              <w:top w:w="80" w:type="dxa"/>
              <w:left w:w="222" w:type="dxa"/>
              <w:bottom w:w="80" w:type="dxa"/>
              <w:right w:w="80" w:type="dxa"/>
            </w:tcMar>
            <w:vAlign w:val="center"/>
          </w:tcPr>
          <w:p w:rsidR="00E255E7" w:rsidRPr="002F4BDA" w:rsidRDefault="00E255E7" w:rsidP="007431B3">
            <w:pPr>
              <w:ind w:left="142"/>
              <w:rPr>
                <w:rFonts w:ascii="Arial" w:eastAsia="Arial" w:hAnsi="Arial" w:cs="Arial"/>
                <w:b/>
                <w:sz w:val="20"/>
                <w:lang w:val="es-ES"/>
              </w:rPr>
            </w:pPr>
            <w:r w:rsidRPr="002F4BDA">
              <w:rPr>
                <w:rFonts w:ascii="Arial" w:eastAsia="Arial" w:hAnsi="Arial" w:cs="Arial"/>
                <w:b/>
                <w:sz w:val="20"/>
                <w:lang w:val="es-ES"/>
              </w:rPr>
              <w:t>Título</w:t>
            </w:r>
          </w:p>
        </w:tc>
        <w:tc>
          <w:tcPr>
            <w:tcW w:w="1767" w:type="dxa"/>
            <w:tcBorders>
              <w:top w:val="nil"/>
              <w:left w:val="nil"/>
              <w:bottom w:val="nil"/>
              <w:right w:val="nil"/>
            </w:tcBorders>
            <w:shd w:val="clear" w:color="auto" w:fill="BFBFBF"/>
            <w:tcMar>
              <w:top w:w="80" w:type="dxa"/>
              <w:left w:w="222" w:type="dxa"/>
              <w:bottom w:w="80" w:type="dxa"/>
              <w:right w:w="80" w:type="dxa"/>
            </w:tcMar>
            <w:vAlign w:val="center"/>
          </w:tcPr>
          <w:p w:rsidR="00E255E7" w:rsidRPr="002F4BDA" w:rsidRDefault="00E255E7" w:rsidP="007431B3">
            <w:pPr>
              <w:ind w:left="142"/>
              <w:rPr>
                <w:rFonts w:ascii="Arial" w:eastAsia="Arial" w:hAnsi="Arial" w:cs="Arial"/>
                <w:b/>
                <w:sz w:val="20"/>
                <w:lang w:val="es-ES"/>
              </w:rPr>
            </w:pPr>
            <w:r w:rsidRPr="002F4BDA">
              <w:rPr>
                <w:rFonts w:ascii="Arial" w:eastAsia="Arial" w:hAnsi="Arial" w:cs="Arial"/>
                <w:b/>
                <w:sz w:val="20"/>
                <w:lang w:val="es-ES"/>
              </w:rPr>
              <w:t>Peso</w:t>
            </w:r>
          </w:p>
        </w:tc>
        <w:tc>
          <w:tcPr>
            <w:tcW w:w="1134" w:type="dxa"/>
            <w:tcBorders>
              <w:top w:val="nil"/>
              <w:left w:val="nil"/>
              <w:bottom w:val="nil"/>
              <w:right w:val="nil"/>
            </w:tcBorders>
            <w:shd w:val="clear" w:color="auto" w:fill="BFBFBF"/>
            <w:tcMar>
              <w:top w:w="80" w:type="dxa"/>
              <w:left w:w="222" w:type="dxa"/>
              <w:bottom w:w="80" w:type="dxa"/>
              <w:right w:w="80" w:type="dxa"/>
            </w:tcMar>
            <w:vAlign w:val="center"/>
          </w:tcPr>
          <w:p w:rsidR="00E255E7" w:rsidRPr="002F4BDA" w:rsidRDefault="00E255E7" w:rsidP="007431B3">
            <w:pPr>
              <w:ind w:left="142"/>
              <w:rPr>
                <w:rFonts w:ascii="Arial" w:eastAsia="Arial" w:hAnsi="Arial" w:cs="Arial"/>
                <w:b/>
                <w:sz w:val="20"/>
                <w:lang w:val="es-ES"/>
              </w:rPr>
            </w:pPr>
            <w:r w:rsidRPr="002F4BDA">
              <w:rPr>
                <w:rFonts w:ascii="Arial" w:eastAsia="Arial" w:hAnsi="Arial" w:cs="Arial"/>
                <w:b/>
                <w:sz w:val="20"/>
                <w:lang w:val="es-ES"/>
              </w:rPr>
              <w:t>Horas</w:t>
            </w:r>
          </w:p>
        </w:tc>
        <w:tc>
          <w:tcPr>
            <w:tcW w:w="992" w:type="dxa"/>
            <w:tcBorders>
              <w:top w:val="nil"/>
              <w:left w:val="nil"/>
              <w:bottom w:val="nil"/>
              <w:right w:val="nil"/>
            </w:tcBorders>
            <w:shd w:val="clear" w:color="auto" w:fill="BFBFBF"/>
            <w:tcMar>
              <w:top w:w="80" w:type="dxa"/>
              <w:left w:w="222" w:type="dxa"/>
              <w:bottom w:w="80" w:type="dxa"/>
              <w:right w:w="80" w:type="dxa"/>
            </w:tcMar>
            <w:vAlign w:val="center"/>
          </w:tcPr>
          <w:p w:rsidR="00E255E7" w:rsidRPr="002F4BDA" w:rsidRDefault="00E255E7" w:rsidP="007431B3">
            <w:pPr>
              <w:ind w:left="142"/>
              <w:rPr>
                <w:rFonts w:ascii="Arial" w:eastAsia="Arial" w:hAnsi="Arial" w:cs="Arial"/>
                <w:b/>
                <w:sz w:val="20"/>
                <w:lang w:val="es-ES"/>
              </w:rPr>
            </w:pPr>
            <w:r w:rsidRPr="002F4BDA">
              <w:rPr>
                <w:rFonts w:ascii="Arial" w:eastAsia="Arial" w:hAnsi="Arial" w:cs="Arial"/>
                <w:b/>
                <w:sz w:val="20"/>
                <w:lang w:val="es-ES"/>
              </w:rPr>
              <w:t>ECTS</w:t>
            </w:r>
          </w:p>
        </w:tc>
        <w:tc>
          <w:tcPr>
            <w:tcW w:w="2835" w:type="dxa"/>
            <w:tcBorders>
              <w:top w:val="nil"/>
              <w:left w:val="nil"/>
              <w:bottom w:val="nil"/>
              <w:right w:val="nil"/>
            </w:tcBorders>
            <w:shd w:val="clear" w:color="auto" w:fill="BFBFBF"/>
            <w:tcMar>
              <w:top w:w="80" w:type="dxa"/>
              <w:left w:w="222" w:type="dxa"/>
              <w:bottom w:w="80" w:type="dxa"/>
              <w:right w:w="80" w:type="dxa"/>
            </w:tcMar>
            <w:vAlign w:val="center"/>
          </w:tcPr>
          <w:p w:rsidR="00E255E7" w:rsidRPr="002F4BDA" w:rsidRDefault="00E255E7" w:rsidP="007431B3">
            <w:pPr>
              <w:ind w:left="142"/>
              <w:rPr>
                <w:rFonts w:ascii="Arial" w:eastAsia="Arial" w:hAnsi="Arial" w:cs="Arial"/>
                <w:b/>
                <w:sz w:val="20"/>
                <w:lang w:val="es-ES"/>
              </w:rPr>
            </w:pPr>
            <w:r w:rsidRPr="002F4BDA">
              <w:rPr>
                <w:rFonts w:ascii="Arial" w:eastAsia="Arial" w:hAnsi="Arial" w:cs="Arial"/>
                <w:b/>
                <w:sz w:val="20"/>
                <w:lang w:val="es-ES"/>
              </w:rPr>
              <w:t>Resultados de aprendizaje</w:t>
            </w:r>
          </w:p>
        </w:tc>
      </w:tr>
      <w:tr w:rsidR="00E255E7" w:rsidRPr="002F4BDA" w:rsidTr="000F7EC8">
        <w:trPr>
          <w:trHeight w:val="608"/>
          <w:jc w:val="center"/>
        </w:trPr>
        <w:tc>
          <w:tcPr>
            <w:tcW w:w="3274" w:type="dxa"/>
            <w:tcBorders>
              <w:top w:val="nil"/>
              <w:left w:val="nil"/>
              <w:bottom w:val="nil"/>
              <w:right w:val="nil"/>
            </w:tcBorders>
            <w:shd w:val="clear" w:color="auto" w:fill="auto"/>
            <w:tcMar>
              <w:top w:w="80" w:type="dxa"/>
              <w:left w:w="222" w:type="dxa"/>
              <w:bottom w:w="80" w:type="dxa"/>
              <w:right w:w="80" w:type="dxa"/>
            </w:tcMar>
            <w:vAlign w:val="bottom"/>
          </w:tcPr>
          <w:p w:rsidR="00E255E7" w:rsidRPr="002F4BDA" w:rsidRDefault="00E255E7" w:rsidP="00E255E7">
            <w:pPr>
              <w:pStyle w:val="a2"/>
              <w:numPr>
                <w:ilvl w:val="0"/>
                <w:numId w:val="9"/>
              </w:numPr>
              <w:spacing w:line="20" w:lineRule="atLeast"/>
              <w:rPr>
                <w:rStyle w:val="a1"/>
                <w:rFonts w:ascii="Arial" w:hAnsi="Arial" w:cs="Arial"/>
                <w:color w:val="424242"/>
                <w:sz w:val="20"/>
                <w:szCs w:val="20"/>
                <w:u w:color="424242"/>
                <w:lang w:val="es-ES"/>
              </w:rPr>
            </w:pPr>
            <w:proofErr w:type="spellStart"/>
            <w:r w:rsidRPr="002F4BDA">
              <w:rPr>
                <w:rStyle w:val="a1"/>
                <w:rFonts w:ascii="Arial" w:hAnsi="Arial" w:cs="Arial"/>
                <w:color w:val="424242"/>
                <w:sz w:val="20"/>
                <w:szCs w:val="20"/>
                <w:u w:color="424242"/>
                <w:lang w:val="es-ES"/>
              </w:rPr>
              <w:t>Activitats</w:t>
            </w:r>
            <w:proofErr w:type="spellEnd"/>
            <w:r w:rsidRPr="002F4BDA">
              <w:rPr>
                <w:rStyle w:val="a1"/>
                <w:rFonts w:ascii="Arial" w:hAnsi="Arial" w:cs="Arial"/>
                <w:color w:val="424242"/>
                <w:sz w:val="20"/>
                <w:szCs w:val="20"/>
                <w:u w:color="424242"/>
                <w:lang w:val="es-ES"/>
              </w:rPr>
              <w:t xml:space="preserve"> </w:t>
            </w:r>
            <w:proofErr w:type="spellStart"/>
            <w:r w:rsidRPr="002F4BDA">
              <w:rPr>
                <w:rStyle w:val="a1"/>
                <w:rFonts w:ascii="Arial" w:hAnsi="Arial" w:cs="Arial"/>
                <w:color w:val="424242"/>
                <w:sz w:val="20"/>
                <w:szCs w:val="20"/>
                <w:u w:color="424242"/>
                <w:lang w:val="es-ES"/>
              </w:rPr>
              <w:t>pràctiques</w:t>
            </w:r>
            <w:proofErr w:type="spellEnd"/>
            <w:r w:rsidRPr="002F4BDA">
              <w:rPr>
                <w:rStyle w:val="a1"/>
                <w:rFonts w:ascii="Arial" w:hAnsi="Arial" w:cs="Arial"/>
                <w:color w:val="424242"/>
                <w:sz w:val="20"/>
                <w:szCs w:val="20"/>
                <w:u w:color="424242"/>
                <w:lang w:val="es-ES"/>
              </w:rPr>
              <w:t>:</w:t>
            </w:r>
          </w:p>
          <w:p w:rsidR="00E255E7" w:rsidRPr="002F4BDA" w:rsidRDefault="00E255E7" w:rsidP="00E255E7">
            <w:pPr>
              <w:pStyle w:val="a2"/>
              <w:numPr>
                <w:ilvl w:val="0"/>
                <w:numId w:val="10"/>
              </w:numPr>
              <w:spacing w:line="20" w:lineRule="atLeast"/>
              <w:ind w:left="518"/>
              <w:rPr>
                <w:rStyle w:val="a1"/>
                <w:rFonts w:ascii="Arial" w:hAnsi="Arial" w:cs="Arial"/>
                <w:color w:val="424242"/>
                <w:sz w:val="20"/>
                <w:szCs w:val="20"/>
                <w:u w:color="424242"/>
                <w:lang w:val="es-ES"/>
              </w:rPr>
            </w:pPr>
            <w:r w:rsidRPr="002F4BDA">
              <w:rPr>
                <w:rStyle w:val="a1"/>
                <w:rFonts w:ascii="Arial" w:hAnsi="Arial" w:cs="Arial"/>
                <w:color w:val="424242"/>
                <w:sz w:val="20"/>
                <w:szCs w:val="20"/>
                <w:u w:color="424242"/>
                <w:lang w:val="es-ES"/>
              </w:rPr>
              <w:t xml:space="preserve">20% </w:t>
            </w:r>
            <w:proofErr w:type="spellStart"/>
            <w:r w:rsidRPr="002F4BDA">
              <w:rPr>
                <w:rStyle w:val="a1"/>
                <w:rFonts w:ascii="Arial" w:hAnsi="Arial" w:cs="Arial"/>
                <w:color w:val="424242"/>
                <w:sz w:val="20"/>
                <w:szCs w:val="20"/>
                <w:u w:color="424242"/>
                <w:lang w:val="es-ES"/>
              </w:rPr>
              <w:t>Presentació</w:t>
            </w:r>
            <w:proofErr w:type="spellEnd"/>
            <w:r w:rsidRPr="002F4BDA">
              <w:rPr>
                <w:rStyle w:val="a1"/>
                <w:rFonts w:ascii="Arial" w:hAnsi="Arial" w:cs="Arial"/>
                <w:color w:val="424242"/>
                <w:sz w:val="20"/>
                <w:szCs w:val="20"/>
                <w:u w:color="424242"/>
                <w:lang w:val="es-ES"/>
              </w:rPr>
              <w:t xml:space="preserve"> grupal</w:t>
            </w:r>
          </w:p>
          <w:p w:rsidR="00E255E7" w:rsidRPr="002F4BDA" w:rsidRDefault="00E255E7" w:rsidP="00E255E7">
            <w:pPr>
              <w:pStyle w:val="a2"/>
              <w:numPr>
                <w:ilvl w:val="0"/>
                <w:numId w:val="10"/>
              </w:numPr>
              <w:spacing w:line="20" w:lineRule="atLeast"/>
              <w:ind w:left="518"/>
              <w:rPr>
                <w:rFonts w:ascii="Arial" w:hAnsi="Arial" w:cs="Arial"/>
                <w:sz w:val="20"/>
                <w:szCs w:val="20"/>
                <w:lang w:val="es-ES"/>
              </w:rPr>
            </w:pPr>
            <w:r w:rsidRPr="002F4BDA">
              <w:rPr>
                <w:rStyle w:val="a1"/>
                <w:rFonts w:ascii="Arial" w:hAnsi="Arial" w:cs="Arial"/>
                <w:color w:val="424242"/>
                <w:sz w:val="20"/>
                <w:szCs w:val="20"/>
                <w:u w:color="424242"/>
                <w:lang w:val="es-ES"/>
              </w:rPr>
              <w:t xml:space="preserve">20% </w:t>
            </w:r>
            <w:proofErr w:type="spellStart"/>
            <w:r w:rsidRPr="002F4BDA">
              <w:rPr>
                <w:rStyle w:val="a1"/>
                <w:rFonts w:ascii="Arial" w:hAnsi="Arial" w:cs="Arial"/>
                <w:color w:val="424242"/>
                <w:sz w:val="20"/>
                <w:szCs w:val="20"/>
                <w:u w:color="424242"/>
                <w:lang w:val="es-ES"/>
              </w:rPr>
              <w:t>Estudis</w:t>
            </w:r>
            <w:proofErr w:type="spellEnd"/>
            <w:r w:rsidRPr="002F4BDA">
              <w:rPr>
                <w:rStyle w:val="a1"/>
                <w:rFonts w:ascii="Arial" w:hAnsi="Arial" w:cs="Arial"/>
                <w:color w:val="424242"/>
                <w:sz w:val="20"/>
                <w:szCs w:val="20"/>
                <w:u w:color="424242"/>
                <w:lang w:val="es-ES"/>
              </w:rPr>
              <w:t xml:space="preserve"> de casos</w:t>
            </w:r>
          </w:p>
        </w:tc>
        <w:tc>
          <w:tcPr>
            <w:tcW w:w="1767" w:type="dxa"/>
            <w:tcBorders>
              <w:top w:val="nil"/>
              <w:left w:val="nil"/>
              <w:bottom w:val="nil"/>
              <w:right w:val="nil"/>
            </w:tcBorders>
            <w:shd w:val="clear" w:color="auto" w:fill="auto"/>
            <w:tcMar>
              <w:top w:w="80" w:type="dxa"/>
              <w:left w:w="222" w:type="dxa"/>
              <w:bottom w:w="80" w:type="dxa"/>
              <w:right w:w="80" w:type="dxa"/>
            </w:tcMar>
          </w:tcPr>
          <w:p w:rsidR="00E255E7" w:rsidRPr="002F4BDA" w:rsidRDefault="00E255E7" w:rsidP="007431B3">
            <w:pPr>
              <w:pStyle w:val="a2"/>
              <w:spacing w:line="20" w:lineRule="atLeast"/>
              <w:ind w:left="142"/>
              <w:rPr>
                <w:rFonts w:ascii="Arial" w:hAnsi="Arial" w:cs="Arial"/>
                <w:sz w:val="20"/>
                <w:szCs w:val="20"/>
                <w:lang w:val="es-ES"/>
              </w:rPr>
            </w:pPr>
            <w:r w:rsidRPr="002F4BDA">
              <w:rPr>
                <w:rStyle w:val="a1"/>
                <w:rFonts w:ascii="Arial" w:hAnsi="Arial" w:cs="Arial"/>
                <w:color w:val="424242"/>
                <w:sz w:val="20"/>
                <w:szCs w:val="20"/>
                <w:u w:color="424242"/>
                <w:lang w:val="es-ES"/>
              </w:rPr>
              <w:t>40%</w:t>
            </w:r>
          </w:p>
        </w:tc>
        <w:tc>
          <w:tcPr>
            <w:tcW w:w="1134" w:type="dxa"/>
            <w:tcBorders>
              <w:top w:val="nil"/>
              <w:left w:val="nil"/>
              <w:bottom w:val="nil"/>
              <w:right w:val="nil"/>
            </w:tcBorders>
            <w:shd w:val="clear" w:color="auto" w:fill="auto"/>
            <w:tcMar>
              <w:top w:w="80" w:type="dxa"/>
              <w:left w:w="222" w:type="dxa"/>
              <w:bottom w:w="80" w:type="dxa"/>
              <w:right w:w="80" w:type="dxa"/>
            </w:tcMar>
            <w:vAlign w:val="center"/>
          </w:tcPr>
          <w:p w:rsidR="00E255E7" w:rsidRPr="002F4BDA" w:rsidRDefault="00E255E7" w:rsidP="007431B3">
            <w:pPr>
              <w:pStyle w:val="a2"/>
              <w:spacing w:line="20" w:lineRule="atLeast"/>
              <w:ind w:left="142"/>
              <w:rPr>
                <w:rFonts w:ascii="Arial" w:hAnsi="Arial" w:cs="Arial"/>
                <w:sz w:val="20"/>
                <w:szCs w:val="20"/>
                <w:lang w:val="es-ES"/>
              </w:rPr>
            </w:pPr>
            <w:r w:rsidRPr="002F4BDA">
              <w:rPr>
                <w:rFonts w:ascii="Arial" w:hAnsi="Arial" w:cs="Arial"/>
                <w:color w:val="424242"/>
                <w:sz w:val="20"/>
                <w:szCs w:val="20"/>
                <w:u w:color="424242"/>
                <w:lang w:val="es-ES"/>
              </w:rPr>
              <w:t>40</w:t>
            </w:r>
          </w:p>
        </w:tc>
        <w:tc>
          <w:tcPr>
            <w:tcW w:w="992" w:type="dxa"/>
            <w:tcBorders>
              <w:top w:val="nil"/>
              <w:left w:val="nil"/>
              <w:bottom w:val="nil"/>
              <w:right w:val="nil"/>
            </w:tcBorders>
            <w:shd w:val="clear" w:color="auto" w:fill="auto"/>
            <w:tcMar>
              <w:top w:w="80" w:type="dxa"/>
              <w:left w:w="222" w:type="dxa"/>
              <w:bottom w:w="80" w:type="dxa"/>
              <w:right w:w="80" w:type="dxa"/>
            </w:tcMar>
            <w:vAlign w:val="center"/>
          </w:tcPr>
          <w:p w:rsidR="00E255E7" w:rsidRPr="002F4BDA" w:rsidRDefault="00E255E7" w:rsidP="007431B3">
            <w:pPr>
              <w:pStyle w:val="a2"/>
              <w:spacing w:line="20" w:lineRule="atLeast"/>
              <w:ind w:left="142"/>
              <w:rPr>
                <w:rFonts w:ascii="Arial" w:hAnsi="Arial" w:cs="Arial"/>
                <w:sz w:val="20"/>
                <w:szCs w:val="20"/>
                <w:lang w:val="es-ES"/>
              </w:rPr>
            </w:pPr>
            <w:r w:rsidRPr="002F4BDA">
              <w:rPr>
                <w:rStyle w:val="a1"/>
                <w:rFonts w:ascii="Arial" w:hAnsi="Arial" w:cs="Arial"/>
                <w:color w:val="424242"/>
                <w:sz w:val="20"/>
                <w:szCs w:val="20"/>
                <w:u w:color="424242"/>
                <w:lang w:val="es-ES"/>
              </w:rPr>
              <w:t>1,6</w:t>
            </w:r>
          </w:p>
        </w:tc>
        <w:tc>
          <w:tcPr>
            <w:tcW w:w="2835" w:type="dxa"/>
            <w:tcBorders>
              <w:top w:val="nil"/>
              <w:left w:val="nil"/>
              <w:bottom w:val="nil"/>
              <w:right w:val="nil"/>
            </w:tcBorders>
            <w:shd w:val="clear" w:color="auto" w:fill="auto"/>
            <w:tcMar>
              <w:top w:w="80" w:type="dxa"/>
              <w:left w:w="222" w:type="dxa"/>
              <w:bottom w:w="80" w:type="dxa"/>
              <w:right w:w="80" w:type="dxa"/>
            </w:tcMar>
            <w:vAlign w:val="center"/>
          </w:tcPr>
          <w:p w:rsidR="00E255E7" w:rsidRPr="002F4BDA" w:rsidRDefault="00E255E7" w:rsidP="007431B3">
            <w:pPr>
              <w:pStyle w:val="a2"/>
              <w:spacing w:line="20" w:lineRule="atLeast"/>
              <w:ind w:left="142"/>
              <w:rPr>
                <w:rFonts w:ascii="Arial" w:hAnsi="Arial" w:cs="Arial"/>
                <w:sz w:val="20"/>
                <w:szCs w:val="20"/>
                <w:lang w:val="es-ES"/>
              </w:rPr>
            </w:pPr>
            <w:r w:rsidRPr="002F4BDA">
              <w:rPr>
                <w:rStyle w:val="a1"/>
                <w:rFonts w:ascii="Arial" w:hAnsi="Arial" w:cs="Arial"/>
                <w:color w:val="424242"/>
                <w:sz w:val="20"/>
                <w:szCs w:val="20"/>
                <w:u w:color="424242"/>
                <w:lang w:val="es-ES"/>
              </w:rPr>
              <w:t> CE1.1. , CE4.1., CT1, CT10</w:t>
            </w:r>
          </w:p>
        </w:tc>
      </w:tr>
      <w:tr w:rsidR="00E255E7" w:rsidRPr="002F4BDA" w:rsidTr="000F7EC8">
        <w:trPr>
          <w:trHeight w:val="223"/>
          <w:jc w:val="center"/>
        </w:trPr>
        <w:tc>
          <w:tcPr>
            <w:tcW w:w="3274"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E255E7" w:rsidRPr="002F4BDA" w:rsidRDefault="00E255E7" w:rsidP="007431B3">
            <w:pPr>
              <w:rPr>
                <w:rFonts w:ascii="Arial" w:hAnsi="Arial" w:cs="Arial"/>
                <w:sz w:val="20"/>
                <w:lang w:val="es-ES"/>
              </w:rPr>
            </w:pPr>
          </w:p>
        </w:tc>
        <w:tc>
          <w:tcPr>
            <w:tcW w:w="1767" w:type="dxa"/>
            <w:tcBorders>
              <w:top w:val="nil"/>
              <w:left w:val="nil"/>
              <w:bottom w:val="single" w:sz="8" w:space="0" w:color="808080"/>
              <w:right w:val="nil"/>
            </w:tcBorders>
            <w:shd w:val="clear" w:color="auto" w:fill="auto"/>
            <w:tcMar>
              <w:top w:w="80" w:type="dxa"/>
              <w:left w:w="222" w:type="dxa"/>
              <w:bottom w:w="80" w:type="dxa"/>
              <w:right w:w="80" w:type="dxa"/>
            </w:tcMar>
          </w:tcPr>
          <w:p w:rsidR="00E255E7" w:rsidRPr="002F4BDA" w:rsidRDefault="00E255E7" w:rsidP="007431B3">
            <w:pPr>
              <w:rPr>
                <w:rFonts w:ascii="Arial" w:hAnsi="Arial" w:cs="Arial"/>
                <w:sz w:val="20"/>
                <w:lang w:val="es-ES"/>
              </w:rPr>
            </w:pPr>
          </w:p>
        </w:tc>
        <w:tc>
          <w:tcPr>
            <w:tcW w:w="1134"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E255E7" w:rsidRPr="002F4BDA" w:rsidRDefault="00E255E7" w:rsidP="007431B3">
            <w:pPr>
              <w:rPr>
                <w:rFonts w:ascii="Arial" w:hAnsi="Arial" w:cs="Arial"/>
                <w:sz w:val="20"/>
                <w:lang w:val="es-ES"/>
              </w:rPr>
            </w:pPr>
          </w:p>
        </w:tc>
        <w:tc>
          <w:tcPr>
            <w:tcW w:w="992"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E255E7" w:rsidRPr="002F4BDA" w:rsidRDefault="00E255E7" w:rsidP="007431B3">
            <w:pPr>
              <w:rPr>
                <w:rFonts w:ascii="Arial" w:hAnsi="Arial" w:cs="Arial"/>
                <w:sz w:val="20"/>
                <w:lang w:val="es-ES"/>
              </w:rPr>
            </w:pPr>
          </w:p>
        </w:tc>
        <w:tc>
          <w:tcPr>
            <w:tcW w:w="2835"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E255E7" w:rsidRPr="002F4BDA" w:rsidRDefault="00E255E7" w:rsidP="007431B3">
            <w:pPr>
              <w:rPr>
                <w:rFonts w:ascii="Arial" w:hAnsi="Arial" w:cs="Arial"/>
                <w:sz w:val="20"/>
                <w:lang w:val="es-ES"/>
              </w:rPr>
            </w:pPr>
          </w:p>
        </w:tc>
      </w:tr>
      <w:tr w:rsidR="00E255E7" w:rsidRPr="002F4BDA" w:rsidTr="000F7EC8">
        <w:trPr>
          <w:trHeight w:val="309"/>
          <w:jc w:val="center"/>
        </w:trPr>
        <w:tc>
          <w:tcPr>
            <w:tcW w:w="3274"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E255E7" w:rsidRPr="002F4BDA" w:rsidRDefault="00E255E7" w:rsidP="007431B3">
            <w:pPr>
              <w:pStyle w:val="a2"/>
              <w:spacing w:line="20" w:lineRule="atLeast"/>
              <w:ind w:left="142"/>
              <w:rPr>
                <w:rFonts w:ascii="Arial" w:hAnsi="Arial" w:cs="Arial"/>
                <w:sz w:val="20"/>
                <w:szCs w:val="20"/>
                <w:lang w:val="es-ES"/>
              </w:rPr>
            </w:pPr>
            <w:r w:rsidRPr="002F4BDA">
              <w:rPr>
                <w:rFonts w:ascii="Arial" w:hAnsi="Arial" w:cs="Arial"/>
                <w:sz w:val="20"/>
                <w:szCs w:val="20"/>
                <w:shd w:val="clear" w:color="auto" w:fill="FFFFFF"/>
                <w:lang w:val="es-ES"/>
              </w:rPr>
              <w:t>b. Control periódico (3)</w:t>
            </w:r>
          </w:p>
        </w:tc>
        <w:tc>
          <w:tcPr>
            <w:tcW w:w="1767" w:type="dxa"/>
            <w:tcBorders>
              <w:top w:val="single" w:sz="8" w:space="0" w:color="808080"/>
              <w:left w:val="nil"/>
              <w:bottom w:val="nil"/>
              <w:right w:val="nil"/>
            </w:tcBorders>
            <w:shd w:val="clear" w:color="auto" w:fill="auto"/>
            <w:tcMar>
              <w:top w:w="80" w:type="dxa"/>
              <w:left w:w="222" w:type="dxa"/>
              <w:bottom w:w="80" w:type="dxa"/>
              <w:right w:w="80" w:type="dxa"/>
            </w:tcMar>
          </w:tcPr>
          <w:p w:rsidR="00E255E7" w:rsidRPr="002F4BDA" w:rsidRDefault="00E255E7" w:rsidP="007431B3">
            <w:pPr>
              <w:pStyle w:val="a2"/>
              <w:spacing w:line="20" w:lineRule="atLeast"/>
              <w:ind w:left="142"/>
              <w:rPr>
                <w:rFonts w:ascii="Arial" w:hAnsi="Arial" w:cs="Arial"/>
                <w:sz w:val="20"/>
                <w:szCs w:val="20"/>
                <w:lang w:val="es-ES"/>
              </w:rPr>
            </w:pPr>
            <w:r w:rsidRPr="002F4BDA">
              <w:rPr>
                <w:rStyle w:val="a1"/>
                <w:rFonts w:ascii="Arial" w:hAnsi="Arial" w:cs="Arial"/>
                <w:color w:val="424242"/>
                <w:sz w:val="20"/>
                <w:szCs w:val="20"/>
                <w:u w:color="424242"/>
                <w:lang w:val="es-ES"/>
              </w:rPr>
              <w:t>20% + 20% + 20%</w:t>
            </w:r>
          </w:p>
        </w:tc>
        <w:tc>
          <w:tcPr>
            <w:tcW w:w="1134"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E255E7" w:rsidRPr="002F4BDA" w:rsidRDefault="00E255E7" w:rsidP="007431B3">
            <w:pPr>
              <w:pStyle w:val="a2"/>
              <w:spacing w:line="20" w:lineRule="atLeast"/>
              <w:ind w:left="142"/>
              <w:rPr>
                <w:rFonts w:ascii="Arial" w:hAnsi="Arial" w:cs="Arial"/>
                <w:sz w:val="20"/>
                <w:szCs w:val="20"/>
                <w:lang w:val="es-ES"/>
              </w:rPr>
            </w:pPr>
            <w:r w:rsidRPr="002F4BDA">
              <w:rPr>
                <w:rStyle w:val="a1"/>
                <w:rFonts w:ascii="Arial" w:hAnsi="Arial" w:cs="Arial"/>
                <w:color w:val="424242"/>
                <w:sz w:val="20"/>
                <w:szCs w:val="20"/>
                <w:u w:color="424242"/>
                <w:lang w:val="es-ES"/>
              </w:rPr>
              <w:t>20</w:t>
            </w:r>
          </w:p>
        </w:tc>
        <w:tc>
          <w:tcPr>
            <w:tcW w:w="992"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E255E7" w:rsidRPr="002F4BDA" w:rsidRDefault="00E255E7" w:rsidP="007431B3">
            <w:pPr>
              <w:pStyle w:val="a2"/>
              <w:spacing w:line="20" w:lineRule="atLeast"/>
              <w:ind w:left="142"/>
              <w:rPr>
                <w:rFonts w:ascii="Arial" w:hAnsi="Arial" w:cs="Arial"/>
                <w:sz w:val="20"/>
                <w:szCs w:val="20"/>
                <w:lang w:val="es-ES"/>
              </w:rPr>
            </w:pPr>
            <w:r w:rsidRPr="002F4BDA">
              <w:rPr>
                <w:rStyle w:val="a1"/>
                <w:rFonts w:ascii="Arial" w:hAnsi="Arial" w:cs="Arial"/>
                <w:color w:val="424242"/>
                <w:sz w:val="20"/>
                <w:szCs w:val="20"/>
                <w:u w:color="424242"/>
                <w:lang w:val="es-ES"/>
              </w:rPr>
              <w:t>0,8</w:t>
            </w:r>
          </w:p>
        </w:tc>
        <w:tc>
          <w:tcPr>
            <w:tcW w:w="2835" w:type="dxa"/>
            <w:tcBorders>
              <w:top w:val="single" w:sz="8" w:space="0" w:color="808080"/>
              <w:left w:val="nil"/>
              <w:bottom w:val="nil"/>
              <w:right w:val="nil"/>
            </w:tcBorders>
            <w:shd w:val="clear" w:color="auto" w:fill="auto"/>
            <w:tcMar>
              <w:top w:w="80" w:type="dxa"/>
              <w:left w:w="222" w:type="dxa"/>
              <w:bottom w:w="80" w:type="dxa"/>
              <w:right w:w="80" w:type="dxa"/>
            </w:tcMar>
            <w:vAlign w:val="bottom"/>
          </w:tcPr>
          <w:p w:rsidR="00E255E7" w:rsidRPr="002F4BDA" w:rsidRDefault="00E255E7" w:rsidP="007431B3">
            <w:pPr>
              <w:pStyle w:val="a2"/>
              <w:spacing w:line="20" w:lineRule="atLeast"/>
              <w:ind w:left="142"/>
              <w:rPr>
                <w:rFonts w:ascii="Arial" w:hAnsi="Arial" w:cs="Arial"/>
                <w:sz w:val="20"/>
                <w:szCs w:val="20"/>
                <w:lang w:val="es-ES"/>
              </w:rPr>
            </w:pPr>
            <w:r w:rsidRPr="002F4BDA">
              <w:rPr>
                <w:rStyle w:val="a1"/>
                <w:rFonts w:ascii="Arial" w:hAnsi="Arial" w:cs="Arial"/>
                <w:color w:val="424242"/>
                <w:sz w:val="20"/>
                <w:szCs w:val="20"/>
                <w:u w:color="424242"/>
                <w:lang w:val="es-ES"/>
              </w:rPr>
              <w:t> CE1.1. , CE4.1., CT1</w:t>
            </w:r>
          </w:p>
        </w:tc>
      </w:tr>
      <w:tr w:rsidR="00E255E7" w:rsidRPr="002F4BDA" w:rsidTr="000F7EC8">
        <w:trPr>
          <w:trHeight w:val="223"/>
          <w:jc w:val="center"/>
        </w:trPr>
        <w:tc>
          <w:tcPr>
            <w:tcW w:w="3274"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E255E7" w:rsidRPr="002F4BDA" w:rsidRDefault="000F7EC8" w:rsidP="000F7EC8">
            <w:pPr>
              <w:jc w:val="right"/>
              <w:rPr>
                <w:rFonts w:ascii="Arial" w:hAnsi="Arial" w:cs="Arial"/>
                <w:sz w:val="20"/>
                <w:lang w:val="es-ES"/>
              </w:rPr>
            </w:pPr>
            <w:r w:rsidRPr="002F4BDA">
              <w:rPr>
                <w:rFonts w:ascii="Arial" w:hAnsi="Arial" w:cs="Arial"/>
                <w:sz w:val="20"/>
                <w:lang w:val="es-ES"/>
              </w:rPr>
              <w:t>Total:</w:t>
            </w:r>
          </w:p>
        </w:tc>
        <w:tc>
          <w:tcPr>
            <w:tcW w:w="1767" w:type="dxa"/>
            <w:tcBorders>
              <w:top w:val="nil"/>
              <w:left w:val="nil"/>
              <w:bottom w:val="single" w:sz="8" w:space="0" w:color="808080"/>
              <w:right w:val="nil"/>
            </w:tcBorders>
            <w:shd w:val="clear" w:color="auto" w:fill="auto"/>
            <w:tcMar>
              <w:top w:w="80" w:type="dxa"/>
              <w:left w:w="222" w:type="dxa"/>
              <w:bottom w:w="80" w:type="dxa"/>
              <w:right w:w="80" w:type="dxa"/>
            </w:tcMar>
          </w:tcPr>
          <w:p w:rsidR="00E255E7" w:rsidRPr="002F4BDA" w:rsidRDefault="000F7EC8" w:rsidP="007431B3">
            <w:pPr>
              <w:spacing w:line="20" w:lineRule="atLeast"/>
              <w:ind w:left="142"/>
              <w:rPr>
                <w:rFonts w:ascii="Arial" w:hAnsi="Arial" w:cs="Arial"/>
                <w:sz w:val="20"/>
                <w:lang w:val="es-ES"/>
              </w:rPr>
            </w:pPr>
            <w:r w:rsidRPr="002F4BDA">
              <w:rPr>
                <w:rFonts w:ascii="Arial" w:hAnsi="Arial" w:cs="Arial"/>
                <w:sz w:val="20"/>
                <w:lang w:val="es-ES"/>
              </w:rPr>
              <w:t>100%</w:t>
            </w:r>
          </w:p>
        </w:tc>
        <w:tc>
          <w:tcPr>
            <w:tcW w:w="1134"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E255E7" w:rsidRPr="002F4BDA" w:rsidRDefault="00E255E7" w:rsidP="007431B3">
            <w:pPr>
              <w:rPr>
                <w:rFonts w:ascii="Arial" w:hAnsi="Arial" w:cs="Arial"/>
                <w:sz w:val="20"/>
                <w:lang w:val="es-ES"/>
              </w:rPr>
            </w:pPr>
          </w:p>
        </w:tc>
        <w:tc>
          <w:tcPr>
            <w:tcW w:w="992"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E255E7" w:rsidRPr="002F4BDA" w:rsidRDefault="00E255E7" w:rsidP="007431B3">
            <w:pPr>
              <w:rPr>
                <w:rFonts w:ascii="Arial" w:hAnsi="Arial" w:cs="Arial"/>
                <w:sz w:val="20"/>
                <w:lang w:val="es-ES"/>
              </w:rPr>
            </w:pPr>
          </w:p>
        </w:tc>
        <w:tc>
          <w:tcPr>
            <w:tcW w:w="2835" w:type="dxa"/>
            <w:tcBorders>
              <w:top w:val="nil"/>
              <w:left w:val="nil"/>
              <w:bottom w:val="single" w:sz="8" w:space="0" w:color="808080"/>
              <w:right w:val="nil"/>
            </w:tcBorders>
            <w:shd w:val="clear" w:color="auto" w:fill="auto"/>
            <w:tcMar>
              <w:top w:w="80" w:type="dxa"/>
              <w:left w:w="222" w:type="dxa"/>
              <w:bottom w:w="80" w:type="dxa"/>
              <w:right w:w="80" w:type="dxa"/>
            </w:tcMar>
            <w:vAlign w:val="bottom"/>
          </w:tcPr>
          <w:p w:rsidR="00E255E7" w:rsidRPr="002F4BDA" w:rsidRDefault="00E255E7" w:rsidP="007431B3">
            <w:pPr>
              <w:rPr>
                <w:rFonts w:ascii="Arial" w:hAnsi="Arial" w:cs="Arial"/>
                <w:sz w:val="20"/>
                <w:lang w:val="es-ES"/>
              </w:rPr>
            </w:pPr>
          </w:p>
        </w:tc>
      </w:tr>
    </w:tbl>
    <w:p w:rsidR="00E255E7" w:rsidRPr="002F4BDA" w:rsidRDefault="00E255E7" w:rsidP="000F19E8">
      <w:pPr>
        <w:pStyle w:val="Textoindependiente"/>
        <w:rPr>
          <w:rStyle w:val="text1"/>
          <w:rFonts w:cs="Arial"/>
          <w:b/>
          <w:color w:val="auto"/>
          <w:sz w:val="22"/>
          <w:szCs w:val="22"/>
          <w:lang w:val="es-ES"/>
        </w:rPr>
      </w:pPr>
    </w:p>
    <w:p w:rsidR="000F19E8" w:rsidRPr="002F4BDA" w:rsidRDefault="000F19E8" w:rsidP="00C5254D">
      <w:pPr>
        <w:spacing w:line="276" w:lineRule="auto"/>
        <w:jc w:val="both"/>
        <w:rPr>
          <w:rFonts w:ascii="Arial" w:hAnsi="Arial" w:cs="Arial"/>
          <w:sz w:val="22"/>
          <w:szCs w:val="22"/>
          <w:lang w:val="es-ES"/>
        </w:rPr>
      </w:pPr>
      <w:r w:rsidRPr="002F4BDA">
        <w:rPr>
          <w:rFonts w:ascii="Arial" w:hAnsi="Arial" w:cs="Arial"/>
          <w:sz w:val="22"/>
          <w:szCs w:val="22"/>
          <w:lang w:val="es-ES"/>
        </w:rPr>
        <w:t xml:space="preserve">Si los estudiantes no obtienen una calificación mínima de 5 a través de </w:t>
      </w:r>
      <w:r w:rsidRPr="002F4BDA">
        <w:rPr>
          <w:rFonts w:ascii="Arial" w:hAnsi="Arial" w:cs="Arial"/>
          <w:b/>
          <w:sz w:val="22"/>
          <w:szCs w:val="22"/>
          <w:lang w:val="es-ES"/>
        </w:rPr>
        <w:t>las evaluaciones continuas de 1. (a)</w:t>
      </w:r>
      <w:r w:rsidR="00E255E7" w:rsidRPr="002F4BDA">
        <w:rPr>
          <w:rFonts w:ascii="Arial" w:hAnsi="Arial" w:cs="Arial"/>
          <w:b/>
          <w:sz w:val="22"/>
          <w:szCs w:val="22"/>
          <w:lang w:val="es-ES"/>
        </w:rPr>
        <w:t xml:space="preserve"> y (b</w:t>
      </w:r>
      <w:r w:rsidRPr="002F4BDA">
        <w:rPr>
          <w:rFonts w:ascii="Arial" w:hAnsi="Arial" w:cs="Arial"/>
          <w:b/>
          <w:sz w:val="22"/>
          <w:szCs w:val="22"/>
          <w:lang w:val="es-ES"/>
        </w:rPr>
        <w:t>),</w:t>
      </w:r>
      <w:r w:rsidRPr="002F4BDA">
        <w:rPr>
          <w:rFonts w:ascii="Arial" w:hAnsi="Arial" w:cs="Arial"/>
          <w:sz w:val="22"/>
          <w:szCs w:val="22"/>
          <w:lang w:val="es-ES"/>
        </w:rPr>
        <w:t xml:space="preserve"> mostradas arriba, pueden realizar un examen final. El examen final se lleva a cabo de acuerdo con el calendario de las actividades académicas, que se informa en la guía del estudiante o en la web del centro. La nota del examen final será el 100% de la calificación final.</w:t>
      </w:r>
    </w:p>
    <w:p w:rsidR="00C5254D" w:rsidRPr="002F4BDA" w:rsidRDefault="00C5254D" w:rsidP="00C5254D">
      <w:pPr>
        <w:spacing w:line="276" w:lineRule="auto"/>
        <w:jc w:val="both"/>
        <w:rPr>
          <w:rFonts w:ascii="Arial" w:hAnsi="Arial" w:cs="Arial"/>
          <w:sz w:val="22"/>
          <w:szCs w:val="22"/>
          <w:lang w:val="es-ES"/>
        </w:rPr>
      </w:pPr>
    </w:p>
    <w:p w:rsidR="000F19E8" w:rsidRPr="002F4BDA" w:rsidRDefault="000F19E8" w:rsidP="00C5254D">
      <w:pPr>
        <w:spacing w:line="276" w:lineRule="auto"/>
        <w:jc w:val="both"/>
        <w:rPr>
          <w:rFonts w:ascii="Arial" w:hAnsi="Arial" w:cs="Arial"/>
          <w:sz w:val="22"/>
          <w:szCs w:val="22"/>
          <w:lang w:val="es-ES"/>
        </w:rPr>
      </w:pPr>
      <w:r w:rsidRPr="002F4BDA">
        <w:rPr>
          <w:rFonts w:ascii="Arial" w:hAnsi="Arial" w:cs="Arial"/>
          <w:b/>
          <w:sz w:val="22"/>
          <w:szCs w:val="22"/>
          <w:lang w:val="es-ES"/>
        </w:rPr>
        <w:t>2.</w:t>
      </w:r>
      <w:r w:rsidRPr="002F4BDA">
        <w:rPr>
          <w:rFonts w:ascii="Arial" w:hAnsi="Arial" w:cs="Arial"/>
          <w:sz w:val="22"/>
          <w:szCs w:val="22"/>
          <w:lang w:val="es-ES"/>
        </w:rPr>
        <w:t xml:space="preserve"> En lugar de las </w:t>
      </w:r>
      <w:r w:rsidR="00060CE2" w:rsidRPr="002F4BDA">
        <w:rPr>
          <w:rFonts w:ascii="Arial" w:hAnsi="Arial" w:cs="Arial"/>
          <w:sz w:val="22"/>
          <w:szCs w:val="22"/>
          <w:lang w:val="es-ES"/>
        </w:rPr>
        <w:t>evaluaciones continuas de 1. (a) y (b</w:t>
      </w:r>
      <w:r w:rsidR="001141E2" w:rsidRPr="002F4BDA">
        <w:rPr>
          <w:rFonts w:ascii="Arial" w:hAnsi="Arial" w:cs="Arial"/>
          <w:sz w:val="22"/>
          <w:szCs w:val="22"/>
          <w:lang w:val="es-ES"/>
        </w:rPr>
        <w:t>)</w:t>
      </w:r>
      <w:r w:rsidRPr="002F4BDA">
        <w:rPr>
          <w:rFonts w:ascii="Arial" w:hAnsi="Arial" w:cs="Arial"/>
          <w:sz w:val="22"/>
          <w:szCs w:val="22"/>
          <w:lang w:val="es-ES"/>
        </w:rPr>
        <w:t xml:space="preserve">, mostradas arriba, los estudiantes tienen la opción de </w:t>
      </w:r>
      <w:r w:rsidRPr="002F4BDA">
        <w:rPr>
          <w:rFonts w:ascii="Arial" w:hAnsi="Arial" w:cs="Arial"/>
          <w:b/>
          <w:sz w:val="22"/>
          <w:szCs w:val="22"/>
          <w:lang w:val="es-ES"/>
        </w:rPr>
        <w:t>realizar directamente el examen final.</w:t>
      </w:r>
      <w:r w:rsidRPr="002F4BDA">
        <w:rPr>
          <w:rFonts w:ascii="Arial" w:hAnsi="Arial" w:cs="Arial"/>
          <w:sz w:val="22"/>
          <w:szCs w:val="22"/>
          <w:lang w:val="es-ES"/>
        </w:rPr>
        <w:t xml:space="preserve"> La nota del examen final será el 100% de la calificación final.</w:t>
      </w:r>
    </w:p>
    <w:p w:rsidR="00505908" w:rsidRPr="002F4BDA" w:rsidRDefault="00505908" w:rsidP="00C5254D">
      <w:pPr>
        <w:spacing w:line="276" w:lineRule="auto"/>
        <w:jc w:val="both"/>
        <w:rPr>
          <w:rFonts w:ascii="Arial" w:hAnsi="Arial" w:cs="Arial"/>
          <w:sz w:val="22"/>
          <w:szCs w:val="22"/>
          <w:lang w:val="es-ES"/>
        </w:rPr>
      </w:pPr>
    </w:p>
    <w:p w:rsidR="000F19E8" w:rsidRDefault="000F19E8" w:rsidP="00C5254D">
      <w:pPr>
        <w:spacing w:line="276" w:lineRule="auto"/>
        <w:jc w:val="both"/>
        <w:rPr>
          <w:rFonts w:ascii="Arial" w:hAnsi="Arial" w:cs="Arial"/>
          <w:b/>
          <w:sz w:val="22"/>
          <w:szCs w:val="22"/>
          <w:lang w:val="es-ES"/>
        </w:rPr>
      </w:pPr>
      <w:r w:rsidRPr="002F4BDA">
        <w:rPr>
          <w:rFonts w:ascii="Arial" w:hAnsi="Arial" w:cs="Arial"/>
          <w:sz w:val="22"/>
          <w:szCs w:val="22"/>
          <w:lang w:val="es-ES"/>
        </w:rPr>
        <w:t xml:space="preserve">Los estudiantes con </w:t>
      </w:r>
      <w:r w:rsidR="00E255E7" w:rsidRPr="002F4BDA">
        <w:rPr>
          <w:rFonts w:ascii="Arial" w:hAnsi="Arial" w:cs="Arial"/>
          <w:b/>
          <w:sz w:val="22"/>
          <w:szCs w:val="22"/>
          <w:lang w:val="es-ES"/>
        </w:rPr>
        <w:t>una nota entre 3.5</w:t>
      </w:r>
      <w:r w:rsidRPr="002F4BDA">
        <w:rPr>
          <w:rFonts w:ascii="Arial" w:hAnsi="Arial" w:cs="Arial"/>
          <w:b/>
          <w:sz w:val="22"/>
          <w:szCs w:val="22"/>
          <w:lang w:val="es-ES"/>
        </w:rPr>
        <w:t xml:space="preserve"> y 4,9</w:t>
      </w:r>
      <w:r w:rsidRPr="002F4BDA">
        <w:rPr>
          <w:rFonts w:ascii="Arial" w:hAnsi="Arial" w:cs="Arial"/>
          <w:sz w:val="22"/>
          <w:szCs w:val="22"/>
          <w:lang w:val="es-ES"/>
        </w:rPr>
        <w:t xml:space="preserve"> en el examen final tendrán la oportunidad de volver a realizar el </w:t>
      </w:r>
      <w:r w:rsidRPr="002F4BDA">
        <w:rPr>
          <w:rFonts w:ascii="Arial" w:hAnsi="Arial" w:cs="Arial"/>
          <w:b/>
          <w:sz w:val="22"/>
          <w:szCs w:val="22"/>
          <w:lang w:val="es-ES"/>
        </w:rPr>
        <w:t>examen de reevaluación</w:t>
      </w:r>
      <w:r w:rsidRPr="002F4BDA">
        <w:rPr>
          <w:rFonts w:ascii="Arial" w:hAnsi="Arial" w:cs="Arial"/>
          <w:sz w:val="22"/>
          <w:szCs w:val="22"/>
          <w:lang w:val="es-ES"/>
        </w:rPr>
        <w:t xml:space="preserve">, de acuerdo con el calendario de las actividades académicas, que se informa en la guía del estudiante o en la web de la escuela. Si estos estudiantes superan el examen de reevaluación, </w:t>
      </w:r>
      <w:r w:rsidRPr="002F4BDA">
        <w:rPr>
          <w:rFonts w:ascii="Arial" w:hAnsi="Arial" w:cs="Arial"/>
          <w:b/>
          <w:sz w:val="22"/>
          <w:szCs w:val="22"/>
          <w:lang w:val="es-ES"/>
        </w:rPr>
        <w:t>su calificación final será 5.</w:t>
      </w:r>
    </w:p>
    <w:p w:rsidR="002F4BDA" w:rsidRPr="002F4BDA" w:rsidRDefault="002F4BDA" w:rsidP="00C5254D">
      <w:pPr>
        <w:spacing w:line="276" w:lineRule="auto"/>
        <w:jc w:val="both"/>
        <w:rPr>
          <w:rFonts w:ascii="Arial" w:hAnsi="Arial" w:cs="Arial"/>
          <w:b/>
          <w:sz w:val="22"/>
          <w:szCs w:val="22"/>
          <w:lang w:val="es-ES"/>
        </w:rPr>
      </w:pPr>
    </w:p>
    <w:p w:rsidR="000F19E8" w:rsidRPr="002F4BDA" w:rsidRDefault="000F19E8" w:rsidP="000F19E8">
      <w:pPr>
        <w:pStyle w:val="Citadestacada1"/>
        <w:pBdr>
          <w:bottom w:val="single" w:sz="4" w:space="4" w:color="auto"/>
        </w:pBdr>
        <w:ind w:left="0"/>
        <w:rPr>
          <w:rFonts w:ascii="Arial" w:hAnsi="Arial" w:cs="Arial"/>
          <w:i w:val="0"/>
          <w:color w:val="auto"/>
          <w:sz w:val="24"/>
          <w:lang w:val="es-ES"/>
        </w:rPr>
      </w:pPr>
      <w:r w:rsidRPr="002F4BDA">
        <w:rPr>
          <w:rFonts w:ascii="Arial" w:hAnsi="Arial" w:cs="Arial"/>
          <w:i w:val="0"/>
          <w:color w:val="auto"/>
          <w:sz w:val="24"/>
          <w:lang w:val="es-ES"/>
        </w:rPr>
        <w:t xml:space="preserve">9. PLANIFICACIÓN DE LA DOCENCIA  </w:t>
      </w:r>
    </w:p>
    <w:tbl>
      <w:tblPr>
        <w:tblStyle w:val="TableNormal"/>
        <w:tblW w:w="95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0"/>
        <w:gridCol w:w="3296"/>
        <w:gridCol w:w="3119"/>
        <w:gridCol w:w="1843"/>
      </w:tblGrid>
      <w:tr w:rsidR="00EE70D6" w:rsidRPr="002F4BDA" w:rsidTr="000F7EC8">
        <w:trPr>
          <w:trHeight w:val="382"/>
        </w:trPr>
        <w:tc>
          <w:tcPr>
            <w:tcW w:w="1320" w:type="dxa"/>
            <w:tcBorders>
              <w:top w:val="single" w:sz="4" w:space="0" w:color="000000"/>
              <w:left w:val="nil"/>
              <w:bottom w:val="single" w:sz="8" w:space="0" w:color="000000"/>
              <w:right w:val="single" w:sz="4" w:space="0" w:color="000000"/>
            </w:tcBorders>
            <w:shd w:val="clear" w:color="auto" w:fill="BFBFBF"/>
            <w:tcMar>
              <w:top w:w="80" w:type="dxa"/>
              <w:left w:w="80" w:type="dxa"/>
              <w:bottom w:w="80" w:type="dxa"/>
              <w:right w:w="80" w:type="dxa"/>
            </w:tcMar>
            <w:vAlign w:val="center"/>
          </w:tcPr>
          <w:p w:rsidR="00EE70D6" w:rsidRPr="002F4BDA" w:rsidRDefault="00EE70D6" w:rsidP="007431B3">
            <w:pPr>
              <w:pStyle w:val="Textoindependiente"/>
              <w:spacing w:line="240" w:lineRule="auto"/>
              <w:jc w:val="center"/>
              <w:rPr>
                <w:rFonts w:cs="Arial"/>
                <w:b/>
                <w:sz w:val="20"/>
                <w:lang w:val="es-ES"/>
              </w:rPr>
            </w:pPr>
            <w:r w:rsidRPr="002F4BDA">
              <w:rPr>
                <w:rFonts w:cs="Arial"/>
                <w:b/>
                <w:sz w:val="20"/>
                <w:lang w:val="es-ES"/>
              </w:rPr>
              <w:t>Semana</w:t>
            </w:r>
          </w:p>
        </w:tc>
        <w:tc>
          <w:tcPr>
            <w:tcW w:w="3296" w:type="dxa"/>
            <w:tcBorders>
              <w:top w:val="single" w:sz="4" w:space="0" w:color="000000"/>
              <w:left w:val="single" w:sz="4" w:space="0" w:color="000000"/>
              <w:bottom w:val="single" w:sz="8" w:space="0" w:color="000000"/>
              <w:right w:val="single" w:sz="4" w:space="0" w:color="000000"/>
            </w:tcBorders>
            <w:shd w:val="clear" w:color="auto" w:fill="BFBFBF"/>
            <w:tcMar>
              <w:top w:w="80" w:type="dxa"/>
              <w:left w:w="80" w:type="dxa"/>
              <w:bottom w:w="80" w:type="dxa"/>
              <w:right w:w="80" w:type="dxa"/>
            </w:tcMar>
            <w:vAlign w:val="center"/>
          </w:tcPr>
          <w:p w:rsidR="00EE70D6" w:rsidRPr="002F4BDA" w:rsidRDefault="00EE70D6" w:rsidP="007431B3">
            <w:pPr>
              <w:pStyle w:val="Textoindependiente"/>
              <w:spacing w:line="240" w:lineRule="auto"/>
              <w:jc w:val="center"/>
              <w:rPr>
                <w:rFonts w:cs="Arial"/>
                <w:b/>
                <w:sz w:val="20"/>
                <w:lang w:val="es-ES"/>
              </w:rPr>
            </w:pPr>
            <w:r w:rsidRPr="002F4BDA">
              <w:rPr>
                <w:rFonts w:cs="Arial"/>
                <w:b/>
                <w:sz w:val="20"/>
                <w:lang w:val="es-ES"/>
              </w:rPr>
              <w:t>Tema</w:t>
            </w:r>
          </w:p>
        </w:tc>
        <w:tc>
          <w:tcPr>
            <w:tcW w:w="3119" w:type="dxa"/>
            <w:tcBorders>
              <w:top w:val="single" w:sz="4" w:space="0" w:color="000000"/>
              <w:left w:val="single" w:sz="4" w:space="0" w:color="000000"/>
              <w:bottom w:val="single" w:sz="8" w:space="0" w:color="000000"/>
              <w:right w:val="single" w:sz="4" w:space="0" w:color="000000"/>
            </w:tcBorders>
            <w:shd w:val="clear" w:color="auto" w:fill="BFBFBF"/>
            <w:tcMar>
              <w:top w:w="80" w:type="dxa"/>
              <w:left w:w="80" w:type="dxa"/>
              <w:bottom w:w="80" w:type="dxa"/>
              <w:right w:w="80" w:type="dxa"/>
            </w:tcMar>
            <w:vAlign w:val="center"/>
          </w:tcPr>
          <w:p w:rsidR="00EE70D6" w:rsidRPr="002F4BDA" w:rsidRDefault="00EE70D6" w:rsidP="007431B3">
            <w:pPr>
              <w:pStyle w:val="Textoindependiente"/>
              <w:spacing w:line="240" w:lineRule="auto"/>
              <w:jc w:val="center"/>
              <w:rPr>
                <w:rFonts w:cs="Arial"/>
                <w:b/>
                <w:sz w:val="20"/>
                <w:lang w:val="es-ES"/>
              </w:rPr>
            </w:pPr>
            <w:r w:rsidRPr="002F4BDA">
              <w:rPr>
                <w:rFonts w:cs="Arial"/>
                <w:b/>
                <w:sz w:val="20"/>
                <w:lang w:val="es-ES"/>
              </w:rPr>
              <w:t>Método</w:t>
            </w:r>
          </w:p>
        </w:tc>
        <w:tc>
          <w:tcPr>
            <w:tcW w:w="1843" w:type="dxa"/>
            <w:tcBorders>
              <w:top w:val="single" w:sz="4" w:space="0" w:color="000000"/>
              <w:left w:val="single" w:sz="4" w:space="0" w:color="000000"/>
              <w:bottom w:val="single" w:sz="8" w:space="0" w:color="000000"/>
              <w:right w:val="nil"/>
            </w:tcBorders>
            <w:shd w:val="clear" w:color="auto" w:fill="BFBFBF"/>
            <w:tcMar>
              <w:top w:w="80" w:type="dxa"/>
              <w:left w:w="80" w:type="dxa"/>
              <w:bottom w:w="80" w:type="dxa"/>
              <w:right w:w="80" w:type="dxa"/>
            </w:tcMar>
            <w:vAlign w:val="center"/>
          </w:tcPr>
          <w:p w:rsidR="00EE70D6" w:rsidRPr="002F4BDA" w:rsidRDefault="00EE70D6" w:rsidP="007431B3">
            <w:pPr>
              <w:pStyle w:val="Textoindependiente"/>
              <w:spacing w:line="240" w:lineRule="auto"/>
              <w:jc w:val="center"/>
              <w:rPr>
                <w:rFonts w:cs="Arial"/>
                <w:b/>
                <w:sz w:val="20"/>
                <w:lang w:val="es-ES"/>
              </w:rPr>
            </w:pPr>
            <w:r w:rsidRPr="002F4BDA">
              <w:rPr>
                <w:rFonts w:cs="Arial"/>
                <w:b/>
                <w:sz w:val="20"/>
                <w:lang w:val="es-ES"/>
              </w:rPr>
              <w:t>Horas</w:t>
            </w:r>
          </w:p>
        </w:tc>
      </w:tr>
      <w:tr w:rsidR="00EE70D6" w:rsidRPr="002F4BDA" w:rsidTr="000F7EC8">
        <w:trPr>
          <w:trHeight w:val="593"/>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1-2</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0F7EC8" w:rsidRPr="002F4BDA" w:rsidRDefault="00EE70D6" w:rsidP="00EE70D6">
            <w:pPr>
              <w:tabs>
                <w:tab w:val="left" w:pos="720"/>
                <w:tab w:val="left" w:pos="1440"/>
                <w:tab w:val="left" w:pos="2160"/>
                <w:tab w:val="left" w:pos="2880"/>
              </w:tabs>
              <w:suppressAutoHyphens/>
              <w:outlineLvl w:val="0"/>
              <w:rPr>
                <w:rFonts w:ascii="Arial" w:eastAsia="Calibri" w:hAnsi="Arial" w:cs="Arial"/>
                <w:color w:val="000000"/>
                <w:sz w:val="20"/>
                <w:shd w:val="clear" w:color="auto" w:fill="FFFFFF"/>
                <w:lang w:val="es-ES"/>
              </w:rPr>
            </w:pPr>
            <w:r w:rsidRPr="002F4BDA">
              <w:rPr>
                <w:rFonts w:ascii="Arial" w:eastAsia="Calibri" w:hAnsi="Arial" w:cs="Arial"/>
                <w:color w:val="000000"/>
                <w:sz w:val="20"/>
                <w:shd w:val="clear" w:color="auto" w:fill="FFFFFF"/>
                <w:lang w:val="es-ES"/>
              </w:rPr>
              <w:t xml:space="preserve">INTRODUCCIÓN </w:t>
            </w:r>
          </w:p>
          <w:p w:rsidR="00EE70D6" w:rsidRPr="002F4BDA" w:rsidRDefault="00EE70D6" w:rsidP="00EE70D6">
            <w:pPr>
              <w:tabs>
                <w:tab w:val="left" w:pos="720"/>
                <w:tab w:val="left" w:pos="1440"/>
                <w:tab w:val="left" w:pos="2160"/>
                <w:tab w:val="left" w:pos="2880"/>
              </w:tabs>
              <w:suppressAutoHyphens/>
              <w:outlineLvl w:val="0"/>
              <w:rPr>
                <w:rFonts w:ascii="Arial" w:eastAsia="Calibri" w:hAnsi="Arial" w:cs="Arial"/>
                <w:color w:val="000000"/>
                <w:sz w:val="20"/>
                <w:shd w:val="clear" w:color="auto" w:fill="FFFFFF"/>
                <w:lang w:val="es-ES"/>
              </w:rPr>
            </w:pPr>
            <w:r w:rsidRPr="002F4BDA">
              <w:rPr>
                <w:rFonts w:ascii="Arial" w:eastAsia="Calibri" w:hAnsi="Arial" w:cs="Arial"/>
                <w:color w:val="000000"/>
                <w:sz w:val="20"/>
                <w:shd w:val="clear" w:color="auto" w:fill="FFFFFF"/>
                <w:lang w:val="es-ES"/>
              </w:rPr>
              <w:t xml:space="preserve">REVISIÓN DEL </w:t>
            </w:r>
            <w:r w:rsidR="00C3272D" w:rsidRPr="002F4BDA">
              <w:rPr>
                <w:rFonts w:ascii="Arial" w:eastAsia="Calibri" w:hAnsi="Arial" w:cs="Arial"/>
                <w:color w:val="000000"/>
                <w:sz w:val="20"/>
                <w:shd w:val="clear" w:color="auto" w:fill="FFFFFF"/>
                <w:lang w:val="es-ES"/>
              </w:rPr>
              <w:t>CURSO</w:t>
            </w:r>
          </w:p>
          <w:p w:rsidR="00EE70D6" w:rsidRPr="002F4BDA" w:rsidRDefault="00EE70D6" w:rsidP="00EE70D6">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Tema 1, Tema 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C3272D">
            <w:pPr>
              <w:pStyle w:val="Textoindependiente"/>
              <w:spacing w:line="240" w:lineRule="auto"/>
              <w:rPr>
                <w:rFonts w:cs="Arial"/>
                <w:sz w:val="20"/>
                <w:lang w:val="es-ES"/>
              </w:rPr>
            </w:pPr>
            <w:r w:rsidRPr="002F4BDA">
              <w:rPr>
                <w:rFonts w:cs="Arial"/>
                <w:sz w:val="20"/>
                <w:lang w:val="es-ES"/>
              </w:rPr>
              <w:t>Clase teórica</w:t>
            </w:r>
          </w:p>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Ejercicios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6</w:t>
            </w:r>
          </w:p>
        </w:tc>
      </w:tr>
      <w:tr w:rsidR="00EE70D6" w:rsidRPr="002F4BDA" w:rsidTr="000F7EC8">
        <w:trPr>
          <w:trHeight w:val="224"/>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3</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Tema 1-2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hAnsi="Arial" w:cs="Arial"/>
                <w:sz w:val="20"/>
                <w:lang w:val="es-ES"/>
              </w:rPr>
              <w:t>Presentaciones estudiantes</w:t>
            </w:r>
            <w:r w:rsidRPr="002F4BDA">
              <w:rPr>
                <w:rFonts w:ascii="Arial" w:eastAsia="Calibri" w:hAnsi="Arial" w:cs="Arial"/>
                <w:color w:val="000000"/>
                <w:sz w:val="20"/>
                <w:shd w:val="clear" w:color="auto" w:fill="FFFFFF"/>
                <w:lang w:val="es-ES"/>
              </w:rPr>
              <w:t xml:space="preserve"> 1. </w:t>
            </w:r>
          </w:p>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hAnsi="Arial" w:cs="Arial"/>
                <w:sz w:val="20"/>
                <w:lang w:val="es-ES"/>
              </w:rPr>
              <w:t>Caso de estudio</w:t>
            </w:r>
            <w:r w:rsidRPr="002F4BDA">
              <w:rPr>
                <w:rFonts w:ascii="Arial" w:eastAsia="Calibri" w:hAnsi="Arial" w:cs="Arial"/>
                <w:color w:val="000000"/>
                <w:sz w:val="20"/>
                <w:shd w:val="clear" w:color="auto" w:fill="FFFFFF"/>
                <w:lang w:val="es-ES"/>
              </w:rPr>
              <w:t xml:space="preserve"> 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3</w:t>
            </w:r>
          </w:p>
        </w:tc>
      </w:tr>
      <w:tr w:rsidR="00EE70D6" w:rsidRPr="002F4BDA" w:rsidTr="000F7EC8">
        <w:trPr>
          <w:trHeight w:val="489"/>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4-5</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Tema 3</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Examen 1</w:t>
            </w:r>
          </w:p>
          <w:p w:rsidR="00EE70D6" w:rsidRPr="002F4BDA" w:rsidRDefault="00EE70D6" w:rsidP="00C3272D">
            <w:pPr>
              <w:pStyle w:val="Textoindependiente"/>
              <w:spacing w:line="240" w:lineRule="auto"/>
              <w:rPr>
                <w:rFonts w:cs="Arial"/>
                <w:sz w:val="20"/>
                <w:lang w:val="es-ES"/>
              </w:rPr>
            </w:pPr>
            <w:r w:rsidRPr="002F4BDA">
              <w:rPr>
                <w:rFonts w:cs="Arial"/>
                <w:sz w:val="20"/>
                <w:lang w:val="es-ES"/>
              </w:rPr>
              <w:t>Clase teórica</w:t>
            </w:r>
          </w:p>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Ejercicios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6</w:t>
            </w:r>
          </w:p>
        </w:tc>
      </w:tr>
      <w:tr w:rsidR="00EE70D6" w:rsidRPr="002F4BDA" w:rsidTr="000F7EC8">
        <w:trPr>
          <w:trHeight w:val="412"/>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6</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Tema 3</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hAnsi="Arial" w:cs="Arial"/>
                <w:sz w:val="20"/>
                <w:lang w:val="es-ES"/>
              </w:rPr>
              <w:t>Presentaciones estudiantes</w:t>
            </w:r>
            <w:r w:rsidRPr="002F4BDA">
              <w:rPr>
                <w:rFonts w:ascii="Arial" w:eastAsia="Calibri" w:hAnsi="Arial" w:cs="Arial"/>
                <w:color w:val="000000"/>
                <w:sz w:val="20"/>
                <w:shd w:val="clear" w:color="auto" w:fill="FFFFFF"/>
                <w:lang w:val="es-ES"/>
              </w:rPr>
              <w:t xml:space="preserve"> 2. </w:t>
            </w:r>
          </w:p>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hAnsi="Arial" w:cs="Arial"/>
                <w:sz w:val="20"/>
                <w:lang w:val="es-ES"/>
              </w:rPr>
              <w:t>Caso de estudio</w:t>
            </w:r>
            <w:r w:rsidRPr="002F4BDA">
              <w:rPr>
                <w:rFonts w:ascii="Arial" w:eastAsia="Calibri" w:hAnsi="Arial" w:cs="Arial"/>
                <w:color w:val="000000"/>
                <w:sz w:val="20"/>
                <w:shd w:val="clear" w:color="auto" w:fill="FFFFFF"/>
                <w:lang w:val="es-ES"/>
              </w:rPr>
              <w:t xml:space="preserve"> 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3</w:t>
            </w:r>
          </w:p>
        </w:tc>
      </w:tr>
      <w:tr w:rsidR="00EE70D6" w:rsidRPr="002F4BDA" w:rsidTr="000F7EC8">
        <w:trPr>
          <w:trHeight w:val="295"/>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7-8</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Tema 4</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C3272D">
            <w:pPr>
              <w:pStyle w:val="Textoindependiente"/>
              <w:spacing w:line="240" w:lineRule="auto"/>
              <w:rPr>
                <w:rFonts w:cs="Arial"/>
                <w:sz w:val="20"/>
                <w:lang w:val="es-ES"/>
              </w:rPr>
            </w:pPr>
            <w:r w:rsidRPr="002F4BDA">
              <w:rPr>
                <w:rFonts w:cs="Arial"/>
                <w:sz w:val="20"/>
                <w:lang w:val="es-ES"/>
              </w:rPr>
              <w:t>Clase teórica</w:t>
            </w:r>
          </w:p>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Ejercicios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6</w:t>
            </w:r>
          </w:p>
        </w:tc>
      </w:tr>
      <w:tr w:rsidR="00EE70D6" w:rsidRPr="002F4BDA" w:rsidTr="000F7EC8">
        <w:trPr>
          <w:trHeight w:val="149"/>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9</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Tema 4</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hAnsi="Arial" w:cs="Arial"/>
                <w:sz w:val="20"/>
                <w:lang w:val="es-ES"/>
              </w:rPr>
              <w:t>Presentaciones estudiantes</w:t>
            </w:r>
            <w:r w:rsidRPr="002F4BDA">
              <w:rPr>
                <w:rFonts w:ascii="Arial" w:eastAsia="Calibri" w:hAnsi="Arial" w:cs="Arial"/>
                <w:color w:val="000000"/>
                <w:sz w:val="20"/>
                <w:shd w:val="clear" w:color="auto" w:fill="FFFFFF"/>
                <w:lang w:val="es-ES"/>
              </w:rPr>
              <w:t xml:space="preserve"> 3. </w:t>
            </w:r>
          </w:p>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hAnsi="Arial" w:cs="Arial"/>
                <w:sz w:val="20"/>
                <w:lang w:val="es-ES"/>
              </w:rPr>
              <w:t>Caso de estudio</w:t>
            </w:r>
            <w:r w:rsidRPr="002F4BDA">
              <w:rPr>
                <w:rFonts w:ascii="Arial" w:eastAsia="Calibri" w:hAnsi="Arial" w:cs="Arial"/>
                <w:color w:val="000000"/>
                <w:sz w:val="20"/>
                <w:shd w:val="clear" w:color="auto" w:fill="FFFFFF"/>
                <w:lang w:val="es-ES"/>
              </w:rPr>
              <w:t xml:space="preserve"> 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rPr>
                <w:rFonts w:ascii="Arial" w:hAnsi="Arial" w:cs="Arial"/>
                <w:sz w:val="20"/>
                <w:lang w:val="es-ES"/>
              </w:rPr>
            </w:pPr>
          </w:p>
        </w:tc>
      </w:tr>
      <w:tr w:rsidR="00EE70D6" w:rsidRPr="002F4BDA" w:rsidTr="000F7EC8">
        <w:trPr>
          <w:trHeight w:val="762"/>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10-11</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Tema 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Examen 2</w:t>
            </w:r>
          </w:p>
          <w:p w:rsidR="00EE70D6" w:rsidRPr="002F4BDA" w:rsidRDefault="00EE70D6" w:rsidP="00C3272D">
            <w:pPr>
              <w:pStyle w:val="Textoindependiente"/>
              <w:spacing w:line="240" w:lineRule="auto"/>
              <w:rPr>
                <w:rFonts w:cs="Arial"/>
                <w:sz w:val="20"/>
                <w:lang w:val="es-ES"/>
              </w:rPr>
            </w:pPr>
            <w:r w:rsidRPr="002F4BDA">
              <w:rPr>
                <w:rFonts w:cs="Arial"/>
                <w:sz w:val="20"/>
                <w:lang w:val="es-ES"/>
              </w:rPr>
              <w:t>Clase teórica</w:t>
            </w:r>
          </w:p>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Ejercicios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6</w:t>
            </w:r>
          </w:p>
        </w:tc>
      </w:tr>
      <w:tr w:rsidR="00EE70D6" w:rsidRPr="002F4BDA" w:rsidTr="000F7EC8">
        <w:trPr>
          <w:trHeight w:val="323"/>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12</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Tema 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hAnsi="Arial" w:cs="Arial"/>
                <w:sz w:val="20"/>
                <w:lang w:val="es-ES"/>
              </w:rPr>
              <w:t>Presentaciones estudiantes</w:t>
            </w:r>
            <w:r w:rsidRPr="002F4BDA">
              <w:rPr>
                <w:rFonts w:ascii="Arial" w:eastAsia="Calibri" w:hAnsi="Arial" w:cs="Arial"/>
                <w:color w:val="000000"/>
                <w:sz w:val="20"/>
                <w:shd w:val="clear" w:color="auto" w:fill="FFFFFF"/>
                <w:lang w:val="es-ES"/>
              </w:rPr>
              <w:t xml:space="preserve"> 4. </w:t>
            </w:r>
          </w:p>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hAnsi="Arial" w:cs="Arial"/>
                <w:sz w:val="20"/>
                <w:lang w:val="es-ES"/>
              </w:rPr>
              <w:t>Caso de estudio</w:t>
            </w:r>
            <w:r w:rsidRPr="002F4BDA">
              <w:rPr>
                <w:rFonts w:ascii="Arial" w:eastAsia="Calibri" w:hAnsi="Arial" w:cs="Arial"/>
                <w:color w:val="000000"/>
                <w:sz w:val="20"/>
                <w:shd w:val="clear" w:color="auto" w:fill="FFFFFF"/>
                <w:lang w:val="es-ES"/>
              </w:rPr>
              <w:t xml:space="preserve"> 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3</w:t>
            </w:r>
          </w:p>
        </w:tc>
      </w:tr>
      <w:tr w:rsidR="00EE70D6" w:rsidRPr="002F4BDA" w:rsidTr="000F7EC8">
        <w:trPr>
          <w:trHeight w:val="371"/>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13</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Tema 6</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C3272D">
            <w:pPr>
              <w:pStyle w:val="Textoindependiente"/>
              <w:spacing w:line="240" w:lineRule="auto"/>
              <w:rPr>
                <w:rFonts w:cs="Arial"/>
                <w:sz w:val="20"/>
                <w:lang w:val="es-ES"/>
              </w:rPr>
            </w:pPr>
            <w:r w:rsidRPr="002F4BDA">
              <w:rPr>
                <w:rFonts w:cs="Arial"/>
                <w:sz w:val="20"/>
                <w:lang w:val="es-ES"/>
              </w:rPr>
              <w:t>Clase teórica</w:t>
            </w:r>
          </w:p>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Ejercicios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6</w:t>
            </w:r>
          </w:p>
        </w:tc>
      </w:tr>
      <w:tr w:rsidR="00EE70D6" w:rsidRPr="002F4BDA" w:rsidTr="000F7EC8">
        <w:trPr>
          <w:trHeight w:val="228"/>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14</w:t>
            </w:r>
          </w:p>
        </w:tc>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Tema 6</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hAnsi="Arial" w:cs="Arial"/>
                <w:sz w:val="20"/>
                <w:lang w:val="es-ES"/>
              </w:rPr>
              <w:t>Caso de estudio</w:t>
            </w:r>
            <w:r w:rsidRPr="002F4BDA">
              <w:rPr>
                <w:rFonts w:ascii="Arial" w:eastAsia="Calibri" w:hAnsi="Arial" w:cs="Arial"/>
                <w:color w:val="000000"/>
                <w:sz w:val="20"/>
                <w:shd w:val="clear" w:color="auto" w:fill="FFFFFF"/>
                <w:lang w:val="es-ES"/>
              </w:rPr>
              <w:t xml:space="preserve"> 5.</w:t>
            </w:r>
          </w:p>
          <w:p w:rsidR="00EE70D6" w:rsidRPr="002F4BDA" w:rsidRDefault="00EE70D6" w:rsidP="007431B3">
            <w:pPr>
              <w:tabs>
                <w:tab w:val="left" w:pos="720"/>
                <w:tab w:val="left" w:pos="1440"/>
                <w:tab w:val="left" w:pos="2160"/>
                <w:tab w:val="left" w:pos="288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Examen 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7" w:type="dxa"/>
              <w:left w:w="107" w:type="dxa"/>
              <w:bottom w:w="107" w:type="dxa"/>
              <w:right w:w="107" w:type="dxa"/>
            </w:tcMar>
          </w:tcPr>
          <w:p w:rsidR="00EE70D6" w:rsidRPr="002F4BDA" w:rsidRDefault="00EE70D6" w:rsidP="007431B3">
            <w:pPr>
              <w:tabs>
                <w:tab w:val="left" w:pos="720"/>
                <w:tab w:val="left" w:pos="1440"/>
              </w:tabs>
              <w:suppressAutoHyphens/>
              <w:outlineLvl w:val="0"/>
              <w:rPr>
                <w:rFonts w:ascii="Arial" w:hAnsi="Arial" w:cs="Arial"/>
                <w:sz w:val="20"/>
                <w:lang w:val="es-ES"/>
              </w:rPr>
            </w:pPr>
            <w:r w:rsidRPr="002F4BDA">
              <w:rPr>
                <w:rFonts w:ascii="Arial" w:eastAsia="Calibri" w:hAnsi="Arial" w:cs="Arial"/>
                <w:color w:val="000000"/>
                <w:sz w:val="20"/>
                <w:shd w:val="clear" w:color="auto" w:fill="FFFFFF"/>
                <w:lang w:val="es-ES"/>
              </w:rPr>
              <w:t>8</w:t>
            </w:r>
          </w:p>
        </w:tc>
      </w:tr>
    </w:tbl>
    <w:p w:rsidR="00EE70D6" w:rsidRPr="002F4BDA" w:rsidRDefault="00EE70D6" w:rsidP="00EE70D6">
      <w:pPr>
        <w:rPr>
          <w:lang w:val="es-ES" w:eastAsia="en-US"/>
        </w:rPr>
      </w:pPr>
    </w:p>
    <w:p w:rsidR="002F4BDA" w:rsidRDefault="002F4BDA" w:rsidP="002F4BDA">
      <w:pPr>
        <w:pStyle w:val="Citadestacada1"/>
        <w:pBdr>
          <w:bottom w:val="none" w:sz="0" w:space="0" w:color="auto"/>
        </w:pBdr>
        <w:ind w:left="0"/>
        <w:rPr>
          <w:rFonts w:ascii="Arial" w:hAnsi="Arial" w:cs="Arial"/>
          <w:i w:val="0"/>
          <w:color w:val="auto"/>
          <w:sz w:val="24"/>
          <w:lang w:val="es-ES"/>
        </w:rPr>
      </w:pPr>
      <w:bookmarkStart w:id="1" w:name="OLE_LINK12"/>
      <w:bookmarkStart w:id="2" w:name="OLE_LINK13"/>
    </w:p>
    <w:p w:rsidR="000F19E8" w:rsidRPr="002F4BDA" w:rsidRDefault="000F19E8" w:rsidP="000F19E8">
      <w:pPr>
        <w:pStyle w:val="Citadestacada1"/>
        <w:pBdr>
          <w:bottom w:val="single" w:sz="4" w:space="4" w:color="auto"/>
        </w:pBdr>
        <w:ind w:left="0"/>
        <w:rPr>
          <w:rFonts w:ascii="Arial" w:hAnsi="Arial" w:cs="Arial"/>
          <w:i w:val="0"/>
          <w:color w:val="auto"/>
          <w:sz w:val="24"/>
          <w:lang w:val="es-ES"/>
        </w:rPr>
      </w:pPr>
      <w:r w:rsidRPr="002F4BDA">
        <w:rPr>
          <w:rFonts w:ascii="Arial" w:hAnsi="Arial" w:cs="Arial"/>
          <w:i w:val="0"/>
          <w:color w:val="auto"/>
          <w:sz w:val="24"/>
          <w:lang w:val="es-ES"/>
        </w:rPr>
        <w:lastRenderedPageBreak/>
        <w:t>10. EMPRENDEDURÍA E INNOVACIÓN</w:t>
      </w:r>
    </w:p>
    <w:bookmarkEnd w:id="1"/>
    <w:bookmarkEnd w:id="2"/>
    <w:p w:rsidR="00C3272D" w:rsidRPr="002F4BDA" w:rsidRDefault="00C3272D" w:rsidP="00C3272D">
      <w:pPr>
        <w:spacing w:line="276" w:lineRule="auto"/>
        <w:ind w:right="-2"/>
        <w:jc w:val="both"/>
        <w:rPr>
          <w:rFonts w:ascii="Arial" w:hAnsi="Arial" w:cs="Arial"/>
          <w:sz w:val="22"/>
          <w:szCs w:val="22"/>
          <w:shd w:val="clear" w:color="auto" w:fill="FFFFFF"/>
          <w:lang w:val="es-ES"/>
        </w:rPr>
      </w:pPr>
      <w:r w:rsidRPr="002F4BDA">
        <w:rPr>
          <w:rFonts w:ascii="Arial" w:hAnsi="Arial" w:cs="Arial"/>
          <w:sz w:val="22"/>
          <w:szCs w:val="22"/>
          <w:shd w:val="clear" w:color="auto" w:fill="FFFFFF"/>
          <w:lang w:val="es-ES"/>
        </w:rPr>
        <w:t>Los temas relacionados con el emprendimiento y la innovación se desarrollan a partir de ambas actividades: ejercicios prácticos, estudios de casos y trabajos grupales propuestos como metodología utilizada y, a partir del proceso de evaluación.</w:t>
      </w:r>
    </w:p>
    <w:p w:rsidR="000F19E8" w:rsidRPr="002F4BDA" w:rsidRDefault="00C3272D" w:rsidP="00C3272D">
      <w:pPr>
        <w:spacing w:line="276" w:lineRule="auto"/>
        <w:ind w:right="-2"/>
        <w:jc w:val="both"/>
        <w:rPr>
          <w:rFonts w:ascii="Arial" w:hAnsi="Arial" w:cs="Arial"/>
          <w:sz w:val="22"/>
          <w:szCs w:val="22"/>
          <w:lang w:val="es-ES" w:eastAsia="en-US"/>
        </w:rPr>
      </w:pPr>
      <w:r w:rsidRPr="002F4BDA">
        <w:rPr>
          <w:rFonts w:ascii="Arial" w:hAnsi="Arial" w:cs="Arial"/>
          <w:sz w:val="22"/>
          <w:szCs w:val="22"/>
          <w:shd w:val="clear" w:color="auto" w:fill="FFFFFF"/>
          <w:lang w:val="es-ES"/>
        </w:rPr>
        <w:t xml:space="preserve">Los estudiantes presentarán el Proyecto de Social Media Marketing para empresas de Turismo y Hospitalidad basado en el Estudio de Caso real. Además, los ejercicios prácticos y los casos se basarán en las actividades reales de las empresas orientadas al emprendimiento. También está programado para ver un par de videos sobre el tema de Social Media Marketing, Content </w:t>
      </w:r>
      <w:proofErr w:type="spellStart"/>
      <w:r w:rsidRPr="002F4BDA">
        <w:rPr>
          <w:rFonts w:ascii="Arial" w:hAnsi="Arial" w:cs="Arial"/>
          <w:sz w:val="22"/>
          <w:szCs w:val="22"/>
          <w:shd w:val="clear" w:color="auto" w:fill="FFFFFF"/>
          <w:lang w:val="es-ES"/>
        </w:rPr>
        <w:t>Creation</w:t>
      </w:r>
      <w:proofErr w:type="spellEnd"/>
      <w:r w:rsidRPr="002F4BDA">
        <w:rPr>
          <w:rFonts w:ascii="Arial" w:hAnsi="Arial" w:cs="Arial"/>
          <w:sz w:val="22"/>
          <w:szCs w:val="22"/>
          <w:shd w:val="clear" w:color="auto" w:fill="FFFFFF"/>
          <w:lang w:val="es-ES"/>
        </w:rPr>
        <w:t xml:space="preserve"> y E-</w:t>
      </w:r>
      <w:proofErr w:type="spellStart"/>
      <w:r w:rsidRPr="002F4BDA">
        <w:rPr>
          <w:rFonts w:ascii="Arial" w:hAnsi="Arial" w:cs="Arial"/>
          <w:sz w:val="22"/>
          <w:szCs w:val="22"/>
          <w:shd w:val="clear" w:color="auto" w:fill="FFFFFF"/>
          <w:lang w:val="es-ES"/>
        </w:rPr>
        <w:t>reputation</w:t>
      </w:r>
      <w:proofErr w:type="spellEnd"/>
      <w:r w:rsidRPr="002F4BDA">
        <w:rPr>
          <w:rFonts w:ascii="Arial" w:hAnsi="Arial" w:cs="Arial"/>
          <w:sz w:val="22"/>
          <w:szCs w:val="22"/>
          <w:shd w:val="clear" w:color="auto" w:fill="FFFFFF"/>
          <w:lang w:val="es-ES"/>
        </w:rPr>
        <w:t xml:space="preserve"> Management. En cuanto a la evaluación de la asignatura, hay una parte de las actividades prácticas (20%), que serán las autoevaluadas por los alumnos (ver sección VIII sobre "Evaluación") fomentando en este sentido la toma de decisiones y el autoanálisis como emprendimiento.</w:t>
      </w:r>
    </w:p>
    <w:sectPr w:rsidR="000F19E8" w:rsidRPr="002F4BDA" w:rsidSect="000F7EC8">
      <w:headerReference w:type="default" r:id="rId10"/>
      <w:footerReference w:type="default" r:id="rId11"/>
      <w:pgSz w:w="11906" w:h="16838" w:code="9"/>
      <w:pgMar w:top="1560" w:right="851" w:bottom="851" w:left="851"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EE" w:rsidRDefault="005E3EEE">
      <w:r>
        <w:separator/>
      </w:r>
    </w:p>
  </w:endnote>
  <w:endnote w:type="continuationSeparator" w:id="0">
    <w:p w:rsidR="005E3EEE" w:rsidRDefault="005E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E537C8" w:rsidTr="0072181D">
      <w:trPr>
        <w:trHeight w:val="480"/>
      </w:trPr>
      <w:tc>
        <w:tcPr>
          <w:tcW w:w="3396" w:type="dxa"/>
        </w:tcPr>
        <w:p w:rsidR="00E537C8" w:rsidRDefault="00E537C8" w:rsidP="00E537C8">
          <w:pPr>
            <w:pStyle w:val="Encabezado"/>
            <w:ind w:left="-120"/>
          </w:pPr>
          <w:r w:rsidRPr="00E537C8">
            <w:rPr>
              <w:noProof/>
              <w:lang w:eastAsia="ca-ES"/>
            </w:rPr>
            <w:drawing>
              <wp:inline distT="0" distB="0" distL="0" distR="0" wp14:anchorId="4AD5D33F" wp14:editId="0815E4C4">
                <wp:extent cx="1888490" cy="308610"/>
                <wp:effectExtent l="0" t="0" r="0" b="0"/>
                <wp:docPr id="5"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E537C8" w:rsidRPr="005C56C9" w:rsidRDefault="00E537C8" w:rsidP="00E537C8">
          <w:pPr>
            <w:pStyle w:val="Encabezado"/>
            <w:jc w:val="center"/>
            <w:rPr>
              <w:rFonts w:ascii="Arial" w:hAnsi="Arial" w:cs="Arial"/>
            </w:rPr>
          </w:pPr>
          <w:r w:rsidRPr="005C56C9">
            <w:rPr>
              <w:rFonts w:ascii="Arial" w:hAnsi="Arial" w:cs="Arial"/>
              <w:sz w:val="18"/>
              <w:szCs w:val="18"/>
            </w:rPr>
            <w:fldChar w:fldCharType="begin"/>
          </w:r>
          <w:r w:rsidRPr="005C56C9">
            <w:rPr>
              <w:rFonts w:ascii="Arial" w:hAnsi="Arial" w:cs="Arial"/>
              <w:sz w:val="18"/>
              <w:szCs w:val="18"/>
            </w:rPr>
            <w:instrText>PAGE   \* MERGEFORMAT</w:instrText>
          </w:r>
          <w:r w:rsidRPr="005C56C9">
            <w:rPr>
              <w:rFonts w:ascii="Arial" w:hAnsi="Arial" w:cs="Arial"/>
              <w:sz w:val="18"/>
              <w:szCs w:val="18"/>
            </w:rPr>
            <w:fldChar w:fldCharType="separate"/>
          </w:r>
          <w:r w:rsidR="00A76F0D" w:rsidRPr="00A76F0D">
            <w:rPr>
              <w:rFonts w:ascii="Arial" w:hAnsi="Arial" w:cs="Arial"/>
              <w:noProof/>
              <w:sz w:val="18"/>
              <w:szCs w:val="18"/>
              <w:lang w:val="es-ES"/>
            </w:rPr>
            <w:t>1</w:t>
          </w:r>
          <w:r w:rsidRPr="005C56C9">
            <w:rPr>
              <w:rFonts w:ascii="Arial" w:hAnsi="Arial" w:cs="Arial"/>
              <w:sz w:val="18"/>
              <w:szCs w:val="18"/>
            </w:rPr>
            <w:fldChar w:fldCharType="end"/>
          </w:r>
        </w:p>
      </w:tc>
      <w:tc>
        <w:tcPr>
          <w:tcW w:w="3542" w:type="dxa"/>
        </w:tcPr>
        <w:p w:rsidR="00E537C8" w:rsidRPr="005C56C9" w:rsidRDefault="00E537C8" w:rsidP="00E537C8">
          <w:pPr>
            <w:pStyle w:val="Encabezado"/>
            <w:jc w:val="right"/>
            <w:rPr>
              <w:rFonts w:ascii="Arial" w:hAnsi="Arial" w:cs="Arial"/>
              <w:sz w:val="20"/>
              <w:lang w:val="es-ES"/>
            </w:rPr>
          </w:pPr>
          <w:r w:rsidRPr="005C56C9">
            <w:rPr>
              <w:rFonts w:ascii="Arial" w:hAnsi="Arial" w:cs="Arial"/>
              <w:sz w:val="20"/>
              <w:lang w:val="es-ES"/>
            </w:rPr>
            <w:t>08.03.001</w:t>
          </w:r>
        </w:p>
        <w:p w:rsidR="00E537C8" w:rsidRPr="005C56C9" w:rsidRDefault="00E537C8" w:rsidP="005C56C9">
          <w:pPr>
            <w:pStyle w:val="Piedepgina"/>
            <w:jc w:val="right"/>
            <w:rPr>
              <w:rFonts w:ascii="Arial" w:hAnsi="Arial" w:cs="Arial"/>
              <w:sz w:val="20"/>
              <w:lang w:val="es-ES"/>
            </w:rPr>
          </w:pPr>
          <w:r w:rsidRPr="005C56C9">
            <w:rPr>
              <w:rFonts w:ascii="Arial" w:hAnsi="Arial" w:cs="Arial"/>
              <w:sz w:val="20"/>
              <w:lang w:val="es-ES"/>
            </w:rPr>
            <w:t>Rev.: 0</w:t>
          </w:r>
          <w:r w:rsidR="005C56C9">
            <w:rPr>
              <w:rFonts w:ascii="Arial" w:hAnsi="Arial" w:cs="Arial"/>
              <w:sz w:val="20"/>
              <w:lang w:val="es-ES"/>
            </w:rPr>
            <w:t>2</w:t>
          </w:r>
        </w:p>
      </w:tc>
    </w:tr>
  </w:tbl>
  <w:p w:rsidR="004C17B3" w:rsidRPr="00916414" w:rsidRDefault="004C17B3" w:rsidP="00E537C8">
    <w:pPr>
      <w:pStyle w:val="Piedepgina"/>
      <w:rPr>
        <w:rFonts w:ascii="Calibri" w:hAnsi="Calibri"/>
        <w:sz w:val="18"/>
        <w:szCs w:val="18"/>
      </w:rPr>
    </w:pPr>
  </w:p>
  <w:p w:rsidR="004C17B3" w:rsidRDefault="004C17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EE" w:rsidRDefault="005E3EEE">
      <w:r>
        <w:separator/>
      </w:r>
    </w:p>
  </w:footnote>
  <w:footnote w:type="continuationSeparator" w:id="0">
    <w:p w:rsidR="005E3EEE" w:rsidRDefault="005E3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E537C8" w:rsidTr="0072181D">
      <w:trPr>
        <w:trHeight w:val="352"/>
      </w:trPr>
      <w:tc>
        <w:tcPr>
          <w:tcW w:w="3396" w:type="dxa"/>
        </w:tcPr>
        <w:p w:rsidR="00E537C8" w:rsidRDefault="00985A53" w:rsidP="00E537C8">
          <w:pPr>
            <w:pStyle w:val="Encabezado"/>
            <w:ind w:left="-120"/>
          </w:pPr>
          <w:r>
            <w:rPr>
              <w:noProof/>
              <w:lang w:eastAsia="ca-ES"/>
            </w:rPr>
            <w:drawing>
              <wp:inline distT="0" distB="0" distL="0" distR="0" wp14:anchorId="02BD3FCD" wp14:editId="31454E33">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E537C8" w:rsidRDefault="00E537C8" w:rsidP="00E537C8">
          <w:pPr>
            <w:jc w:val="right"/>
          </w:pPr>
        </w:p>
      </w:tc>
    </w:tr>
  </w:tbl>
  <w:p w:rsidR="004C17B3" w:rsidRPr="00E537C8" w:rsidRDefault="004C17B3" w:rsidP="00E537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88A"/>
    <w:multiLevelType w:val="hybridMultilevel"/>
    <w:tmpl w:val="5A7483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88102D"/>
    <w:multiLevelType w:val="hybridMultilevel"/>
    <w:tmpl w:val="99944362"/>
    <w:styleLink w:val="a"/>
    <w:lvl w:ilvl="0" w:tplc="8CCAA59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58F06FD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BFAEEBD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D30E6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A6A47AC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0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82F2F1B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2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286C250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4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A8EC164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16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0400CCA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389" w:hanging="40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nsid w:val="25F67C9F"/>
    <w:multiLevelType w:val="hybridMultilevel"/>
    <w:tmpl w:val="939A1C60"/>
    <w:lvl w:ilvl="0" w:tplc="04030017">
      <w:start w:val="1"/>
      <w:numFmt w:val="lowerLetter"/>
      <w:lvlText w:val="%1)"/>
      <w:lvlJc w:val="left"/>
      <w:pPr>
        <w:ind w:left="720" w:hanging="360"/>
      </w:pPr>
      <w:rPr>
        <w:rFonts w:cs="Times New Roman"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
    <w:nsid w:val="31AE0DAB"/>
    <w:multiLevelType w:val="hybridMultilevel"/>
    <w:tmpl w:val="939A1C60"/>
    <w:lvl w:ilvl="0" w:tplc="04030017">
      <w:start w:val="1"/>
      <w:numFmt w:val="lowerLetter"/>
      <w:lvlText w:val="%1)"/>
      <w:lvlJc w:val="left"/>
      <w:pPr>
        <w:ind w:left="720" w:hanging="360"/>
      </w:pPr>
      <w:rPr>
        <w:rFonts w:cs="Times New Roman"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4">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C705E7C"/>
    <w:multiLevelType w:val="hybridMultilevel"/>
    <w:tmpl w:val="D06655F6"/>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6">
    <w:nsid w:val="3D4D6F14"/>
    <w:multiLevelType w:val="hybridMultilevel"/>
    <w:tmpl w:val="53BE3578"/>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7">
    <w:nsid w:val="53471598"/>
    <w:multiLevelType w:val="hybridMultilevel"/>
    <w:tmpl w:val="1EAE3922"/>
    <w:lvl w:ilvl="0" w:tplc="04230001">
      <w:start w:val="1"/>
      <w:numFmt w:val="bullet"/>
      <w:lvlText w:val=""/>
      <w:lvlJc w:val="left"/>
      <w:pPr>
        <w:ind w:left="1125" w:hanging="360"/>
      </w:pPr>
      <w:rPr>
        <w:rFonts w:ascii="Symbol" w:hAnsi="Symbol" w:hint="default"/>
      </w:rPr>
    </w:lvl>
    <w:lvl w:ilvl="1" w:tplc="04230003" w:tentative="1">
      <w:start w:val="1"/>
      <w:numFmt w:val="bullet"/>
      <w:lvlText w:val="o"/>
      <w:lvlJc w:val="left"/>
      <w:pPr>
        <w:ind w:left="1845" w:hanging="360"/>
      </w:pPr>
      <w:rPr>
        <w:rFonts w:ascii="Courier New" w:hAnsi="Courier New" w:cs="Courier New" w:hint="default"/>
      </w:rPr>
    </w:lvl>
    <w:lvl w:ilvl="2" w:tplc="04230005" w:tentative="1">
      <w:start w:val="1"/>
      <w:numFmt w:val="bullet"/>
      <w:lvlText w:val=""/>
      <w:lvlJc w:val="left"/>
      <w:pPr>
        <w:ind w:left="2565" w:hanging="360"/>
      </w:pPr>
      <w:rPr>
        <w:rFonts w:ascii="Wingdings" w:hAnsi="Wingdings" w:hint="default"/>
      </w:rPr>
    </w:lvl>
    <w:lvl w:ilvl="3" w:tplc="04230001" w:tentative="1">
      <w:start w:val="1"/>
      <w:numFmt w:val="bullet"/>
      <w:lvlText w:val=""/>
      <w:lvlJc w:val="left"/>
      <w:pPr>
        <w:ind w:left="3285" w:hanging="360"/>
      </w:pPr>
      <w:rPr>
        <w:rFonts w:ascii="Symbol" w:hAnsi="Symbol" w:hint="default"/>
      </w:rPr>
    </w:lvl>
    <w:lvl w:ilvl="4" w:tplc="04230003" w:tentative="1">
      <w:start w:val="1"/>
      <w:numFmt w:val="bullet"/>
      <w:lvlText w:val="o"/>
      <w:lvlJc w:val="left"/>
      <w:pPr>
        <w:ind w:left="4005" w:hanging="360"/>
      </w:pPr>
      <w:rPr>
        <w:rFonts w:ascii="Courier New" w:hAnsi="Courier New" w:cs="Courier New" w:hint="default"/>
      </w:rPr>
    </w:lvl>
    <w:lvl w:ilvl="5" w:tplc="04230005" w:tentative="1">
      <w:start w:val="1"/>
      <w:numFmt w:val="bullet"/>
      <w:lvlText w:val=""/>
      <w:lvlJc w:val="left"/>
      <w:pPr>
        <w:ind w:left="4725" w:hanging="360"/>
      </w:pPr>
      <w:rPr>
        <w:rFonts w:ascii="Wingdings" w:hAnsi="Wingdings" w:hint="default"/>
      </w:rPr>
    </w:lvl>
    <w:lvl w:ilvl="6" w:tplc="04230001" w:tentative="1">
      <w:start w:val="1"/>
      <w:numFmt w:val="bullet"/>
      <w:lvlText w:val=""/>
      <w:lvlJc w:val="left"/>
      <w:pPr>
        <w:ind w:left="5445" w:hanging="360"/>
      </w:pPr>
      <w:rPr>
        <w:rFonts w:ascii="Symbol" w:hAnsi="Symbol" w:hint="default"/>
      </w:rPr>
    </w:lvl>
    <w:lvl w:ilvl="7" w:tplc="04230003" w:tentative="1">
      <w:start w:val="1"/>
      <w:numFmt w:val="bullet"/>
      <w:lvlText w:val="o"/>
      <w:lvlJc w:val="left"/>
      <w:pPr>
        <w:ind w:left="6165" w:hanging="360"/>
      </w:pPr>
      <w:rPr>
        <w:rFonts w:ascii="Courier New" w:hAnsi="Courier New" w:cs="Courier New" w:hint="default"/>
      </w:rPr>
    </w:lvl>
    <w:lvl w:ilvl="8" w:tplc="04230005" w:tentative="1">
      <w:start w:val="1"/>
      <w:numFmt w:val="bullet"/>
      <w:lvlText w:val=""/>
      <w:lvlJc w:val="left"/>
      <w:pPr>
        <w:ind w:left="6885" w:hanging="360"/>
      </w:pPr>
      <w:rPr>
        <w:rFonts w:ascii="Wingdings" w:hAnsi="Wingdings" w:hint="default"/>
      </w:rPr>
    </w:lvl>
  </w:abstractNum>
  <w:abstractNum w:abstractNumId="8">
    <w:nsid w:val="571A58AC"/>
    <w:multiLevelType w:val="hybridMultilevel"/>
    <w:tmpl w:val="EAD6A3A6"/>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9">
    <w:nsid w:val="7E36314C"/>
    <w:multiLevelType w:val="hybridMultilevel"/>
    <w:tmpl w:val="CA40A92C"/>
    <w:lvl w:ilvl="0" w:tplc="8828E012">
      <w:start w:val="1"/>
      <w:numFmt w:val="lowerLetter"/>
      <w:lvlText w:val="%1."/>
      <w:lvlJc w:val="left"/>
      <w:pPr>
        <w:ind w:left="405"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BA62F552">
      <w:start w:val="1"/>
      <w:numFmt w:val="lowerLetter"/>
      <w:lvlText w:val="%2."/>
      <w:lvlJc w:val="left"/>
      <w:pPr>
        <w:ind w:left="1405"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F59ACE1E">
      <w:start w:val="1"/>
      <w:numFmt w:val="lowerLetter"/>
      <w:lvlText w:val="%3."/>
      <w:lvlJc w:val="left"/>
      <w:pPr>
        <w:ind w:left="2405"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0944BEEC">
      <w:start w:val="1"/>
      <w:numFmt w:val="lowerLetter"/>
      <w:lvlText w:val="%4."/>
      <w:lvlJc w:val="left"/>
      <w:pPr>
        <w:ind w:left="3405"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18249726">
      <w:start w:val="1"/>
      <w:numFmt w:val="lowerLetter"/>
      <w:lvlText w:val="%5."/>
      <w:lvlJc w:val="left"/>
      <w:pPr>
        <w:ind w:left="4405"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F61C46E6">
      <w:start w:val="1"/>
      <w:numFmt w:val="lowerLetter"/>
      <w:lvlText w:val="%6."/>
      <w:lvlJc w:val="left"/>
      <w:pPr>
        <w:ind w:left="5405"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6BE6E49A">
      <w:start w:val="1"/>
      <w:numFmt w:val="lowerLetter"/>
      <w:lvlText w:val="%7."/>
      <w:lvlJc w:val="left"/>
      <w:pPr>
        <w:ind w:left="6405"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65E465BA">
      <w:start w:val="1"/>
      <w:numFmt w:val="lowerLetter"/>
      <w:lvlText w:val="%8."/>
      <w:lvlJc w:val="left"/>
      <w:pPr>
        <w:ind w:left="7405"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24A8AE94">
      <w:start w:val="1"/>
      <w:numFmt w:val="lowerLetter"/>
      <w:lvlText w:val="%9."/>
      <w:lvlJc w:val="left"/>
      <w:pPr>
        <w:ind w:left="8405" w:hanging="26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1"/>
  </w:num>
  <w:num w:numId="4">
    <w:abstractNumId w:val="8"/>
  </w:num>
  <w:num w:numId="5">
    <w:abstractNumId w:val="3"/>
  </w:num>
  <w:num w:numId="6">
    <w:abstractNumId w:val="5"/>
  </w:num>
  <w:num w:numId="7">
    <w:abstractNumId w:val="6"/>
  </w:num>
  <w:num w:numId="8">
    <w:abstractNumId w:val="2"/>
  </w:num>
  <w:num w:numId="9">
    <w:abstractNumId w:val="9"/>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28"/>
    <w:rsid w:val="0000371A"/>
    <w:rsid w:val="00003953"/>
    <w:rsid w:val="00013C64"/>
    <w:rsid w:val="00016719"/>
    <w:rsid w:val="00026E63"/>
    <w:rsid w:val="00052280"/>
    <w:rsid w:val="00055FEC"/>
    <w:rsid w:val="0005699E"/>
    <w:rsid w:val="00060CE2"/>
    <w:rsid w:val="00074C5F"/>
    <w:rsid w:val="00080A24"/>
    <w:rsid w:val="00080CD0"/>
    <w:rsid w:val="000B592A"/>
    <w:rsid w:val="000B78A2"/>
    <w:rsid w:val="000E456F"/>
    <w:rsid w:val="000F19E8"/>
    <w:rsid w:val="000F4450"/>
    <w:rsid w:val="000F7EC8"/>
    <w:rsid w:val="00103DEC"/>
    <w:rsid w:val="001141E2"/>
    <w:rsid w:val="00136B8F"/>
    <w:rsid w:val="00193A68"/>
    <w:rsid w:val="001A15C9"/>
    <w:rsid w:val="001A5BA9"/>
    <w:rsid w:val="001C2353"/>
    <w:rsid w:val="001D6B24"/>
    <w:rsid w:val="002036C1"/>
    <w:rsid w:val="002156BC"/>
    <w:rsid w:val="002255B8"/>
    <w:rsid w:val="00257507"/>
    <w:rsid w:val="00267ABE"/>
    <w:rsid w:val="00270510"/>
    <w:rsid w:val="00270FCC"/>
    <w:rsid w:val="00286895"/>
    <w:rsid w:val="002D179C"/>
    <w:rsid w:val="002E6B76"/>
    <w:rsid w:val="002F4BDA"/>
    <w:rsid w:val="00312391"/>
    <w:rsid w:val="003125DF"/>
    <w:rsid w:val="003411D5"/>
    <w:rsid w:val="0034230D"/>
    <w:rsid w:val="0034661A"/>
    <w:rsid w:val="00353828"/>
    <w:rsid w:val="00357F94"/>
    <w:rsid w:val="003628A4"/>
    <w:rsid w:val="003952DD"/>
    <w:rsid w:val="003B3C7E"/>
    <w:rsid w:val="003B6D4B"/>
    <w:rsid w:val="003E18F7"/>
    <w:rsid w:val="003E3402"/>
    <w:rsid w:val="003E3727"/>
    <w:rsid w:val="00401E10"/>
    <w:rsid w:val="0042397A"/>
    <w:rsid w:val="00430EFC"/>
    <w:rsid w:val="00434821"/>
    <w:rsid w:val="00493D27"/>
    <w:rsid w:val="004C17B3"/>
    <w:rsid w:val="004D60BB"/>
    <w:rsid w:val="004D7CAD"/>
    <w:rsid w:val="004F18BC"/>
    <w:rsid w:val="004F3463"/>
    <w:rsid w:val="00505908"/>
    <w:rsid w:val="00531C64"/>
    <w:rsid w:val="005321D1"/>
    <w:rsid w:val="00554DE6"/>
    <w:rsid w:val="00571625"/>
    <w:rsid w:val="0058662A"/>
    <w:rsid w:val="005A7757"/>
    <w:rsid w:val="005C56C9"/>
    <w:rsid w:val="005D6151"/>
    <w:rsid w:val="005E3EEE"/>
    <w:rsid w:val="005E5EB8"/>
    <w:rsid w:val="00615FB7"/>
    <w:rsid w:val="0063655D"/>
    <w:rsid w:val="006416C2"/>
    <w:rsid w:val="006470B3"/>
    <w:rsid w:val="00680D4C"/>
    <w:rsid w:val="00690B3E"/>
    <w:rsid w:val="006951B6"/>
    <w:rsid w:val="006B21D8"/>
    <w:rsid w:val="006C57E4"/>
    <w:rsid w:val="006D600E"/>
    <w:rsid w:val="006E3F92"/>
    <w:rsid w:val="00736F7D"/>
    <w:rsid w:val="007A4FD6"/>
    <w:rsid w:val="007E2192"/>
    <w:rsid w:val="008524D3"/>
    <w:rsid w:val="00855F35"/>
    <w:rsid w:val="0086504D"/>
    <w:rsid w:val="008A1A51"/>
    <w:rsid w:val="008F33C2"/>
    <w:rsid w:val="00916414"/>
    <w:rsid w:val="0093081B"/>
    <w:rsid w:val="0096086D"/>
    <w:rsid w:val="00967319"/>
    <w:rsid w:val="00985A53"/>
    <w:rsid w:val="009903EB"/>
    <w:rsid w:val="009A0033"/>
    <w:rsid w:val="009C6DF1"/>
    <w:rsid w:val="009D31E4"/>
    <w:rsid w:val="009D6C95"/>
    <w:rsid w:val="009E3262"/>
    <w:rsid w:val="00A36B45"/>
    <w:rsid w:val="00A40D30"/>
    <w:rsid w:val="00A76F0D"/>
    <w:rsid w:val="00A877AC"/>
    <w:rsid w:val="00AC5D7E"/>
    <w:rsid w:val="00AC6C1D"/>
    <w:rsid w:val="00AD20E6"/>
    <w:rsid w:val="00AE679C"/>
    <w:rsid w:val="00B1165E"/>
    <w:rsid w:val="00B3694E"/>
    <w:rsid w:val="00B60BA6"/>
    <w:rsid w:val="00B61470"/>
    <w:rsid w:val="00B63175"/>
    <w:rsid w:val="00BB0BDB"/>
    <w:rsid w:val="00BB69C0"/>
    <w:rsid w:val="00BD5C66"/>
    <w:rsid w:val="00BF155C"/>
    <w:rsid w:val="00C065E8"/>
    <w:rsid w:val="00C22E54"/>
    <w:rsid w:val="00C3272D"/>
    <w:rsid w:val="00C36239"/>
    <w:rsid w:val="00C5254D"/>
    <w:rsid w:val="00C5551F"/>
    <w:rsid w:val="00C61E72"/>
    <w:rsid w:val="00C8474B"/>
    <w:rsid w:val="00CB0C05"/>
    <w:rsid w:val="00D1037B"/>
    <w:rsid w:val="00D341F5"/>
    <w:rsid w:val="00D8129B"/>
    <w:rsid w:val="00DA7856"/>
    <w:rsid w:val="00DB7162"/>
    <w:rsid w:val="00E0783C"/>
    <w:rsid w:val="00E10122"/>
    <w:rsid w:val="00E255E7"/>
    <w:rsid w:val="00E44D8C"/>
    <w:rsid w:val="00E537C8"/>
    <w:rsid w:val="00E618DA"/>
    <w:rsid w:val="00ED2047"/>
    <w:rsid w:val="00EE70D6"/>
    <w:rsid w:val="00EF3D49"/>
    <w:rsid w:val="00F0477F"/>
    <w:rsid w:val="00F43504"/>
    <w:rsid w:val="00F71E86"/>
    <w:rsid w:val="00F955D6"/>
    <w:rsid w:val="00FA068E"/>
    <w:rsid w:val="00FA3E95"/>
    <w:rsid w:val="00FB58CF"/>
    <w:rsid w:val="00FC4F18"/>
    <w:rsid w:val="00FF16C7"/>
    <w:rsid w:val="00FF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C9"/>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semiHidden/>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5C56C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styleId="NormalWeb">
    <w:name w:val="Normal (Web)"/>
    <w:basedOn w:val="Normal"/>
    <w:uiPriority w:val="99"/>
    <w:unhideWhenUsed/>
    <w:rsid w:val="00434821"/>
    <w:pPr>
      <w:spacing w:before="100" w:beforeAutospacing="1" w:after="100" w:afterAutospacing="1"/>
    </w:pPr>
    <w:rPr>
      <w:szCs w:val="24"/>
      <w:lang w:val="en-GB" w:eastAsia="en-GB"/>
    </w:rPr>
  </w:style>
  <w:style w:type="paragraph" w:styleId="Prrafodelista">
    <w:name w:val="List Paragraph"/>
    <w:basedOn w:val="Normal"/>
    <w:uiPriority w:val="34"/>
    <w:qFormat/>
    <w:rsid w:val="00136B8F"/>
    <w:pPr>
      <w:ind w:left="720"/>
      <w:contextualSpacing/>
    </w:pPr>
  </w:style>
  <w:style w:type="paragraph" w:customStyle="1" w:styleId="Listamulticolor-nfasis11">
    <w:name w:val="Lista multicolor - Énfasis 11"/>
    <w:basedOn w:val="Normal"/>
    <w:qFormat/>
    <w:rsid w:val="000F19E8"/>
    <w:pPr>
      <w:ind w:left="720"/>
      <w:contextualSpacing/>
    </w:pPr>
  </w:style>
  <w:style w:type="paragraph" w:customStyle="1" w:styleId="a0">
    <w:name w:val="По умолчанию"/>
    <w:rsid w:val="00060CE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ca-ES"/>
    </w:rPr>
  </w:style>
  <w:style w:type="numbering" w:customStyle="1" w:styleId="a">
    <w:name w:val="Пункт"/>
    <w:rsid w:val="00060CE2"/>
    <w:pPr>
      <w:numPr>
        <w:numId w:val="3"/>
      </w:numPr>
    </w:pPr>
  </w:style>
  <w:style w:type="character" w:customStyle="1" w:styleId="Hyperlink1">
    <w:name w:val="Hyperlink.1"/>
    <w:basedOn w:val="Fuentedeprrafopredeter"/>
    <w:rsid w:val="00060CE2"/>
    <w:rPr>
      <w:color w:val="0000FF"/>
      <w:u w:val="single"/>
    </w:rPr>
  </w:style>
  <w:style w:type="character" w:customStyle="1" w:styleId="a1">
    <w:name w:val="Нет"/>
    <w:rsid w:val="00060CE2"/>
  </w:style>
  <w:style w:type="table" w:customStyle="1" w:styleId="TableNormal">
    <w:name w:val="Table Normal"/>
    <w:rsid w:val="00060CE2"/>
    <w:pPr>
      <w:pBdr>
        <w:top w:val="nil"/>
        <w:left w:val="nil"/>
        <w:bottom w:val="nil"/>
        <w:right w:val="nil"/>
        <w:between w:val="nil"/>
        <w:bar w:val="nil"/>
      </w:pBdr>
    </w:pPr>
    <w:rPr>
      <w:rFonts w:eastAsia="Arial Unicode MS"/>
      <w:bdr w:val="nil"/>
      <w:lang w:val="ca-ES" w:eastAsia="ca-ES"/>
    </w:rPr>
    <w:tblPr>
      <w:tblInd w:w="0" w:type="dxa"/>
      <w:tblCellMar>
        <w:top w:w="0" w:type="dxa"/>
        <w:left w:w="0" w:type="dxa"/>
        <w:bottom w:w="0" w:type="dxa"/>
        <w:right w:w="0" w:type="dxa"/>
      </w:tblCellMar>
    </w:tblPr>
  </w:style>
  <w:style w:type="paragraph" w:customStyle="1" w:styleId="a2">
    <w:name w:val="Текстовый блок"/>
    <w:rsid w:val="00060CE2"/>
    <w:pPr>
      <w:pBdr>
        <w:top w:val="nil"/>
        <w:left w:val="nil"/>
        <w:bottom w:val="nil"/>
        <w:right w:val="nil"/>
        <w:between w:val="nil"/>
        <w:bar w:val="nil"/>
      </w:pBdr>
    </w:pPr>
    <w:rPr>
      <w:rFonts w:eastAsia="Arial Unicode MS" w:cs="Arial Unicode MS"/>
      <w:color w:val="000000"/>
      <w:sz w:val="24"/>
      <w:szCs w:val="24"/>
      <w:u w:color="000000"/>
      <w:bdr w:val="nil"/>
      <w:lang w:val="ca-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C9"/>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semiHidden/>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5C56C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styleId="NormalWeb">
    <w:name w:val="Normal (Web)"/>
    <w:basedOn w:val="Normal"/>
    <w:uiPriority w:val="99"/>
    <w:unhideWhenUsed/>
    <w:rsid w:val="00434821"/>
    <w:pPr>
      <w:spacing w:before="100" w:beforeAutospacing="1" w:after="100" w:afterAutospacing="1"/>
    </w:pPr>
    <w:rPr>
      <w:szCs w:val="24"/>
      <w:lang w:val="en-GB" w:eastAsia="en-GB"/>
    </w:rPr>
  </w:style>
  <w:style w:type="paragraph" w:styleId="Prrafodelista">
    <w:name w:val="List Paragraph"/>
    <w:basedOn w:val="Normal"/>
    <w:uiPriority w:val="34"/>
    <w:qFormat/>
    <w:rsid w:val="00136B8F"/>
    <w:pPr>
      <w:ind w:left="720"/>
      <w:contextualSpacing/>
    </w:pPr>
  </w:style>
  <w:style w:type="paragraph" w:customStyle="1" w:styleId="Listamulticolor-nfasis11">
    <w:name w:val="Lista multicolor - Énfasis 11"/>
    <w:basedOn w:val="Normal"/>
    <w:qFormat/>
    <w:rsid w:val="000F19E8"/>
    <w:pPr>
      <w:ind w:left="720"/>
      <w:contextualSpacing/>
    </w:pPr>
  </w:style>
  <w:style w:type="paragraph" w:customStyle="1" w:styleId="a0">
    <w:name w:val="По умолчанию"/>
    <w:rsid w:val="00060CE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ca-ES"/>
    </w:rPr>
  </w:style>
  <w:style w:type="numbering" w:customStyle="1" w:styleId="a">
    <w:name w:val="Пункт"/>
    <w:rsid w:val="00060CE2"/>
    <w:pPr>
      <w:numPr>
        <w:numId w:val="3"/>
      </w:numPr>
    </w:pPr>
  </w:style>
  <w:style w:type="character" w:customStyle="1" w:styleId="Hyperlink1">
    <w:name w:val="Hyperlink.1"/>
    <w:basedOn w:val="Fuentedeprrafopredeter"/>
    <w:rsid w:val="00060CE2"/>
    <w:rPr>
      <w:color w:val="0000FF"/>
      <w:u w:val="single"/>
    </w:rPr>
  </w:style>
  <w:style w:type="character" w:customStyle="1" w:styleId="a1">
    <w:name w:val="Нет"/>
    <w:rsid w:val="00060CE2"/>
  </w:style>
  <w:style w:type="table" w:customStyle="1" w:styleId="TableNormal">
    <w:name w:val="Table Normal"/>
    <w:rsid w:val="00060CE2"/>
    <w:pPr>
      <w:pBdr>
        <w:top w:val="nil"/>
        <w:left w:val="nil"/>
        <w:bottom w:val="nil"/>
        <w:right w:val="nil"/>
        <w:between w:val="nil"/>
        <w:bar w:val="nil"/>
      </w:pBdr>
    </w:pPr>
    <w:rPr>
      <w:rFonts w:eastAsia="Arial Unicode MS"/>
      <w:bdr w:val="nil"/>
      <w:lang w:val="ca-ES" w:eastAsia="ca-ES"/>
    </w:rPr>
    <w:tblPr>
      <w:tblInd w:w="0" w:type="dxa"/>
      <w:tblCellMar>
        <w:top w:w="0" w:type="dxa"/>
        <w:left w:w="0" w:type="dxa"/>
        <w:bottom w:w="0" w:type="dxa"/>
        <w:right w:w="0" w:type="dxa"/>
      </w:tblCellMar>
    </w:tblPr>
  </w:style>
  <w:style w:type="paragraph" w:customStyle="1" w:styleId="a2">
    <w:name w:val="Текстовый блок"/>
    <w:rsid w:val="00060CE2"/>
    <w:pPr>
      <w:pBdr>
        <w:top w:val="nil"/>
        <w:left w:val="nil"/>
        <w:bottom w:val="nil"/>
        <w:right w:val="nil"/>
        <w:between w:val="nil"/>
        <w:bar w:val="nil"/>
      </w:pBdr>
    </w:pPr>
    <w:rPr>
      <w:rFonts w:eastAsia="Arial Unicode MS" w:cs="Arial Unicode MS"/>
      <w:color w:val="000000"/>
      <w:sz w:val="24"/>
      <w:szCs w:val="24"/>
      <w:u w:color="000000"/>
      <w:bdr w:val="nil"/>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675">
      <w:bodyDiv w:val="1"/>
      <w:marLeft w:val="0"/>
      <w:marRight w:val="0"/>
      <w:marTop w:val="0"/>
      <w:marBottom w:val="0"/>
      <w:divBdr>
        <w:top w:val="none" w:sz="0" w:space="0" w:color="auto"/>
        <w:left w:val="none" w:sz="0" w:space="0" w:color="auto"/>
        <w:bottom w:val="none" w:sz="0" w:space="0" w:color="auto"/>
        <w:right w:val="none" w:sz="0" w:space="0" w:color="auto"/>
      </w:divBdr>
    </w:div>
    <w:div w:id="86004815">
      <w:bodyDiv w:val="1"/>
      <w:marLeft w:val="0"/>
      <w:marRight w:val="0"/>
      <w:marTop w:val="0"/>
      <w:marBottom w:val="0"/>
      <w:divBdr>
        <w:top w:val="none" w:sz="0" w:space="0" w:color="auto"/>
        <w:left w:val="none" w:sz="0" w:space="0" w:color="auto"/>
        <w:bottom w:val="none" w:sz="0" w:space="0" w:color="auto"/>
        <w:right w:val="none" w:sz="0" w:space="0" w:color="auto"/>
      </w:divBdr>
      <w:divsChild>
        <w:div w:id="578253432">
          <w:marLeft w:val="0"/>
          <w:marRight w:val="0"/>
          <w:marTop w:val="0"/>
          <w:marBottom w:val="0"/>
          <w:divBdr>
            <w:top w:val="none" w:sz="0" w:space="0" w:color="auto"/>
            <w:left w:val="none" w:sz="0" w:space="0" w:color="auto"/>
            <w:bottom w:val="none" w:sz="0" w:space="0" w:color="auto"/>
            <w:right w:val="none" w:sz="0" w:space="0" w:color="auto"/>
          </w:divBdr>
        </w:div>
      </w:divsChild>
    </w:div>
    <w:div w:id="182860778">
      <w:bodyDiv w:val="1"/>
      <w:marLeft w:val="0"/>
      <w:marRight w:val="0"/>
      <w:marTop w:val="0"/>
      <w:marBottom w:val="0"/>
      <w:divBdr>
        <w:top w:val="none" w:sz="0" w:space="0" w:color="auto"/>
        <w:left w:val="none" w:sz="0" w:space="0" w:color="auto"/>
        <w:bottom w:val="none" w:sz="0" w:space="0" w:color="auto"/>
        <w:right w:val="none" w:sz="0" w:space="0" w:color="auto"/>
      </w:divBdr>
    </w:div>
    <w:div w:id="588000821">
      <w:bodyDiv w:val="1"/>
      <w:marLeft w:val="0"/>
      <w:marRight w:val="0"/>
      <w:marTop w:val="0"/>
      <w:marBottom w:val="0"/>
      <w:divBdr>
        <w:top w:val="none" w:sz="0" w:space="0" w:color="auto"/>
        <w:left w:val="none" w:sz="0" w:space="0" w:color="auto"/>
        <w:bottom w:val="none" w:sz="0" w:space="0" w:color="auto"/>
        <w:right w:val="none" w:sz="0" w:space="0" w:color="auto"/>
      </w:divBdr>
    </w:div>
    <w:div w:id="734933525">
      <w:bodyDiv w:val="1"/>
      <w:marLeft w:val="0"/>
      <w:marRight w:val="0"/>
      <w:marTop w:val="0"/>
      <w:marBottom w:val="0"/>
      <w:divBdr>
        <w:top w:val="none" w:sz="0" w:space="0" w:color="auto"/>
        <w:left w:val="none" w:sz="0" w:space="0" w:color="auto"/>
        <w:bottom w:val="none" w:sz="0" w:space="0" w:color="auto"/>
        <w:right w:val="none" w:sz="0" w:space="0" w:color="auto"/>
      </w:divBdr>
      <w:divsChild>
        <w:div w:id="696781549">
          <w:marLeft w:val="0"/>
          <w:marRight w:val="0"/>
          <w:marTop w:val="0"/>
          <w:marBottom w:val="0"/>
          <w:divBdr>
            <w:top w:val="none" w:sz="0" w:space="0" w:color="auto"/>
            <w:left w:val="none" w:sz="0" w:space="0" w:color="auto"/>
            <w:bottom w:val="none" w:sz="0" w:space="0" w:color="auto"/>
            <w:right w:val="none" w:sz="0" w:space="0" w:color="auto"/>
          </w:divBdr>
        </w:div>
      </w:divsChild>
    </w:div>
    <w:div w:id="975911425">
      <w:bodyDiv w:val="1"/>
      <w:marLeft w:val="0"/>
      <w:marRight w:val="0"/>
      <w:marTop w:val="0"/>
      <w:marBottom w:val="0"/>
      <w:divBdr>
        <w:top w:val="none" w:sz="0" w:space="0" w:color="auto"/>
        <w:left w:val="none" w:sz="0" w:space="0" w:color="auto"/>
        <w:bottom w:val="none" w:sz="0" w:space="0" w:color="auto"/>
        <w:right w:val="none" w:sz="0" w:space="0" w:color="auto"/>
      </w:divBdr>
      <w:divsChild>
        <w:div w:id="882987726">
          <w:marLeft w:val="-108"/>
          <w:marRight w:val="0"/>
          <w:marTop w:val="0"/>
          <w:marBottom w:val="0"/>
          <w:divBdr>
            <w:top w:val="none" w:sz="0" w:space="0" w:color="auto"/>
            <w:left w:val="none" w:sz="0" w:space="0" w:color="auto"/>
            <w:bottom w:val="none" w:sz="0" w:space="0" w:color="auto"/>
            <w:right w:val="none" w:sz="0" w:space="0" w:color="auto"/>
          </w:divBdr>
        </w:div>
      </w:divsChild>
    </w:div>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 w:id="1183478356">
      <w:bodyDiv w:val="1"/>
      <w:marLeft w:val="0"/>
      <w:marRight w:val="0"/>
      <w:marTop w:val="0"/>
      <w:marBottom w:val="0"/>
      <w:divBdr>
        <w:top w:val="none" w:sz="0" w:space="0" w:color="auto"/>
        <w:left w:val="none" w:sz="0" w:space="0" w:color="auto"/>
        <w:bottom w:val="none" w:sz="0" w:space="0" w:color="auto"/>
        <w:right w:val="none" w:sz="0" w:space="0" w:color="auto"/>
      </w:divBdr>
      <w:divsChild>
        <w:div w:id="879780132">
          <w:marLeft w:val="0"/>
          <w:marRight w:val="0"/>
          <w:marTop w:val="0"/>
          <w:marBottom w:val="0"/>
          <w:divBdr>
            <w:top w:val="none" w:sz="0" w:space="0" w:color="auto"/>
            <w:left w:val="none" w:sz="0" w:space="0" w:color="auto"/>
            <w:bottom w:val="none" w:sz="0" w:space="0" w:color="auto"/>
            <w:right w:val="none" w:sz="0" w:space="0" w:color="auto"/>
          </w:divBdr>
        </w:div>
      </w:divsChild>
    </w:div>
    <w:div w:id="1232539584">
      <w:bodyDiv w:val="1"/>
      <w:marLeft w:val="0"/>
      <w:marRight w:val="0"/>
      <w:marTop w:val="0"/>
      <w:marBottom w:val="0"/>
      <w:divBdr>
        <w:top w:val="none" w:sz="0" w:space="0" w:color="auto"/>
        <w:left w:val="none" w:sz="0" w:space="0" w:color="auto"/>
        <w:bottom w:val="none" w:sz="0" w:space="0" w:color="auto"/>
        <w:right w:val="none" w:sz="0" w:space="0" w:color="auto"/>
      </w:divBdr>
    </w:div>
    <w:div w:id="1360087053">
      <w:bodyDiv w:val="1"/>
      <w:marLeft w:val="0"/>
      <w:marRight w:val="0"/>
      <w:marTop w:val="0"/>
      <w:marBottom w:val="0"/>
      <w:divBdr>
        <w:top w:val="none" w:sz="0" w:space="0" w:color="auto"/>
        <w:left w:val="none" w:sz="0" w:space="0" w:color="auto"/>
        <w:bottom w:val="none" w:sz="0" w:space="0" w:color="auto"/>
        <w:right w:val="none" w:sz="0" w:space="0" w:color="auto"/>
      </w:divBdr>
    </w:div>
    <w:div w:id="1449736369">
      <w:bodyDiv w:val="1"/>
      <w:marLeft w:val="0"/>
      <w:marRight w:val="0"/>
      <w:marTop w:val="0"/>
      <w:marBottom w:val="0"/>
      <w:divBdr>
        <w:top w:val="none" w:sz="0" w:space="0" w:color="auto"/>
        <w:left w:val="none" w:sz="0" w:space="0" w:color="auto"/>
        <w:bottom w:val="none" w:sz="0" w:space="0" w:color="auto"/>
        <w:right w:val="none" w:sz="0" w:space="0" w:color="auto"/>
      </w:divBdr>
    </w:div>
    <w:div w:id="1512451467">
      <w:bodyDiv w:val="1"/>
      <w:marLeft w:val="0"/>
      <w:marRight w:val="0"/>
      <w:marTop w:val="0"/>
      <w:marBottom w:val="0"/>
      <w:divBdr>
        <w:top w:val="none" w:sz="0" w:space="0" w:color="auto"/>
        <w:left w:val="none" w:sz="0" w:space="0" w:color="auto"/>
        <w:bottom w:val="none" w:sz="0" w:space="0" w:color="auto"/>
        <w:right w:val="none" w:sz="0" w:space="0" w:color="auto"/>
      </w:divBdr>
    </w:div>
    <w:div w:id="1539275994">
      <w:bodyDiv w:val="1"/>
      <w:marLeft w:val="0"/>
      <w:marRight w:val="0"/>
      <w:marTop w:val="0"/>
      <w:marBottom w:val="0"/>
      <w:divBdr>
        <w:top w:val="none" w:sz="0" w:space="0" w:color="auto"/>
        <w:left w:val="none" w:sz="0" w:space="0" w:color="auto"/>
        <w:bottom w:val="none" w:sz="0" w:space="0" w:color="auto"/>
        <w:right w:val="none" w:sz="0" w:space="0" w:color="auto"/>
      </w:divBdr>
    </w:div>
    <w:div w:id="1561404020">
      <w:bodyDiv w:val="1"/>
      <w:marLeft w:val="0"/>
      <w:marRight w:val="0"/>
      <w:marTop w:val="0"/>
      <w:marBottom w:val="0"/>
      <w:divBdr>
        <w:top w:val="none" w:sz="0" w:space="0" w:color="auto"/>
        <w:left w:val="none" w:sz="0" w:space="0" w:color="auto"/>
        <w:bottom w:val="none" w:sz="0" w:space="0" w:color="auto"/>
        <w:right w:val="none" w:sz="0" w:space="0" w:color="auto"/>
      </w:divBdr>
    </w:div>
    <w:div w:id="1588221750">
      <w:bodyDiv w:val="1"/>
      <w:marLeft w:val="0"/>
      <w:marRight w:val="0"/>
      <w:marTop w:val="0"/>
      <w:marBottom w:val="0"/>
      <w:divBdr>
        <w:top w:val="none" w:sz="0" w:space="0" w:color="auto"/>
        <w:left w:val="none" w:sz="0" w:space="0" w:color="auto"/>
        <w:bottom w:val="none" w:sz="0" w:space="0" w:color="auto"/>
        <w:right w:val="none" w:sz="0" w:space="0" w:color="auto"/>
      </w:divBdr>
    </w:div>
    <w:div w:id="1594171133">
      <w:bodyDiv w:val="1"/>
      <w:marLeft w:val="0"/>
      <w:marRight w:val="0"/>
      <w:marTop w:val="0"/>
      <w:marBottom w:val="0"/>
      <w:divBdr>
        <w:top w:val="none" w:sz="0" w:space="0" w:color="auto"/>
        <w:left w:val="none" w:sz="0" w:space="0" w:color="auto"/>
        <w:bottom w:val="none" w:sz="0" w:space="0" w:color="auto"/>
        <w:right w:val="none" w:sz="0" w:space="0" w:color="auto"/>
      </w:divBdr>
      <w:divsChild>
        <w:div w:id="199439686">
          <w:marLeft w:val="0"/>
          <w:marRight w:val="0"/>
          <w:marTop w:val="0"/>
          <w:marBottom w:val="0"/>
          <w:divBdr>
            <w:top w:val="none" w:sz="0" w:space="0" w:color="auto"/>
            <w:left w:val="none" w:sz="0" w:space="0" w:color="auto"/>
            <w:bottom w:val="none" w:sz="0" w:space="0" w:color="auto"/>
            <w:right w:val="none" w:sz="0" w:space="0" w:color="auto"/>
          </w:divBdr>
          <w:divsChild>
            <w:div w:id="898130784">
              <w:marLeft w:val="0"/>
              <w:marRight w:val="60"/>
              <w:marTop w:val="0"/>
              <w:marBottom w:val="0"/>
              <w:divBdr>
                <w:top w:val="none" w:sz="0" w:space="0" w:color="auto"/>
                <w:left w:val="none" w:sz="0" w:space="0" w:color="auto"/>
                <w:bottom w:val="none" w:sz="0" w:space="0" w:color="auto"/>
                <w:right w:val="none" w:sz="0" w:space="0" w:color="auto"/>
              </w:divBdr>
              <w:divsChild>
                <w:div w:id="881525912">
                  <w:marLeft w:val="0"/>
                  <w:marRight w:val="0"/>
                  <w:marTop w:val="0"/>
                  <w:marBottom w:val="120"/>
                  <w:divBdr>
                    <w:top w:val="single" w:sz="6" w:space="0" w:color="C0C0C0"/>
                    <w:left w:val="single" w:sz="6" w:space="0" w:color="D9D9D9"/>
                    <w:bottom w:val="single" w:sz="6" w:space="0" w:color="D9D9D9"/>
                    <w:right w:val="single" w:sz="6" w:space="0" w:color="D9D9D9"/>
                  </w:divBdr>
                  <w:divsChild>
                    <w:div w:id="1901596369">
                      <w:marLeft w:val="0"/>
                      <w:marRight w:val="0"/>
                      <w:marTop w:val="0"/>
                      <w:marBottom w:val="0"/>
                      <w:divBdr>
                        <w:top w:val="none" w:sz="0" w:space="0" w:color="auto"/>
                        <w:left w:val="none" w:sz="0" w:space="0" w:color="auto"/>
                        <w:bottom w:val="none" w:sz="0" w:space="0" w:color="auto"/>
                        <w:right w:val="none" w:sz="0" w:space="0" w:color="auto"/>
                      </w:divBdr>
                      <w:divsChild>
                        <w:div w:id="1968588244">
                          <w:marLeft w:val="0"/>
                          <w:marRight w:val="0"/>
                          <w:marTop w:val="0"/>
                          <w:marBottom w:val="0"/>
                          <w:divBdr>
                            <w:top w:val="none" w:sz="0" w:space="0" w:color="auto"/>
                            <w:left w:val="none" w:sz="0" w:space="0" w:color="auto"/>
                            <w:bottom w:val="none" w:sz="0" w:space="0" w:color="auto"/>
                            <w:right w:val="none" w:sz="0" w:space="0" w:color="auto"/>
                          </w:divBdr>
                          <w:divsChild>
                            <w:div w:id="1990934462">
                              <w:marLeft w:val="0"/>
                              <w:marRight w:val="0"/>
                              <w:marTop w:val="0"/>
                              <w:marBottom w:val="0"/>
                              <w:divBdr>
                                <w:top w:val="none" w:sz="0" w:space="0" w:color="auto"/>
                                <w:left w:val="none" w:sz="0" w:space="0" w:color="auto"/>
                                <w:bottom w:val="none" w:sz="0" w:space="0" w:color="auto"/>
                                <w:right w:val="none" w:sz="0" w:space="0" w:color="auto"/>
                              </w:divBdr>
                              <w:divsChild>
                                <w:div w:id="4938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0746">
          <w:marLeft w:val="0"/>
          <w:marRight w:val="0"/>
          <w:marTop w:val="0"/>
          <w:marBottom w:val="0"/>
          <w:divBdr>
            <w:top w:val="none" w:sz="0" w:space="0" w:color="auto"/>
            <w:left w:val="none" w:sz="0" w:space="0" w:color="auto"/>
            <w:bottom w:val="none" w:sz="0" w:space="0" w:color="auto"/>
            <w:right w:val="none" w:sz="0" w:space="0" w:color="auto"/>
          </w:divBdr>
          <w:divsChild>
            <w:div w:id="70087872">
              <w:marLeft w:val="60"/>
              <w:marRight w:val="0"/>
              <w:marTop w:val="0"/>
              <w:marBottom w:val="0"/>
              <w:divBdr>
                <w:top w:val="none" w:sz="0" w:space="0" w:color="auto"/>
                <w:left w:val="none" w:sz="0" w:space="0" w:color="auto"/>
                <w:bottom w:val="none" w:sz="0" w:space="0" w:color="auto"/>
                <w:right w:val="none" w:sz="0" w:space="0" w:color="auto"/>
              </w:divBdr>
              <w:divsChild>
                <w:div w:id="621693600">
                  <w:marLeft w:val="0"/>
                  <w:marRight w:val="0"/>
                  <w:marTop w:val="0"/>
                  <w:marBottom w:val="0"/>
                  <w:divBdr>
                    <w:top w:val="none" w:sz="0" w:space="0" w:color="auto"/>
                    <w:left w:val="none" w:sz="0" w:space="0" w:color="auto"/>
                    <w:bottom w:val="none" w:sz="0" w:space="0" w:color="auto"/>
                    <w:right w:val="none" w:sz="0" w:space="0" w:color="auto"/>
                  </w:divBdr>
                  <w:divsChild>
                    <w:div w:id="1539316982">
                      <w:marLeft w:val="0"/>
                      <w:marRight w:val="0"/>
                      <w:marTop w:val="0"/>
                      <w:marBottom w:val="120"/>
                      <w:divBdr>
                        <w:top w:val="single" w:sz="6" w:space="0" w:color="F5F5F5"/>
                        <w:left w:val="single" w:sz="6" w:space="0" w:color="F5F5F5"/>
                        <w:bottom w:val="single" w:sz="6" w:space="0" w:color="F5F5F5"/>
                        <w:right w:val="single" w:sz="6" w:space="0" w:color="F5F5F5"/>
                      </w:divBdr>
                      <w:divsChild>
                        <w:div w:id="1947880182">
                          <w:marLeft w:val="0"/>
                          <w:marRight w:val="0"/>
                          <w:marTop w:val="0"/>
                          <w:marBottom w:val="0"/>
                          <w:divBdr>
                            <w:top w:val="none" w:sz="0" w:space="0" w:color="auto"/>
                            <w:left w:val="none" w:sz="0" w:space="0" w:color="auto"/>
                            <w:bottom w:val="none" w:sz="0" w:space="0" w:color="auto"/>
                            <w:right w:val="none" w:sz="0" w:space="0" w:color="auto"/>
                          </w:divBdr>
                          <w:divsChild>
                            <w:div w:id="15420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86376">
      <w:bodyDiv w:val="1"/>
      <w:marLeft w:val="0"/>
      <w:marRight w:val="0"/>
      <w:marTop w:val="0"/>
      <w:marBottom w:val="0"/>
      <w:divBdr>
        <w:top w:val="none" w:sz="0" w:space="0" w:color="auto"/>
        <w:left w:val="none" w:sz="0" w:space="0" w:color="auto"/>
        <w:bottom w:val="none" w:sz="0" w:space="0" w:color="auto"/>
        <w:right w:val="none" w:sz="0" w:space="0" w:color="auto"/>
      </w:divBdr>
    </w:div>
    <w:div w:id="19455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habl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ialmediatoda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GUIA EUTDH_ENG</Template>
  <TotalTime>9</TotalTime>
  <Pages>1</Pages>
  <Words>2059</Words>
  <Characters>11737</Characters>
  <Application>Microsoft Office Word</Application>
  <DocSecurity>0</DocSecurity>
  <Lines>97</Lines>
  <Paragraphs>27</Paragraphs>
  <ScaleCrop>false</ScaleCrop>
  <HeadingPairs>
    <vt:vector size="4" baseType="variant">
      <vt:variant>
        <vt:lpstr>Título</vt:lpstr>
      </vt:variant>
      <vt:variant>
        <vt:i4>1</vt:i4>
      </vt:variant>
      <vt:variant>
        <vt:lpstr>Название</vt:lpstr>
      </vt:variant>
      <vt:variant>
        <vt:i4>1</vt:i4>
      </vt:variant>
    </vt:vector>
  </HeadingPairs>
  <TitlesOfParts>
    <vt:vector size="2" baseType="lpstr">
      <vt:lpstr/>
      <vt:lpstr/>
    </vt:vector>
  </TitlesOfParts>
  <Company>uab</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Francesc Romagosa Casals</cp:lastModifiedBy>
  <cp:revision>5</cp:revision>
  <cp:lastPrinted>2017-07-21T07:42:00Z</cp:lastPrinted>
  <dcterms:created xsi:type="dcterms:W3CDTF">2018-07-16T10:59:00Z</dcterms:created>
  <dcterms:modified xsi:type="dcterms:W3CDTF">2018-07-19T11:00:00Z</dcterms:modified>
</cp:coreProperties>
</file>