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B3" w:rsidRPr="0063655D" w:rsidRDefault="004C17B3" w:rsidP="003E3727">
      <w:pPr>
        <w:pStyle w:val="Ttulo"/>
        <w:rPr>
          <w:rFonts w:ascii="Arial" w:hAnsi="Arial" w:cs="Arial"/>
          <w:i/>
          <w:iCs/>
        </w:rPr>
      </w:pPr>
    </w:p>
    <w:p w:rsidR="005C56C9" w:rsidRPr="00E77E0C" w:rsidRDefault="00353828" w:rsidP="005C56C9">
      <w:pPr>
        <w:pStyle w:val="Ttulo"/>
        <w:spacing w:line="360" w:lineRule="auto"/>
        <w:rPr>
          <w:rFonts w:ascii="Arial" w:hAnsi="Arial" w:cs="Arial"/>
          <w:i/>
          <w:iCs/>
          <w:lang w:val="en-GB"/>
        </w:rPr>
      </w:pPr>
      <w:r>
        <w:rPr>
          <w:rFonts w:ascii="Arial" w:hAnsi="Arial" w:cs="Arial"/>
          <w:i/>
          <w:iCs/>
          <w:lang w:val="en-GB"/>
        </w:rPr>
        <w:t>Subject</w:t>
      </w:r>
      <w:r w:rsidR="005C56C9" w:rsidRPr="00E77E0C">
        <w:rPr>
          <w:rFonts w:ascii="Arial" w:hAnsi="Arial" w:cs="Arial"/>
          <w:i/>
          <w:iCs/>
          <w:lang w:val="en-GB"/>
        </w:rPr>
        <w:t xml:space="preserve"> </w:t>
      </w:r>
      <w:bookmarkStart w:id="0" w:name="OLE_LINK57"/>
      <w:bookmarkStart w:id="1" w:name="OLE_LINK58"/>
      <w:r w:rsidR="005C56C9" w:rsidRPr="00E77E0C">
        <w:rPr>
          <w:rFonts w:ascii="Arial" w:hAnsi="Arial" w:cs="Arial"/>
          <w:i/>
          <w:iCs/>
          <w:lang w:val="en-GB"/>
        </w:rPr>
        <w:t xml:space="preserve">Study guide </w:t>
      </w:r>
      <w:bookmarkEnd w:id="0"/>
      <w:bookmarkEnd w:id="1"/>
      <w:r w:rsidR="005C56C9" w:rsidRPr="00E77E0C">
        <w:rPr>
          <w:rFonts w:ascii="Arial" w:hAnsi="Arial" w:cs="Arial"/>
          <w:i/>
          <w:iCs/>
          <w:lang w:val="en-GB"/>
        </w:rPr>
        <w:t>“</w:t>
      </w:r>
      <w:r w:rsidR="002B6287">
        <w:rPr>
          <w:rFonts w:ascii="Arial" w:hAnsi="Arial" w:cs="Arial"/>
          <w:i/>
          <w:iCs/>
          <w:lang w:val="en-GB"/>
        </w:rPr>
        <w:t xml:space="preserve">Computerized </w:t>
      </w:r>
      <w:r w:rsidR="00F86FF7">
        <w:rPr>
          <w:rFonts w:ascii="Arial" w:hAnsi="Arial" w:cs="Arial"/>
          <w:i/>
          <w:iCs/>
          <w:lang w:val="en-GB"/>
        </w:rPr>
        <w:t>Marketing</w:t>
      </w:r>
      <w:r w:rsidR="005C56C9" w:rsidRPr="00E77E0C">
        <w:rPr>
          <w:rFonts w:ascii="Arial" w:hAnsi="Arial" w:cs="Arial"/>
          <w:i/>
          <w:iCs/>
          <w:lang w:val="en-GB"/>
        </w:rPr>
        <w:t>”</w:t>
      </w:r>
    </w:p>
    <w:p w:rsidR="005C56C9" w:rsidRPr="00E77E0C" w:rsidRDefault="005C56C9" w:rsidP="005C56C9">
      <w:pPr>
        <w:pStyle w:val="Citadestacada2"/>
        <w:pBdr>
          <w:bottom w:val="single" w:sz="4" w:space="1" w:color="auto"/>
        </w:pBdr>
        <w:ind w:left="0"/>
        <w:rPr>
          <w:rFonts w:ascii="Arial" w:hAnsi="Arial" w:cs="Arial"/>
          <w:i w:val="0"/>
          <w:color w:val="auto"/>
          <w:sz w:val="24"/>
          <w:szCs w:val="24"/>
        </w:rPr>
      </w:pPr>
      <w:r w:rsidRPr="00E77E0C">
        <w:rPr>
          <w:rFonts w:ascii="Arial" w:hAnsi="Arial" w:cs="Arial"/>
          <w:i w:val="0"/>
          <w:color w:val="auto"/>
          <w:sz w:val="24"/>
          <w:szCs w:val="24"/>
        </w:rPr>
        <w:br/>
        <w:t>1. IDENTIFICATION</w:t>
      </w:r>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name: </w:t>
      </w:r>
      <w:r w:rsidR="002B6287">
        <w:rPr>
          <w:rFonts w:ascii="Arial" w:hAnsi="Arial" w:cs="Arial"/>
          <w:bCs/>
          <w:sz w:val="22"/>
          <w:szCs w:val="22"/>
          <w:lang w:val="en-GB"/>
        </w:rPr>
        <w:t xml:space="preserve">Computerized </w:t>
      </w:r>
      <w:r w:rsidR="00F86FF7">
        <w:rPr>
          <w:rFonts w:ascii="Arial" w:hAnsi="Arial" w:cs="Arial"/>
          <w:bCs/>
          <w:sz w:val="22"/>
          <w:szCs w:val="22"/>
          <w:lang w:val="en-GB"/>
        </w:rPr>
        <w:t>Marketing</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Code: </w:t>
      </w:r>
      <w:r w:rsidR="002B6287">
        <w:rPr>
          <w:rFonts w:ascii="Arial" w:hAnsi="Arial" w:cs="Arial"/>
          <w:bCs/>
          <w:sz w:val="22"/>
          <w:szCs w:val="22"/>
          <w:lang w:val="en-GB"/>
        </w:rPr>
        <w:t>101238</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Degree: </w:t>
      </w:r>
      <w:r w:rsidR="002B6287">
        <w:rPr>
          <w:rFonts w:ascii="Arial" w:hAnsi="Arial" w:cs="Arial"/>
          <w:bCs/>
          <w:sz w:val="22"/>
          <w:szCs w:val="22"/>
          <w:lang w:val="en-GB"/>
        </w:rPr>
        <w:t>Degree in Tourism</w:t>
      </w:r>
      <w:bookmarkStart w:id="2" w:name="_GoBack"/>
      <w:bookmarkEnd w:id="2"/>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Academic course: </w:t>
      </w:r>
      <w:r w:rsidR="002B6287">
        <w:rPr>
          <w:rFonts w:ascii="Arial" w:hAnsi="Arial" w:cs="Arial"/>
          <w:bCs/>
          <w:sz w:val="22"/>
          <w:szCs w:val="22"/>
          <w:lang w:val="en-GB"/>
        </w:rPr>
        <w:t>2018-19</w:t>
      </w:r>
    </w:p>
    <w:p w:rsidR="005C56C9" w:rsidRPr="00E77E0C" w:rsidRDefault="00B3694E"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type: </w:t>
      </w:r>
      <w:r w:rsidR="002B6287">
        <w:rPr>
          <w:rFonts w:ascii="Arial" w:hAnsi="Arial" w:cs="Arial"/>
          <w:bCs/>
          <w:sz w:val="22"/>
          <w:szCs w:val="22"/>
          <w:lang w:val="en-GB"/>
        </w:rPr>
        <w:t>Optional</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ECTS Credits (hours): </w:t>
      </w:r>
      <w:r w:rsidR="002B6287">
        <w:rPr>
          <w:rFonts w:ascii="Arial" w:hAnsi="Arial" w:cs="Arial"/>
          <w:b/>
          <w:bCs/>
          <w:sz w:val="22"/>
          <w:szCs w:val="22"/>
          <w:lang w:val="en-GB"/>
        </w:rPr>
        <w:t xml:space="preserve"> </w:t>
      </w:r>
      <w:r w:rsidR="002B6287">
        <w:rPr>
          <w:rFonts w:ascii="Arial" w:hAnsi="Arial" w:cs="Arial"/>
          <w:bCs/>
          <w:sz w:val="22"/>
          <w:szCs w:val="22"/>
          <w:lang w:val="en-GB"/>
        </w:rPr>
        <w:t>3 ECTS (75 hours)</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period: </w:t>
      </w:r>
      <w:r w:rsidR="002B6287">
        <w:rPr>
          <w:rFonts w:ascii="Arial" w:hAnsi="Arial" w:cs="Arial"/>
          <w:bCs/>
          <w:sz w:val="22"/>
          <w:szCs w:val="22"/>
          <w:lang w:val="en-GB"/>
        </w:rPr>
        <w:t>4</w:t>
      </w:r>
      <w:r w:rsidR="002B6287" w:rsidRPr="002B6287">
        <w:rPr>
          <w:rFonts w:ascii="Arial" w:hAnsi="Arial" w:cs="Arial"/>
          <w:bCs/>
          <w:sz w:val="22"/>
          <w:szCs w:val="22"/>
          <w:vertAlign w:val="superscript"/>
          <w:lang w:val="en-GB"/>
        </w:rPr>
        <w:t>th</w:t>
      </w:r>
      <w:r w:rsidR="002B6287">
        <w:rPr>
          <w:rFonts w:ascii="Arial" w:hAnsi="Arial" w:cs="Arial"/>
          <w:bCs/>
          <w:sz w:val="22"/>
          <w:szCs w:val="22"/>
          <w:lang w:val="en-GB"/>
        </w:rPr>
        <w:t xml:space="preserve"> year / 1</w:t>
      </w:r>
      <w:r w:rsidR="002B6287" w:rsidRPr="002B6287">
        <w:rPr>
          <w:rFonts w:ascii="Arial" w:hAnsi="Arial" w:cs="Arial"/>
          <w:bCs/>
          <w:sz w:val="22"/>
          <w:szCs w:val="22"/>
          <w:vertAlign w:val="superscript"/>
          <w:lang w:val="en-GB"/>
        </w:rPr>
        <w:t>st</w:t>
      </w:r>
      <w:r w:rsidR="002B6287">
        <w:rPr>
          <w:rFonts w:ascii="Arial" w:hAnsi="Arial" w:cs="Arial"/>
          <w:bCs/>
          <w:sz w:val="22"/>
          <w:szCs w:val="22"/>
          <w:lang w:val="en-GB"/>
        </w:rPr>
        <w:t xml:space="preserve"> semester</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language: </w:t>
      </w:r>
      <w:r w:rsidR="002B6287">
        <w:rPr>
          <w:rFonts w:ascii="Arial" w:hAnsi="Arial" w:cs="Arial"/>
          <w:bCs/>
          <w:sz w:val="22"/>
          <w:szCs w:val="22"/>
          <w:lang w:val="en-GB"/>
        </w:rPr>
        <w:t>English</w:t>
      </w:r>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Teachers:</w:t>
      </w:r>
      <w:r w:rsidR="002B6287">
        <w:rPr>
          <w:rFonts w:ascii="Arial" w:hAnsi="Arial" w:cs="Arial"/>
          <w:b/>
          <w:bCs/>
          <w:sz w:val="22"/>
          <w:szCs w:val="22"/>
          <w:lang w:val="en-GB"/>
        </w:rPr>
        <w:t xml:space="preserve"> </w:t>
      </w:r>
      <w:r w:rsidR="002B6287">
        <w:rPr>
          <w:rFonts w:ascii="Arial" w:hAnsi="Arial" w:cs="Arial"/>
          <w:bCs/>
          <w:sz w:val="22"/>
          <w:szCs w:val="22"/>
          <w:lang w:val="en-GB"/>
        </w:rPr>
        <w:t>Carme Ruiz</w:t>
      </w:r>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Pr>
          <w:rFonts w:ascii="Arial" w:hAnsi="Arial" w:cs="Arial"/>
          <w:b/>
          <w:bCs/>
          <w:sz w:val="22"/>
          <w:szCs w:val="22"/>
          <w:lang w:val="en-GB"/>
        </w:rPr>
        <w:t>Email</w:t>
      </w:r>
      <w:r w:rsidR="005C56C9" w:rsidRPr="00E77E0C">
        <w:rPr>
          <w:rFonts w:ascii="Arial" w:hAnsi="Arial" w:cs="Arial"/>
          <w:b/>
          <w:bCs/>
          <w:sz w:val="22"/>
          <w:szCs w:val="22"/>
          <w:lang w:val="en-GB"/>
        </w:rPr>
        <w:t xml:space="preserve">: </w:t>
      </w:r>
      <w:hyperlink r:id="rId7" w:history="1">
        <w:r w:rsidR="002B6287" w:rsidRPr="001A265F">
          <w:rPr>
            <w:rStyle w:val="Hipervnculo"/>
            <w:rFonts w:ascii="Arial" w:hAnsi="Arial" w:cs="Arial"/>
            <w:sz w:val="22"/>
            <w:szCs w:val="22"/>
            <w:lang w:val="en-GB"/>
          </w:rPr>
          <w:t>carmen.ruizA@uab.cat</w:t>
        </w:r>
      </w:hyperlink>
      <w:r w:rsidR="002B6287">
        <w:rPr>
          <w:rFonts w:ascii="Arial" w:hAnsi="Arial" w:cs="Arial"/>
          <w:bCs/>
          <w:sz w:val="22"/>
          <w:szCs w:val="22"/>
          <w:lang w:val="en-GB"/>
        </w:rPr>
        <w:t xml:space="preserve"> </w:t>
      </w:r>
    </w:p>
    <w:p w:rsidR="005C56C9" w:rsidRPr="00E77E0C" w:rsidRDefault="005C56C9" w:rsidP="005C56C9">
      <w:pPr>
        <w:pStyle w:val="Citadestacada2"/>
        <w:pBdr>
          <w:bottom w:val="none" w:sz="0" w:space="0"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br/>
      </w: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2. PRESENTATION</w:t>
      </w:r>
    </w:p>
    <w:p w:rsidR="005C56C9" w:rsidRDefault="005C56C9" w:rsidP="00A40D30">
      <w:pPr>
        <w:pStyle w:val="Textoindependiente"/>
        <w:spacing w:line="276" w:lineRule="auto"/>
        <w:rPr>
          <w:rFonts w:cs="Arial"/>
          <w:sz w:val="22"/>
          <w:szCs w:val="22"/>
          <w:lang w:val="en-GB"/>
        </w:rPr>
      </w:pPr>
    </w:p>
    <w:p w:rsidR="002B6287" w:rsidRPr="000357FD" w:rsidRDefault="002B6287" w:rsidP="002B6287">
      <w:pPr>
        <w:pStyle w:val="Ttulo1"/>
        <w:spacing w:before="0" w:after="0" w:line="360" w:lineRule="auto"/>
        <w:jc w:val="both"/>
        <w:rPr>
          <w:rFonts w:ascii="Arial" w:hAnsi="Arial" w:cs="Arial"/>
          <w:b w:val="0"/>
          <w:bCs w:val="0"/>
          <w:sz w:val="22"/>
          <w:lang w:val="en-US"/>
        </w:rPr>
      </w:pPr>
      <w:r w:rsidRPr="000357FD">
        <w:rPr>
          <w:rFonts w:ascii="Arial" w:hAnsi="Arial" w:cs="Arial"/>
          <w:b w:val="0"/>
          <w:bCs w:val="0"/>
          <w:sz w:val="22"/>
          <w:lang w:val="en-US"/>
        </w:rPr>
        <w:t>The subject aims to provide students with the computerized skills needed to promote and distribute tourist products working with some applications of the Global distribution system Amadeus and knowing some Revenue Management techniques, social media management and online marketing campaigns.</w:t>
      </w:r>
    </w:p>
    <w:p w:rsidR="002B6287" w:rsidRPr="000357FD" w:rsidRDefault="002B6287" w:rsidP="002B6287">
      <w:pPr>
        <w:rPr>
          <w:rFonts w:ascii="Arial" w:hAnsi="Arial" w:cs="Arial"/>
          <w:sz w:val="22"/>
          <w:szCs w:val="22"/>
          <w:lang w:val="en-US"/>
        </w:rPr>
      </w:pPr>
      <w:r w:rsidRPr="000357FD">
        <w:rPr>
          <w:rFonts w:ascii="Arial" w:hAnsi="Arial" w:cs="Arial"/>
          <w:sz w:val="22"/>
          <w:szCs w:val="22"/>
          <w:lang w:val="en-US"/>
        </w:rPr>
        <w:t>The course is very practical and is intended to apply all the theoretical contents in practical sessions and exercises.</w:t>
      </w:r>
    </w:p>
    <w:p w:rsidR="005C56C9" w:rsidRPr="00B3694E" w:rsidRDefault="005C56C9" w:rsidP="00A40D30">
      <w:pPr>
        <w:pStyle w:val="Citadestacada2"/>
        <w:pBdr>
          <w:bottom w:val="none" w:sz="0" w:space="0" w:color="auto"/>
        </w:pBdr>
        <w:spacing w:before="0" w:after="0"/>
        <w:ind w:left="0"/>
        <w:jc w:val="both"/>
        <w:rPr>
          <w:rFonts w:ascii="Arial" w:hAnsi="Arial" w:cs="Arial"/>
          <w:i w:val="0"/>
          <w:color w:val="auto"/>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3. EDUCATIONAL GOALS</w:t>
      </w:r>
    </w:p>
    <w:p w:rsidR="005C56C9" w:rsidRPr="00B3694E" w:rsidRDefault="005C56C9" w:rsidP="00A40D30">
      <w:pPr>
        <w:spacing w:line="276" w:lineRule="auto"/>
        <w:jc w:val="both"/>
        <w:rPr>
          <w:rFonts w:ascii="Arial" w:hAnsi="Arial" w:cs="Arial"/>
          <w:sz w:val="22"/>
          <w:szCs w:val="22"/>
          <w:lang w:val="en-GB" w:eastAsia="en-US"/>
        </w:rPr>
      </w:pP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At the end of the course the student will be able to:</w:t>
      </w:r>
    </w:p>
    <w:p w:rsidR="002B6287" w:rsidRPr="000357FD" w:rsidRDefault="002B6287" w:rsidP="002B6287">
      <w:pPr>
        <w:numPr>
          <w:ilvl w:val="0"/>
          <w:numId w:val="28"/>
        </w:numPr>
        <w:spacing w:line="360" w:lineRule="auto"/>
        <w:jc w:val="both"/>
        <w:rPr>
          <w:rFonts w:ascii="Arial" w:hAnsi="Arial" w:cs="Arial"/>
          <w:sz w:val="22"/>
          <w:lang w:val="en-US"/>
        </w:rPr>
      </w:pPr>
      <w:r w:rsidRPr="000357FD">
        <w:rPr>
          <w:rFonts w:ascii="Arial" w:hAnsi="Arial" w:cs="Arial"/>
          <w:sz w:val="22"/>
          <w:lang w:val="en-US"/>
        </w:rPr>
        <w:t>Understand the basic operation of the cars, hotels, queues applications of Amadeus, and the Selling Platform Interface.</w:t>
      </w:r>
    </w:p>
    <w:p w:rsidR="002B6287" w:rsidRPr="000357FD" w:rsidRDefault="002B6287" w:rsidP="002B6287">
      <w:pPr>
        <w:numPr>
          <w:ilvl w:val="0"/>
          <w:numId w:val="28"/>
        </w:numPr>
        <w:spacing w:line="360" w:lineRule="auto"/>
        <w:jc w:val="both"/>
        <w:rPr>
          <w:rFonts w:ascii="Arial" w:hAnsi="Arial" w:cs="Arial"/>
          <w:sz w:val="22"/>
          <w:lang w:val="en-US"/>
        </w:rPr>
      </w:pPr>
      <w:r w:rsidRPr="000357FD">
        <w:rPr>
          <w:rFonts w:ascii="Arial" w:hAnsi="Arial" w:cs="Arial"/>
          <w:sz w:val="22"/>
          <w:lang w:val="en-US"/>
        </w:rPr>
        <w:t xml:space="preserve">Analyze the community manager actions and develop a marketing strategy through the social media. </w:t>
      </w:r>
    </w:p>
    <w:p w:rsidR="002B6287" w:rsidRPr="000357FD" w:rsidRDefault="002B6287" w:rsidP="002B6287">
      <w:pPr>
        <w:numPr>
          <w:ilvl w:val="0"/>
          <w:numId w:val="28"/>
        </w:numPr>
        <w:spacing w:line="360" w:lineRule="auto"/>
        <w:jc w:val="both"/>
        <w:rPr>
          <w:rFonts w:ascii="Arial" w:hAnsi="Arial" w:cs="Arial"/>
          <w:sz w:val="22"/>
          <w:lang w:val="en-US"/>
        </w:rPr>
      </w:pPr>
      <w:r w:rsidRPr="000357FD">
        <w:rPr>
          <w:rFonts w:ascii="Arial" w:hAnsi="Arial" w:cs="Arial"/>
          <w:sz w:val="22"/>
          <w:lang w:val="en-US"/>
        </w:rPr>
        <w:t>Know how to plan an online marketing campaign with the available resources.</w:t>
      </w:r>
    </w:p>
    <w:p w:rsidR="002B6287" w:rsidRPr="000357FD" w:rsidRDefault="002B6287" w:rsidP="002B6287">
      <w:pPr>
        <w:numPr>
          <w:ilvl w:val="0"/>
          <w:numId w:val="28"/>
        </w:numPr>
        <w:spacing w:line="360" w:lineRule="auto"/>
        <w:jc w:val="both"/>
        <w:rPr>
          <w:rFonts w:ascii="Arial" w:hAnsi="Arial" w:cs="Arial"/>
          <w:sz w:val="22"/>
          <w:lang w:val="en-US"/>
        </w:rPr>
      </w:pPr>
      <w:r w:rsidRPr="000357FD">
        <w:rPr>
          <w:rFonts w:ascii="Arial" w:hAnsi="Arial" w:cs="Arial"/>
          <w:sz w:val="22"/>
          <w:lang w:val="en-US"/>
        </w:rPr>
        <w:t>Analyze the tasks to be realized by a Revenue Manager and the software to use daily.</w:t>
      </w:r>
    </w:p>
    <w:p w:rsidR="002B6287" w:rsidRPr="000357FD" w:rsidRDefault="002B6287" w:rsidP="002B6287">
      <w:pPr>
        <w:pStyle w:val="Textoindependiente"/>
        <w:numPr>
          <w:ilvl w:val="0"/>
          <w:numId w:val="28"/>
        </w:numPr>
        <w:rPr>
          <w:rFonts w:cs="Arial"/>
          <w:sz w:val="22"/>
          <w:lang w:val="en-US"/>
        </w:rPr>
      </w:pPr>
      <w:r w:rsidRPr="000357FD">
        <w:rPr>
          <w:rFonts w:cs="Arial"/>
          <w:sz w:val="22"/>
          <w:lang w:val="en-US"/>
        </w:rPr>
        <w:t>Acquire agility on specific tourism software.</w:t>
      </w:r>
    </w:p>
    <w:p w:rsidR="002B6287" w:rsidRPr="000357FD" w:rsidRDefault="002B6287" w:rsidP="002B6287">
      <w:pPr>
        <w:pStyle w:val="Textoindependiente"/>
        <w:numPr>
          <w:ilvl w:val="0"/>
          <w:numId w:val="28"/>
        </w:numPr>
        <w:rPr>
          <w:rFonts w:cs="Arial"/>
          <w:sz w:val="22"/>
          <w:lang w:val="en-US"/>
        </w:rPr>
      </w:pPr>
      <w:r w:rsidRPr="000357FD">
        <w:rPr>
          <w:rFonts w:cs="Arial"/>
          <w:sz w:val="22"/>
          <w:lang w:val="en-US"/>
        </w:rPr>
        <w:t>Develop the ability to learn independently.</w:t>
      </w:r>
    </w:p>
    <w:p w:rsidR="002B6287" w:rsidRPr="000357FD" w:rsidRDefault="002B6287" w:rsidP="002B6287">
      <w:pPr>
        <w:pStyle w:val="Textoindependiente"/>
        <w:numPr>
          <w:ilvl w:val="0"/>
          <w:numId w:val="28"/>
        </w:numPr>
        <w:rPr>
          <w:rFonts w:cs="Arial"/>
          <w:sz w:val="22"/>
          <w:lang w:val="en-US"/>
        </w:rPr>
      </w:pPr>
      <w:r w:rsidRPr="000357FD">
        <w:rPr>
          <w:rFonts w:cs="Arial"/>
          <w:sz w:val="22"/>
          <w:lang w:val="en-US"/>
        </w:rPr>
        <w:lastRenderedPageBreak/>
        <w:t xml:space="preserve">Ability to </w:t>
      </w:r>
      <w:r w:rsidR="000357FD" w:rsidRPr="000357FD">
        <w:rPr>
          <w:rFonts w:cs="Arial"/>
          <w:sz w:val="22"/>
          <w:lang w:val="en-US"/>
        </w:rPr>
        <w:t>self-assessment</w:t>
      </w:r>
      <w:r w:rsidRPr="000357FD">
        <w:rPr>
          <w:rFonts w:cs="Arial"/>
          <w:sz w:val="22"/>
          <w:lang w:val="en-US"/>
        </w:rPr>
        <w:t xml:space="preserve"> knowledge.</w:t>
      </w:r>
    </w:p>
    <w:p w:rsidR="002B6287" w:rsidRPr="000357FD" w:rsidRDefault="002B6287" w:rsidP="002B6287">
      <w:pPr>
        <w:pStyle w:val="Textoindependiente"/>
        <w:numPr>
          <w:ilvl w:val="0"/>
          <w:numId w:val="28"/>
        </w:numPr>
        <w:rPr>
          <w:rFonts w:cs="Arial"/>
          <w:sz w:val="22"/>
          <w:lang w:val="en-US"/>
        </w:rPr>
      </w:pPr>
      <w:r w:rsidRPr="000357FD">
        <w:rPr>
          <w:rFonts w:cs="Arial"/>
          <w:sz w:val="22"/>
          <w:lang w:val="en-US"/>
        </w:rPr>
        <w:t>Work with communication skills at all levels.</w:t>
      </w:r>
    </w:p>
    <w:p w:rsidR="005C56C9" w:rsidRPr="00E77E0C"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B3694E">
        <w:rPr>
          <w:rFonts w:ascii="Arial" w:hAnsi="Arial" w:cs="Arial"/>
          <w:i w:val="0"/>
          <w:color w:val="auto"/>
        </w:rPr>
        <w:br/>
      </w:r>
      <w:r w:rsidRPr="00E77E0C">
        <w:rPr>
          <w:rFonts w:ascii="Arial" w:hAnsi="Arial" w:cs="Arial"/>
          <w:i w:val="0"/>
          <w:color w:val="auto"/>
          <w:sz w:val="24"/>
          <w:szCs w:val="24"/>
        </w:rPr>
        <w:t>4. SKILLS AND LEARNING OUTCOMES</w:t>
      </w:r>
    </w:p>
    <w:p w:rsidR="005C56C9" w:rsidRDefault="005C56C9" w:rsidP="00A40D30">
      <w:pPr>
        <w:tabs>
          <w:tab w:val="left" w:pos="4395"/>
        </w:tabs>
        <w:spacing w:line="276" w:lineRule="auto"/>
        <w:jc w:val="both"/>
        <w:rPr>
          <w:rFonts w:ascii="Arial" w:hAnsi="Arial" w:cs="Arial"/>
          <w:b/>
          <w:sz w:val="22"/>
          <w:szCs w:val="22"/>
          <w:lang w:val="en-GB"/>
        </w:rPr>
      </w:pPr>
    </w:p>
    <w:p w:rsidR="002B6287" w:rsidRDefault="002B6287" w:rsidP="00A40D30">
      <w:pPr>
        <w:tabs>
          <w:tab w:val="left" w:pos="4395"/>
        </w:tabs>
        <w:spacing w:line="276" w:lineRule="auto"/>
        <w:jc w:val="both"/>
        <w:rPr>
          <w:rFonts w:ascii="Arial" w:hAnsi="Arial" w:cs="Arial"/>
          <w:b/>
          <w:sz w:val="22"/>
          <w:szCs w:val="22"/>
          <w:lang w:val="en-GB"/>
        </w:rPr>
      </w:pPr>
      <w:r>
        <w:rPr>
          <w:rFonts w:ascii="Arial" w:hAnsi="Arial" w:cs="Arial"/>
          <w:b/>
          <w:sz w:val="22"/>
          <w:szCs w:val="22"/>
          <w:lang w:val="en-GB"/>
        </w:rPr>
        <w:t>SPECIFIC SKILLS</w:t>
      </w:r>
    </w:p>
    <w:p w:rsidR="002B6287" w:rsidRDefault="002B6287" w:rsidP="00A40D30">
      <w:pPr>
        <w:tabs>
          <w:tab w:val="left" w:pos="4395"/>
        </w:tabs>
        <w:spacing w:line="276" w:lineRule="auto"/>
        <w:jc w:val="both"/>
        <w:rPr>
          <w:rFonts w:ascii="Arial" w:hAnsi="Arial" w:cs="Arial"/>
          <w:b/>
          <w:sz w:val="22"/>
          <w:szCs w:val="22"/>
          <w:lang w:val="en-GB"/>
        </w:rPr>
      </w:pPr>
    </w:p>
    <w:p w:rsidR="002B6287" w:rsidRPr="000357FD" w:rsidRDefault="002B6287" w:rsidP="002B6287">
      <w:pPr>
        <w:rPr>
          <w:rFonts w:ascii="Arial" w:hAnsi="Arial" w:cs="Arial"/>
          <w:sz w:val="22"/>
          <w:lang w:val="en-US"/>
        </w:rPr>
      </w:pPr>
      <w:r w:rsidRPr="000357FD">
        <w:rPr>
          <w:rFonts w:ascii="Arial" w:hAnsi="Arial" w:cs="Arial"/>
          <w:sz w:val="22"/>
          <w:lang w:val="en-US"/>
        </w:rPr>
        <w:t>CE8. Use of tourism organizations’ communication techniques: internal, external and corporate.</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LEARNING OUTCOMES</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C8.7. Use of communication techniques applicable to tourism companies.</w:t>
      </w:r>
    </w:p>
    <w:p w:rsidR="002B6287" w:rsidRPr="000357FD" w:rsidRDefault="002B6287" w:rsidP="002B6287">
      <w:pPr>
        <w:spacing w:line="360" w:lineRule="auto"/>
        <w:jc w:val="both"/>
        <w:rPr>
          <w:rFonts w:ascii="Arial" w:hAnsi="Arial" w:cs="Arial"/>
          <w:sz w:val="22"/>
          <w:lang w:val="en-US"/>
        </w:rPr>
      </w:pPr>
      <w:r w:rsidRPr="000357FD">
        <w:rPr>
          <w:rFonts w:ascii="Arial" w:hAnsi="Arial" w:cs="Arial"/>
          <w:sz w:val="22"/>
          <w:lang w:val="en-US"/>
        </w:rPr>
        <w:t>CE10. Arguing critically, from different perspectives (theoretical, ideological and good practices) the reality that surrounds the tourism industry.</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LEARNING OUTCOMES</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 xml:space="preserve">CE10.4. Use the communication techniques to communicate the arguments about the tourism industry reality. </w:t>
      </w:r>
    </w:p>
    <w:p w:rsidR="002B6287" w:rsidRPr="000357FD" w:rsidRDefault="002B6287" w:rsidP="002B6287">
      <w:pPr>
        <w:spacing w:line="360" w:lineRule="auto"/>
        <w:jc w:val="both"/>
        <w:rPr>
          <w:rFonts w:ascii="Arial" w:hAnsi="Arial" w:cs="Arial"/>
          <w:sz w:val="22"/>
          <w:lang w:val="en-US"/>
        </w:rPr>
      </w:pPr>
      <w:r w:rsidRPr="000357FD">
        <w:rPr>
          <w:rFonts w:ascii="Arial" w:hAnsi="Arial" w:cs="Arial"/>
          <w:sz w:val="22"/>
          <w:lang w:val="en-US"/>
        </w:rPr>
        <w:t>C12. Applying the information technology and communication tools (Amadeus CRS management and web 2.0, ERP) in the fields of management, planning and products of tourism industry.</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LEARNING OUTCOMES</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CE12.3. Apply the travel agencies and airlines software as well as other tourism companies and the communication techniques in the tourism industry.</w:t>
      </w:r>
    </w:p>
    <w:p w:rsidR="002B6287" w:rsidRPr="000357FD" w:rsidRDefault="002B6287" w:rsidP="002B6287">
      <w:pPr>
        <w:spacing w:line="360" w:lineRule="auto"/>
        <w:jc w:val="both"/>
        <w:rPr>
          <w:rFonts w:ascii="Arial" w:hAnsi="Arial" w:cs="Arial"/>
          <w:sz w:val="22"/>
          <w:lang w:val="en-US"/>
        </w:rPr>
      </w:pPr>
      <w:r w:rsidRPr="000357FD">
        <w:rPr>
          <w:rFonts w:ascii="Arial" w:hAnsi="Arial" w:cs="Arial"/>
          <w:sz w:val="22"/>
          <w:lang w:val="en-US"/>
        </w:rPr>
        <w:t>CE13. Propose alternative and creative solutions to possible problems in the field of management, planning, companies and tourist products.</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LEARNING OUTCOMES</w:t>
      </w:r>
    </w:p>
    <w:p w:rsidR="002B6287" w:rsidRPr="000357FD" w:rsidRDefault="002B6287" w:rsidP="002B6287">
      <w:pPr>
        <w:spacing w:line="360" w:lineRule="auto"/>
        <w:ind w:left="567"/>
        <w:jc w:val="both"/>
        <w:rPr>
          <w:rFonts w:ascii="Arial" w:hAnsi="Arial" w:cs="Arial"/>
          <w:sz w:val="22"/>
          <w:lang w:val="en-US"/>
        </w:rPr>
      </w:pPr>
      <w:r w:rsidRPr="000357FD">
        <w:rPr>
          <w:rFonts w:ascii="Arial" w:hAnsi="Arial" w:cs="Arial"/>
          <w:sz w:val="22"/>
          <w:lang w:val="en-US"/>
        </w:rPr>
        <w:t>CE13.5. Acquire management skills and conflict management.</w:t>
      </w:r>
    </w:p>
    <w:p w:rsidR="000357FD" w:rsidRDefault="000357FD" w:rsidP="00A40D30">
      <w:pPr>
        <w:tabs>
          <w:tab w:val="left" w:pos="4395"/>
        </w:tabs>
        <w:spacing w:line="276" w:lineRule="auto"/>
        <w:jc w:val="both"/>
        <w:rPr>
          <w:rFonts w:ascii="Arial" w:hAnsi="Arial" w:cs="Arial"/>
          <w:b/>
          <w:sz w:val="22"/>
          <w:szCs w:val="22"/>
          <w:lang w:val="en-US"/>
        </w:rPr>
      </w:pPr>
    </w:p>
    <w:p w:rsidR="002B6287" w:rsidRDefault="002B6287" w:rsidP="00A40D30">
      <w:pPr>
        <w:tabs>
          <w:tab w:val="left" w:pos="4395"/>
        </w:tabs>
        <w:spacing w:line="276" w:lineRule="auto"/>
        <w:jc w:val="both"/>
        <w:rPr>
          <w:rFonts w:ascii="Arial" w:hAnsi="Arial" w:cs="Arial"/>
          <w:b/>
          <w:sz w:val="22"/>
          <w:szCs w:val="22"/>
          <w:lang w:val="en-US"/>
        </w:rPr>
      </w:pPr>
      <w:r>
        <w:rPr>
          <w:rFonts w:ascii="Arial" w:hAnsi="Arial" w:cs="Arial"/>
          <w:b/>
          <w:sz w:val="22"/>
          <w:szCs w:val="22"/>
          <w:lang w:val="en-US"/>
        </w:rPr>
        <w:t xml:space="preserve">TRANSVERSAL SKILLS </w:t>
      </w:r>
    </w:p>
    <w:p w:rsidR="002B6287" w:rsidRDefault="002B6287" w:rsidP="00A40D30">
      <w:pPr>
        <w:tabs>
          <w:tab w:val="left" w:pos="4395"/>
        </w:tabs>
        <w:spacing w:line="276" w:lineRule="auto"/>
        <w:jc w:val="both"/>
        <w:rPr>
          <w:rFonts w:ascii="Arial" w:hAnsi="Arial" w:cs="Arial"/>
          <w:b/>
          <w:sz w:val="22"/>
          <w:szCs w:val="22"/>
          <w:lang w:val="en-US"/>
        </w:rPr>
      </w:pPr>
    </w:p>
    <w:p w:rsidR="002B6287" w:rsidRPr="000357FD" w:rsidRDefault="002B6287" w:rsidP="002B6287">
      <w:pPr>
        <w:pStyle w:val="Textoindependiente"/>
        <w:ind w:left="360"/>
        <w:rPr>
          <w:rFonts w:cs="Arial"/>
          <w:sz w:val="22"/>
          <w:lang w:val="en-US"/>
        </w:rPr>
      </w:pPr>
      <w:r w:rsidRPr="000357FD">
        <w:rPr>
          <w:rFonts w:cs="Arial"/>
          <w:sz w:val="22"/>
          <w:lang w:val="en-US"/>
        </w:rPr>
        <w:t xml:space="preserve">CT1. Develop the </w:t>
      </w:r>
      <w:r w:rsidR="000357FD" w:rsidRPr="000357FD">
        <w:rPr>
          <w:rFonts w:cs="Arial"/>
          <w:sz w:val="22"/>
          <w:lang w:val="en-US"/>
        </w:rPr>
        <w:t>self-study</w:t>
      </w:r>
      <w:r w:rsidRPr="000357FD">
        <w:rPr>
          <w:rFonts w:cs="Arial"/>
          <w:sz w:val="22"/>
          <w:lang w:val="en-US"/>
        </w:rPr>
        <w:t xml:space="preserve"> ability.</w:t>
      </w:r>
    </w:p>
    <w:p w:rsidR="002B6287" w:rsidRPr="000357FD" w:rsidRDefault="002B6287" w:rsidP="002B6287">
      <w:pPr>
        <w:pStyle w:val="Textoindependiente"/>
        <w:ind w:left="360"/>
        <w:rPr>
          <w:rFonts w:cs="Arial"/>
          <w:sz w:val="22"/>
          <w:lang w:val="en-US"/>
        </w:rPr>
      </w:pPr>
      <w:r w:rsidRPr="000357FD">
        <w:rPr>
          <w:rFonts w:cs="Arial"/>
          <w:sz w:val="22"/>
          <w:lang w:val="en-US"/>
        </w:rPr>
        <w:t xml:space="preserve">CT2. Ability to </w:t>
      </w:r>
      <w:r w:rsidR="000357FD" w:rsidRPr="000357FD">
        <w:rPr>
          <w:rFonts w:cs="Arial"/>
          <w:sz w:val="22"/>
          <w:lang w:val="en-US"/>
        </w:rPr>
        <w:t>self-assess</w:t>
      </w:r>
      <w:r w:rsidRPr="000357FD">
        <w:rPr>
          <w:rFonts w:cs="Arial"/>
          <w:sz w:val="22"/>
          <w:lang w:val="en-US"/>
        </w:rPr>
        <w:t xml:space="preserve"> the knowledge.</w:t>
      </w:r>
    </w:p>
    <w:p w:rsidR="002B6287" w:rsidRPr="000357FD" w:rsidRDefault="002B6287" w:rsidP="002B6287">
      <w:pPr>
        <w:pStyle w:val="Textoindependiente"/>
        <w:ind w:left="360"/>
        <w:rPr>
          <w:rFonts w:cs="Arial"/>
          <w:sz w:val="22"/>
          <w:lang w:val="en-US"/>
        </w:rPr>
      </w:pPr>
      <w:r w:rsidRPr="000357FD">
        <w:rPr>
          <w:rFonts w:cs="Arial"/>
          <w:sz w:val="22"/>
          <w:lang w:val="en-US"/>
        </w:rPr>
        <w:t>CT4. Work with communication skills at all levels.</w:t>
      </w:r>
    </w:p>
    <w:p w:rsidR="002B6287" w:rsidRPr="000357FD" w:rsidRDefault="002B6287" w:rsidP="002B6287">
      <w:pPr>
        <w:pStyle w:val="Textoindependiente"/>
        <w:ind w:left="360"/>
        <w:rPr>
          <w:rFonts w:cs="Arial"/>
          <w:sz w:val="22"/>
          <w:lang w:val="en-US"/>
        </w:rPr>
      </w:pPr>
      <w:r w:rsidRPr="000357FD">
        <w:rPr>
          <w:rFonts w:cs="Arial"/>
          <w:sz w:val="22"/>
          <w:lang w:val="en-US"/>
        </w:rPr>
        <w:t>CT7. Managing human resources in tourism organizations.</w:t>
      </w:r>
    </w:p>
    <w:p w:rsidR="002B6287" w:rsidRPr="000357FD" w:rsidRDefault="002B6287" w:rsidP="002B6287">
      <w:pPr>
        <w:pStyle w:val="Textoindependiente"/>
        <w:ind w:left="360"/>
        <w:rPr>
          <w:rFonts w:cs="Arial"/>
          <w:sz w:val="22"/>
          <w:lang w:val="en-US"/>
        </w:rPr>
      </w:pPr>
      <w:r w:rsidRPr="000357FD">
        <w:rPr>
          <w:rFonts w:cs="Arial"/>
          <w:sz w:val="22"/>
          <w:lang w:val="en-US"/>
        </w:rPr>
        <w:t>CT8. Display ethical behavior in social relationships and to adapt to different intercultural contexts.</w:t>
      </w:r>
    </w:p>
    <w:p w:rsidR="002B6287" w:rsidRPr="000357FD" w:rsidRDefault="002B6287" w:rsidP="002B6287">
      <w:pPr>
        <w:pStyle w:val="Textoindependiente"/>
        <w:ind w:left="360"/>
        <w:rPr>
          <w:rFonts w:cs="Arial"/>
          <w:sz w:val="22"/>
          <w:lang w:val="en-US"/>
        </w:rPr>
      </w:pPr>
      <w:r w:rsidRPr="000357FD">
        <w:rPr>
          <w:rFonts w:cs="Arial"/>
          <w:sz w:val="22"/>
          <w:lang w:val="en-US"/>
        </w:rPr>
        <w:t>CT10. Teamwork.</w:t>
      </w:r>
    </w:p>
    <w:p w:rsidR="002B6287" w:rsidRDefault="002B6287" w:rsidP="00A40D30">
      <w:pPr>
        <w:tabs>
          <w:tab w:val="left" w:pos="4395"/>
        </w:tabs>
        <w:spacing w:line="276" w:lineRule="auto"/>
        <w:jc w:val="both"/>
        <w:rPr>
          <w:rFonts w:ascii="Arial" w:hAnsi="Arial" w:cs="Arial"/>
          <w:b/>
          <w:sz w:val="22"/>
          <w:szCs w:val="22"/>
          <w:lang w:val="en-US"/>
        </w:rPr>
      </w:pPr>
    </w:p>
    <w:p w:rsidR="000357FD" w:rsidRDefault="000357FD" w:rsidP="00A40D30">
      <w:pPr>
        <w:tabs>
          <w:tab w:val="left" w:pos="4395"/>
        </w:tabs>
        <w:spacing w:line="276" w:lineRule="auto"/>
        <w:jc w:val="both"/>
        <w:rPr>
          <w:rFonts w:ascii="Arial" w:hAnsi="Arial" w:cs="Arial"/>
          <w:b/>
          <w:sz w:val="22"/>
          <w:szCs w:val="22"/>
          <w:lang w:val="en-US"/>
        </w:rPr>
      </w:pPr>
    </w:p>
    <w:p w:rsidR="000357FD" w:rsidRDefault="000357FD" w:rsidP="00A40D30">
      <w:pPr>
        <w:tabs>
          <w:tab w:val="left" w:pos="4395"/>
        </w:tabs>
        <w:spacing w:line="276" w:lineRule="auto"/>
        <w:jc w:val="both"/>
        <w:rPr>
          <w:rFonts w:ascii="Arial" w:hAnsi="Arial" w:cs="Arial"/>
          <w:b/>
          <w:sz w:val="22"/>
          <w:szCs w:val="22"/>
          <w:lang w:val="en-US"/>
        </w:rPr>
      </w:pPr>
    </w:p>
    <w:p w:rsidR="000357FD" w:rsidRPr="002B6287" w:rsidRDefault="000357FD" w:rsidP="00A40D30">
      <w:pPr>
        <w:tabs>
          <w:tab w:val="left" w:pos="4395"/>
        </w:tabs>
        <w:spacing w:line="276" w:lineRule="auto"/>
        <w:jc w:val="both"/>
        <w:rPr>
          <w:rFonts w:ascii="Arial" w:hAnsi="Arial" w:cs="Arial"/>
          <w:b/>
          <w:sz w:val="22"/>
          <w:szCs w:val="22"/>
          <w:lang w:val="en-US"/>
        </w:rPr>
      </w:pPr>
    </w:p>
    <w:p w:rsidR="005C56C9" w:rsidRPr="00E77E0C" w:rsidRDefault="005C56C9" w:rsidP="00A40D30">
      <w:pPr>
        <w:tabs>
          <w:tab w:val="right" w:pos="2594"/>
        </w:tabs>
        <w:spacing w:line="276" w:lineRule="auto"/>
        <w:jc w:val="both"/>
        <w:rPr>
          <w:rFonts w:ascii="Arial" w:hAnsi="Arial" w:cs="Arial"/>
          <w:sz w:val="22"/>
          <w:szCs w:val="22"/>
          <w:lang w:val="en-GB"/>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lastRenderedPageBreak/>
        <w:t>5. TOPIC AND CONTENT</w:t>
      </w:r>
    </w:p>
    <w:p w:rsidR="002B6287" w:rsidRPr="000357FD" w:rsidRDefault="005C56C9" w:rsidP="002B6287">
      <w:pPr>
        <w:spacing w:line="360" w:lineRule="auto"/>
        <w:rPr>
          <w:rFonts w:ascii="Arial" w:hAnsi="Arial" w:cs="Arial"/>
          <w:sz w:val="22"/>
          <w:szCs w:val="22"/>
        </w:rPr>
      </w:pPr>
      <w:r w:rsidRPr="00E77E0C">
        <w:rPr>
          <w:rFonts w:cs="Arial"/>
          <w:b/>
          <w:bCs/>
          <w:sz w:val="22"/>
          <w:szCs w:val="22"/>
          <w:lang w:val="en-GB"/>
        </w:rPr>
        <w:br/>
      </w:r>
      <w:r w:rsidR="002B6287" w:rsidRPr="000357FD">
        <w:rPr>
          <w:rFonts w:ascii="Arial" w:hAnsi="Arial" w:cs="Arial"/>
          <w:sz w:val="22"/>
          <w:szCs w:val="22"/>
        </w:rPr>
        <w:t>INTRODUCTION TO TOURIST DISTRIBUTION</w:t>
      </w:r>
    </w:p>
    <w:p w:rsidR="002B6287" w:rsidRPr="000357FD" w:rsidRDefault="002B6287" w:rsidP="002B6287">
      <w:pPr>
        <w:spacing w:line="360" w:lineRule="auto"/>
        <w:rPr>
          <w:rFonts w:ascii="Arial" w:hAnsi="Arial" w:cs="Arial"/>
          <w:sz w:val="22"/>
          <w:szCs w:val="22"/>
        </w:rPr>
      </w:pPr>
      <w:r w:rsidRPr="000357FD">
        <w:rPr>
          <w:rFonts w:ascii="Arial" w:hAnsi="Arial" w:cs="Arial"/>
          <w:sz w:val="22"/>
          <w:szCs w:val="22"/>
        </w:rPr>
        <w:t>I PART: GDS- AMADEUS</w:t>
      </w:r>
    </w:p>
    <w:p w:rsidR="002B6287" w:rsidRPr="000357FD" w:rsidRDefault="002B6287" w:rsidP="002B6287">
      <w:pPr>
        <w:spacing w:line="360" w:lineRule="auto"/>
        <w:ind w:firstLine="708"/>
        <w:rPr>
          <w:rFonts w:ascii="Arial" w:hAnsi="Arial" w:cs="Arial"/>
          <w:sz w:val="22"/>
          <w:szCs w:val="22"/>
        </w:rPr>
      </w:pPr>
      <w:r w:rsidRPr="000357FD">
        <w:rPr>
          <w:rFonts w:ascii="Arial" w:hAnsi="Arial" w:cs="Arial"/>
          <w:sz w:val="22"/>
          <w:szCs w:val="22"/>
        </w:rPr>
        <w:t>Unit 1. Amadeus hotels</w:t>
      </w:r>
    </w:p>
    <w:p w:rsidR="002B6287" w:rsidRPr="000357FD" w:rsidRDefault="002B6287" w:rsidP="002B6287">
      <w:pPr>
        <w:spacing w:line="360" w:lineRule="auto"/>
        <w:ind w:firstLine="708"/>
        <w:rPr>
          <w:rFonts w:ascii="Arial" w:hAnsi="Arial" w:cs="Arial"/>
          <w:sz w:val="22"/>
          <w:szCs w:val="22"/>
        </w:rPr>
      </w:pPr>
      <w:r w:rsidRPr="000357FD">
        <w:rPr>
          <w:rFonts w:ascii="Arial" w:hAnsi="Arial" w:cs="Arial"/>
          <w:sz w:val="22"/>
          <w:szCs w:val="22"/>
        </w:rPr>
        <w:t>Unit  2. Amadeus Cars</w:t>
      </w:r>
    </w:p>
    <w:p w:rsidR="002B6287" w:rsidRPr="000357FD" w:rsidRDefault="002B6287" w:rsidP="002B6287">
      <w:pPr>
        <w:spacing w:line="360" w:lineRule="auto"/>
        <w:rPr>
          <w:rFonts w:ascii="Arial" w:hAnsi="Arial" w:cs="Arial"/>
          <w:sz w:val="22"/>
          <w:szCs w:val="22"/>
        </w:rPr>
      </w:pPr>
      <w:r w:rsidRPr="000357FD">
        <w:rPr>
          <w:rFonts w:ascii="Arial" w:hAnsi="Arial" w:cs="Arial"/>
          <w:sz w:val="22"/>
          <w:szCs w:val="22"/>
        </w:rPr>
        <w:t>II PART: Marketing and new technologies</w:t>
      </w:r>
    </w:p>
    <w:p w:rsidR="002B6287" w:rsidRPr="000357FD" w:rsidRDefault="002B6287" w:rsidP="002B6287">
      <w:pPr>
        <w:spacing w:line="360" w:lineRule="auto"/>
        <w:ind w:firstLine="708"/>
        <w:rPr>
          <w:rFonts w:ascii="Arial" w:hAnsi="Arial" w:cs="Arial"/>
          <w:sz w:val="22"/>
          <w:szCs w:val="22"/>
        </w:rPr>
      </w:pPr>
      <w:r w:rsidRPr="000357FD">
        <w:rPr>
          <w:rFonts w:ascii="Arial" w:hAnsi="Arial" w:cs="Arial"/>
          <w:sz w:val="22"/>
          <w:szCs w:val="22"/>
        </w:rPr>
        <w:t xml:space="preserve">Unit 3. The Community manager in tourism companyies </w:t>
      </w:r>
    </w:p>
    <w:p w:rsidR="002B6287" w:rsidRPr="000357FD" w:rsidRDefault="002B6287" w:rsidP="002B6287">
      <w:pPr>
        <w:spacing w:line="360" w:lineRule="auto"/>
        <w:rPr>
          <w:rFonts w:ascii="Arial" w:hAnsi="Arial" w:cs="Arial"/>
          <w:sz w:val="22"/>
          <w:szCs w:val="22"/>
        </w:rPr>
      </w:pPr>
      <w:r w:rsidRPr="000357FD">
        <w:rPr>
          <w:rFonts w:ascii="Arial" w:hAnsi="Arial" w:cs="Arial"/>
          <w:sz w:val="22"/>
          <w:szCs w:val="22"/>
        </w:rPr>
        <w:tab/>
        <w:t xml:space="preserve">Unit 4. Online marketing </w:t>
      </w:r>
    </w:p>
    <w:p w:rsidR="005C56C9" w:rsidRPr="00E77E0C" w:rsidRDefault="005C56C9" w:rsidP="00A40D30">
      <w:pPr>
        <w:pStyle w:val="Textoindependiente"/>
        <w:spacing w:line="276" w:lineRule="auto"/>
        <w:rPr>
          <w:rFonts w:cs="Arial"/>
          <w:b/>
          <w:bCs/>
          <w:sz w:val="22"/>
          <w:szCs w:val="22"/>
          <w:lang w:val="en-GB"/>
        </w:rPr>
      </w:pPr>
    </w:p>
    <w:p w:rsidR="005C56C9" w:rsidRPr="00DA5466" w:rsidRDefault="005C56C9" w:rsidP="005C56C9">
      <w:pPr>
        <w:pStyle w:val="Citadestacada2"/>
        <w:pBdr>
          <w:bottom w:val="single" w:sz="4" w:space="4" w:color="auto"/>
        </w:pBdr>
        <w:spacing w:before="0" w:after="0"/>
        <w:ind w:left="0"/>
        <w:rPr>
          <w:rFonts w:ascii="Arial" w:hAnsi="Arial" w:cs="Arial"/>
          <w:i w:val="0"/>
          <w:color w:val="auto"/>
          <w:sz w:val="24"/>
          <w:szCs w:val="24"/>
          <w:lang w:val="en-US"/>
        </w:rPr>
      </w:pPr>
      <w:r w:rsidRPr="00DA5466">
        <w:rPr>
          <w:rFonts w:ascii="Arial" w:hAnsi="Arial" w:cs="Arial"/>
          <w:i w:val="0"/>
          <w:color w:val="auto"/>
          <w:sz w:val="24"/>
          <w:szCs w:val="24"/>
          <w:lang w:val="en-US"/>
        </w:rPr>
        <w:t>6. RECOMMENDED BIBLIOGRAPHY</w:t>
      </w:r>
    </w:p>
    <w:p w:rsidR="005C56C9" w:rsidRPr="00DA5466" w:rsidRDefault="005C56C9" w:rsidP="00A40D30">
      <w:pPr>
        <w:spacing w:line="276" w:lineRule="auto"/>
        <w:jc w:val="both"/>
        <w:rPr>
          <w:rFonts w:ascii="Arial" w:hAnsi="Arial" w:cs="Arial"/>
          <w:sz w:val="22"/>
          <w:szCs w:val="22"/>
          <w:lang w:val="en-US" w:eastAsia="en-US"/>
        </w:rPr>
      </w:pPr>
    </w:p>
    <w:p w:rsidR="002B6287" w:rsidRPr="00DA5466" w:rsidRDefault="002B6287" w:rsidP="002B6287">
      <w:pPr>
        <w:pStyle w:val="Textoindependiente"/>
        <w:rPr>
          <w:rFonts w:cs="Arial"/>
          <w:sz w:val="22"/>
          <w:szCs w:val="22"/>
          <w:lang w:val="en-US"/>
        </w:rPr>
      </w:pPr>
      <w:r w:rsidRPr="00DA5466">
        <w:rPr>
          <w:rFonts w:cs="Arial"/>
          <w:b/>
          <w:sz w:val="22"/>
          <w:szCs w:val="22"/>
          <w:lang w:val="en-US"/>
        </w:rPr>
        <w:t xml:space="preserve">-  </w:t>
      </w:r>
      <w:r w:rsidRPr="00DA5466">
        <w:rPr>
          <w:rFonts w:cs="Arial"/>
          <w:sz w:val="22"/>
          <w:szCs w:val="22"/>
          <w:lang w:val="en-US"/>
        </w:rPr>
        <w:t xml:space="preserve">Amadeus España (2009): </w:t>
      </w:r>
      <w:r w:rsidRPr="00DA5466">
        <w:rPr>
          <w:rFonts w:cs="Arial"/>
          <w:i/>
          <w:sz w:val="22"/>
          <w:szCs w:val="22"/>
          <w:lang w:val="en-US"/>
        </w:rPr>
        <w:t xml:space="preserve">Manual de Amadeus Selling Platform, </w:t>
      </w:r>
      <w:r w:rsidRPr="00DA5466">
        <w:rPr>
          <w:rFonts w:cs="Arial"/>
          <w:sz w:val="22"/>
          <w:szCs w:val="22"/>
          <w:lang w:val="en-US"/>
        </w:rPr>
        <w:t>Madrid.</w:t>
      </w:r>
    </w:p>
    <w:p w:rsidR="002B6287" w:rsidRPr="000357FD" w:rsidRDefault="002B6287" w:rsidP="002B6287">
      <w:pPr>
        <w:pStyle w:val="Textoindependiente"/>
        <w:rPr>
          <w:rFonts w:cs="Arial"/>
          <w:sz w:val="22"/>
          <w:szCs w:val="22"/>
          <w:lang w:val="es-ES"/>
        </w:rPr>
      </w:pPr>
      <w:r w:rsidRPr="000357FD">
        <w:rPr>
          <w:rFonts w:cs="Arial"/>
          <w:sz w:val="22"/>
          <w:szCs w:val="22"/>
          <w:lang w:val="es-ES"/>
        </w:rPr>
        <w:t xml:space="preserve">- Amadeus España (2009): </w:t>
      </w:r>
      <w:r w:rsidRPr="000357FD">
        <w:rPr>
          <w:rFonts w:cs="Arial"/>
          <w:i/>
          <w:sz w:val="22"/>
          <w:szCs w:val="22"/>
          <w:lang w:val="es-ES"/>
        </w:rPr>
        <w:t xml:space="preserve">Prontuario de Amadeus Ticketing, </w:t>
      </w:r>
      <w:r w:rsidRPr="000357FD">
        <w:rPr>
          <w:rFonts w:cs="Arial"/>
          <w:sz w:val="22"/>
          <w:szCs w:val="22"/>
          <w:lang w:val="es-ES"/>
        </w:rPr>
        <w:t>Madrid.</w:t>
      </w:r>
    </w:p>
    <w:p w:rsidR="002B6287" w:rsidRPr="000357FD" w:rsidRDefault="002B6287" w:rsidP="002B6287">
      <w:pPr>
        <w:pStyle w:val="Textoindependiente"/>
        <w:rPr>
          <w:rFonts w:cs="Arial"/>
          <w:sz w:val="22"/>
          <w:szCs w:val="22"/>
          <w:lang w:val="es-ES"/>
        </w:rPr>
      </w:pPr>
      <w:r w:rsidRPr="000357FD">
        <w:rPr>
          <w:rFonts w:cs="Arial"/>
          <w:sz w:val="22"/>
          <w:szCs w:val="22"/>
          <w:lang w:val="es-ES"/>
        </w:rPr>
        <w:t xml:space="preserve">- Amadeus España (2009): </w:t>
      </w:r>
      <w:r w:rsidRPr="000357FD">
        <w:rPr>
          <w:rFonts w:cs="Arial"/>
          <w:i/>
          <w:sz w:val="22"/>
          <w:szCs w:val="22"/>
          <w:lang w:val="es-ES"/>
        </w:rPr>
        <w:t xml:space="preserve">Prontuario de Reservas, tarifas y emisión, </w:t>
      </w:r>
      <w:r w:rsidRPr="000357FD">
        <w:rPr>
          <w:rFonts w:cs="Arial"/>
          <w:sz w:val="22"/>
          <w:szCs w:val="22"/>
          <w:lang w:val="es-ES"/>
        </w:rPr>
        <w:t>Madrid.</w:t>
      </w:r>
    </w:p>
    <w:p w:rsidR="002B6287" w:rsidRPr="000357FD" w:rsidRDefault="002B6287" w:rsidP="002B6287">
      <w:pPr>
        <w:pStyle w:val="Textoindependiente"/>
        <w:rPr>
          <w:rFonts w:cs="Arial"/>
          <w:sz w:val="22"/>
          <w:szCs w:val="22"/>
          <w:lang w:val="es-ES"/>
        </w:rPr>
      </w:pPr>
      <w:r w:rsidRPr="000357FD">
        <w:rPr>
          <w:rFonts w:cs="Arial"/>
          <w:sz w:val="22"/>
          <w:szCs w:val="22"/>
          <w:lang w:val="es-ES"/>
        </w:rPr>
        <w:t xml:space="preserve">- Del Pico, F. (1997): </w:t>
      </w:r>
      <w:r w:rsidRPr="000357FD">
        <w:rPr>
          <w:rFonts w:cs="Arial"/>
          <w:i/>
          <w:sz w:val="22"/>
          <w:szCs w:val="22"/>
          <w:lang w:val="es-ES"/>
        </w:rPr>
        <w:t xml:space="preserve">Manual de Reservas Savia Amadeus, </w:t>
      </w:r>
      <w:r w:rsidRPr="000357FD">
        <w:rPr>
          <w:rFonts w:cs="Arial"/>
          <w:sz w:val="22"/>
          <w:szCs w:val="22"/>
          <w:lang w:val="es-ES"/>
        </w:rPr>
        <w:t xml:space="preserve">Madrid: Opentour Ediciones. </w:t>
      </w:r>
    </w:p>
    <w:p w:rsidR="002B6287" w:rsidRPr="000357FD" w:rsidRDefault="002B6287" w:rsidP="002B6287">
      <w:pPr>
        <w:pStyle w:val="Textoindependiente"/>
        <w:rPr>
          <w:rFonts w:cs="Arial"/>
          <w:sz w:val="22"/>
          <w:szCs w:val="22"/>
          <w:lang w:val="es-ES"/>
        </w:rPr>
      </w:pPr>
    </w:p>
    <w:p w:rsidR="002B6287" w:rsidRPr="000357FD" w:rsidRDefault="002B6287" w:rsidP="002B6287">
      <w:pPr>
        <w:pStyle w:val="Textoindependiente"/>
        <w:rPr>
          <w:rFonts w:cs="Arial"/>
          <w:sz w:val="22"/>
          <w:szCs w:val="22"/>
        </w:rPr>
      </w:pPr>
      <w:r w:rsidRPr="000357FD">
        <w:rPr>
          <w:rFonts w:cs="Arial"/>
          <w:i/>
          <w:sz w:val="22"/>
          <w:szCs w:val="22"/>
        </w:rPr>
        <w:t xml:space="preserve">Gretzel, U. &amp; Xiang, Z. </w:t>
      </w:r>
      <w:r w:rsidRPr="000357FD">
        <w:rPr>
          <w:rFonts w:cs="Arial"/>
          <w:sz w:val="22"/>
          <w:szCs w:val="22"/>
        </w:rPr>
        <w:t xml:space="preserve">(2010). Role of social media in online travel information search. Tourism management  31, p. 179-188. Elsevier Ltd, Great Britain. </w:t>
      </w:r>
    </w:p>
    <w:p w:rsidR="002B6287" w:rsidRPr="000357FD" w:rsidRDefault="002B6287" w:rsidP="002B6287">
      <w:pPr>
        <w:pStyle w:val="Textoindependiente"/>
        <w:rPr>
          <w:rFonts w:cs="Arial"/>
          <w:sz w:val="22"/>
          <w:szCs w:val="22"/>
        </w:rPr>
      </w:pPr>
    </w:p>
    <w:p w:rsidR="002B6287" w:rsidRPr="000357FD" w:rsidRDefault="002B6287" w:rsidP="002B6287">
      <w:pPr>
        <w:pStyle w:val="Textoindependiente"/>
        <w:rPr>
          <w:rFonts w:cs="Arial"/>
          <w:sz w:val="22"/>
          <w:szCs w:val="22"/>
        </w:rPr>
      </w:pPr>
      <w:r w:rsidRPr="000357FD">
        <w:rPr>
          <w:rFonts w:cs="Arial"/>
          <w:i/>
          <w:sz w:val="22"/>
          <w:szCs w:val="22"/>
        </w:rPr>
        <w:t xml:space="preserve">Larsen, J., Urry, J. &amp; Axhausen, K.W. </w:t>
      </w:r>
      <w:r w:rsidRPr="000357FD">
        <w:rPr>
          <w:rFonts w:cs="Arial"/>
          <w:sz w:val="22"/>
          <w:szCs w:val="22"/>
        </w:rPr>
        <w:t>(2006). Networks and tourism: Mobile Social Life. Annals of Tourism Research, Vol. 34, nº 1, pp. 244-262. Elsevier Ltd, Great Britain.</w:t>
      </w:r>
    </w:p>
    <w:p w:rsidR="002B6287" w:rsidRPr="000357FD" w:rsidRDefault="002B6287" w:rsidP="002B6287">
      <w:pPr>
        <w:pStyle w:val="Textoindependiente"/>
        <w:spacing w:line="240" w:lineRule="auto"/>
        <w:rPr>
          <w:rFonts w:cs="Arial"/>
          <w:sz w:val="22"/>
          <w:szCs w:val="22"/>
        </w:rPr>
      </w:pPr>
    </w:p>
    <w:p w:rsidR="002B6287" w:rsidRPr="000357FD" w:rsidRDefault="002B6287" w:rsidP="002B6287">
      <w:pPr>
        <w:pStyle w:val="Textoindependiente"/>
        <w:spacing w:line="240" w:lineRule="auto"/>
        <w:rPr>
          <w:rFonts w:cs="Arial"/>
          <w:sz w:val="22"/>
          <w:szCs w:val="22"/>
        </w:rPr>
      </w:pPr>
      <w:r w:rsidRPr="000357FD">
        <w:rPr>
          <w:rFonts w:cs="Arial"/>
          <w:sz w:val="22"/>
          <w:szCs w:val="22"/>
        </w:rPr>
        <w:t xml:space="preserve">Web pages: </w:t>
      </w:r>
    </w:p>
    <w:p w:rsidR="002B6287" w:rsidRPr="000357FD" w:rsidRDefault="002B6287" w:rsidP="002B6287">
      <w:pPr>
        <w:pStyle w:val="Textoindependiente"/>
        <w:spacing w:line="240" w:lineRule="auto"/>
        <w:rPr>
          <w:rFonts w:cs="Arial"/>
          <w:sz w:val="22"/>
          <w:szCs w:val="22"/>
        </w:rPr>
      </w:pPr>
    </w:p>
    <w:p w:rsidR="002B6287" w:rsidRPr="000357FD" w:rsidRDefault="00F86FF7" w:rsidP="002B6287">
      <w:pPr>
        <w:pStyle w:val="Textoindependiente"/>
        <w:spacing w:line="240" w:lineRule="auto"/>
        <w:rPr>
          <w:rFonts w:cs="Arial"/>
          <w:sz w:val="22"/>
          <w:szCs w:val="22"/>
        </w:rPr>
      </w:pPr>
      <w:hyperlink r:id="rId8" w:history="1">
        <w:r w:rsidR="002B6287" w:rsidRPr="000357FD">
          <w:rPr>
            <w:rStyle w:val="Hipervnculo"/>
            <w:rFonts w:cs="Arial"/>
            <w:sz w:val="22"/>
            <w:szCs w:val="22"/>
          </w:rPr>
          <w:t>http://www.tnooz.com/article/fifteen-of-the-best-social-media-campaigns-in-travel-so-far/</w:t>
        </w:r>
      </w:hyperlink>
    </w:p>
    <w:p w:rsidR="002B6287" w:rsidRPr="000357FD" w:rsidRDefault="00F86FF7" w:rsidP="002B6287">
      <w:pPr>
        <w:pStyle w:val="Textoindependiente"/>
        <w:spacing w:line="240" w:lineRule="auto"/>
        <w:rPr>
          <w:rFonts w:cs="Arial"/>
          <w:sz w:val="22"/>
          <w:szCs w:val="22"/>
        </w:rPr>
      </w:pPr>
      <w:hyperlink r:id="rId9" w:history="1">
        <w:r w:rsidR="002B6287" w:rsidRPr="000357FD">
          <w:rPr>
            <w:rStyle w:val="Hipervnculo"/>
            <w:rFonts w:cs="Arial"/>
            <w:sz w:val="22"/>
            <w:szCs w:val="22"/>
          </w:rPr>
          <w:t>http://www.travelandleisure.com/smittys-2013</w:t>
        </w:r>
      </w:hyperlink>
    </w:p>
    <w:p w:rsidR="002B6287" w:rsidRPr="000357FD" w:rsidRDefault="00F86FF7" w:rsidP="002B6287">
      <w:pPr>
        <w:pStyle w:val="Textoindependiente"/>
        <w:spacing w:line="240" w:lineRule="auto"/>
        <w:rPr>
          <w:rFonts w:cs="Arial"/>
          <w:sz w:val="22"/>
          <w:szCs w:val="22"/>
        </w:rPr>
      </w:pPr>
      <w:hyperlink r:id="rId10" w:history="1">
        <w:r w:rsidR="002B6287" w:rsidRPr="000357FD">
          <w:rPr>
            <w:rStyle w:val="Hipervnculo"/>
            <w:rFonts w:cs="Arial"/>
            <w:sz w:val="22"/>
            <w:szCs w:val="22"/>
          </w:rPr>
          <w:t>http://springnest.com/blog/social-media-travel-marketing/</w:t>
        </w:r>
      </w:hyperlink>
    </w:p>
    <w:p w:rsidR="002B6287" w:rsidRPr="000357FD" w:rsidRDefault="00F86FF7" w:rsidP="002B6287">
      <w:pPr>
        <w:pStyle w:val="Textoindependiente"/>
        <w:spacing w:line="240" w:lineRule="auto"/>
        <w:rPr>
          <w:rFonts w:cs="Arial"/>
          <w:sz w:val="22"/>
          <w:szCs w:val="22"/>
        </w:rPr>
      </w:pPr>
      <w:hyperlink r:id="rId11" w:history="1">
        <w:r w:rsidR="002B6287" w:rsidRPr="000357FD">
          <w:rPr>
            <w:rStyle w:val="Hipervnculo"/>
            <w:rFonts w:cs="Arial"/>
            <w:sz w:val="22"/>
            <w:szCs w:val="22"/>
          </w:rPr>
          <w:t>http://www.tourism.australia.com/industry-advice/using-social-media.aspx</w:t>
        </w:r>
      </w:hyperlink>
    </w:p>
    <w:p w:rsidR="002B6287" w:rsidRPr="000357FD" w:rsidRDefault="002B6287" w:rsidP="002B6287">
      <w:pPr>
        <w:pStyle w:val="Textoindependiente"/>
        <w:spacing w:line="240" w:lineRule="auto"/>
        <w:rPr>
          <w:rFonts w:cs="Arial"/>
          <w:sz w:val="22"/>
          <w:szCs w:val="22"/>
        </w:rPr>
      </w:pPr>
    </w:p>
    <w:p w:rsidR="002B6287" w:rsidRPr="000357FD" w:rsidRDefault="002B6287" w:rsidP="002B6287">
      <w:pPr>
        <w:pStyle w:val="Textoindependiente"/>
        <w:spacing w:line="240" w:lineRule="auto"/>
        <w:rPr>
          <w:rFonts w:cs="Arial"/>
          <w:sz w:val="22"/>
          <w:szCs w:val="22"/>
          <w:lang w:val="en-US"/>
        </w:rPr>
      </w:pPr>
      <w:r w:rsidRPr="000357FD">
        <w:rPr>
          <w:rFonts w:cs="Arial"/>
          <w:sz w:val="22"/>
          <w:szCs w:val="22"/>
          <w:lang w:val="en-US"/>
        </w:rPr>
        <w:t>Other support materials in digital format and links to websites are offered at the Virtual campus.</w:t>
      </w:r>
    </w:p>
    <w:p w:rsidR="005C56C9" w:rsidRPr="002B6287" w:rsidRDefault="005C56C9" w:rsidP="00A40D30">
      <w:pPr>
        <w:spacing w:line="276" w:lineRule="auto"/>
        <w:jc w:val="both"/>
        <w:rPr>
          <w:rFonts w:ascii="Arial" w:hAnsi="Arial" w:cs="Arial"/>
          <w:sz w:val="22"/>
          <w:szCs w:val="22"/>
          <w:lang w:val="en-US" w:eastAsia="en-US"/>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7. TEACHING METHODOLOGY</w:t>
      </w:r>
    </w:p>
    <w:p w:rsidR="00A40D30" w:rsidRPr="000357FD" w:rsidRDefault="00A40D30" w:rsidP="005C56C9">
      <w:pPr>
        <w:pStyle w:val="Textoindependiente"/>
        <w:rPr>
          <w:rStyle w:val="text1"/>
          <w:rFonts w:cs="Arial"/>
          <w:color w:val="FF0000"/>
          <w:sz w:val="22"/>
          <w:lang w:val="en-GB"/>
        </w:rPr>
      </w:pPr>
    </w:p>
    <w:p w:rsidR="002B6287" w:rsidRPr="000357FD" w:rsidRDefault="002B6287" w:rsidP="002B6287">
      <w:pPr>
        <w:spacing w:line="360" w:lineRule="auto"/>
        <w:rPr>
          <w:rFonts w:ascii="Arial" w:hAnsi="Arial" w:cs="Arial"/>
          <w:sz w:val="22"/>
          <w:szCs w:val="22"/>
          <w:lang w:val="en-US"/>
        </w:rPr>
      </w:pPr>
      <w:r w:rsidRPr="000357FD">
        <w:rPr>
          <w:rFonts w:ascii="Arial" w:hAnsi="Arial" w:cs="Arial"/>
          <w:sz w:val="22"/>
          <w:szCs w:val="22"/>
          <w:lang w:val="en-US"/>
        </w:rPr>
        <w:t>The subject is taught considering three different teaching and learning methodologies:</w:t>
      </w: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 xml:space="preserve">a) Theoretical methodology: </w:t>
      </w: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Classroom explanations type master-class of all the units.</w:t>
      </w:r>
    </w:p>
    <w:p w:rsidR="002B6287" w:rsidRPr="000357FD" w:rsidRDefault="002B6287" w:rsidP="002B6287">
      <w:pPr>
        <w:spacing w:line="360" w:lineRule="auto"/>
        <w:jc w:val="both"/>
        <w:rPr>
          <w:rFonts w:ascii="Arial" w:hAnsi="Arial" w:cs="Arial"/>
          <w:sz w:val="22"/>
          <w:szCs w:val="22"/>
          <w:lang w:val="en-US"/>
        </w:rPr>
      </w:pP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b) Methodology for the practical part of the course:</w:t>
      </w:r>
    </w:p>
    <w:p w:rsidR="002B6287" w:rsidRPr="000357FD" w:rsidRDefault="002B6287" w:rsidP="002B6287">
      <w:pPr>
        <w:spacing w:line="360" w:lineRule="auto"/>
        <w:rPr>
          <w:rFonts w:ascii="Arial" w:hAnsi="Arial" w:cs="Arial"/>
          <w:sz w:val="22"/>
          <w:szCs w:val="22"/>
          <w:lang w:val="en-US"/>
        </w:rPr>
      </w:pPr>
      <w:r w:rsidRPr="000357FD">
        <w:rPr>
          <w:rFonts w:ascii="Arial" w:hAnsi="Arial" w:cs="Arial"/>
          <w:sz w:val="22"/>
          <w:szCs w:val="22"/>
          <w:lang w:val="en-US"/>
        </w:rPr>
        <w:lastRenderedPageBreak/>
        <w:t>Completion and presentation in class exercises and case studies (individual or team) making inquiries, reservations and airfare quotes related with the classroom explanations.</w:t>
      </w:r>
    </w:p>
    <w:p w:rsidR="002B6287" w:rsidRPr="000357FD" w:rsidRDefault="002B6287" w:rsidP="002B6287">
      <w:pPr>
        <w:spacing w:line="360" w:lineRule="auto"/>
        <w:jc w:val="both"/>
        <w:rPr>
          <w:rFonts w:ascii="Arial" w:hAnsi="Arial" w:cs="Arial"/>
          <w:sz w:val="8"/>
          <w:szCs w:val="8"/>
          <w:lang w:val="en-US"/>
        </w:rPr>
      </w:pPr>
    </w:p>
    <w:p w:rsidR="002B6287" w:rsidRPr="000357FD" w:rsidRDefault="002B6287" w:rsidP="002B6287">
      <w:pPr>
        <w:spacing w:line="360" w:lineRule="auto"/>
        <w:jc w:val="both"/>
        <w:rPr>
          <w:rFonts w:ascii="Arial" w:hAnsi="Arial" w:cs="Arial"/>
          <w:sz w:val="4"/>
          <w:szCs w:val="4"/>
          <w:lang w:val="en-US"/>
        </w:rPr>
      </w:pP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c) Methodology for the learning of the subject:</w:t>
      </w: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The virtual Campus will be used as an information complement and as alternative communication channel to classroom between students and professor. At the virtual campus the student will find the subject profile, the exercises and study cases, links to websites and the notes.</w:t>
      </w:r>
    </w:p>
    <w:p w:rsidR="005C56C9" w:rsidRPr="002B6287" w:rsidRDefault="005C56C9" w:rsidP="00A40D30">
      <w:pPr>
        <w:pStyle w:val="Textoindependiente"/>
        <w:spacing w:line="276" w:lineRule="auto"/>
        <w:rPr>
          <w:rStyle w:val="text1"/>
          <w:rFonts w:cs="Arial"/>
          <w:sz w:val="22"/>
          <w:lang w:val="en-US"/>
        </w:rPr>
      </w:pPr>
    </w:p>
    <w:p w:rsidR="005C56C9" w:rsidRPr="005C56C9" w:rsidRDefault="005C56C9" w:rsidP="005C56C9">
      <w:pPr>
        <w:pStyle w:val="Textoindependiente"/>
        <w:rPr>
          <w:rStyle w:val="text1"/>
          <w:rFonts w:cs="Arial"/>
          <w:b/>
          <w:color w:val="auto"/>
          <w:sz w:val="22"/>
          <w:lang w:val="en-GB"/>
        </w:rPr>
      </w:pPr>
      <w:bookmarkStart w:id="3" w:name="OLE_LINK6"/>
      <w:bookmarkStart w:id="4" w:name="OLE_LINK7"/>
      <w:r w:rsidRPr="005C56C9">
        <w:rPr>
          <w:rStyle w:val="text1"/>
          <w:rFonts w:cs="Arial"/>
          <w:b/>
          <w:color w:val="auto"/>
          <w:sz w:val="22"/>
          <w:lang w:val="en-GB"/>
        </w:rPr>
        <w:t>TRAINING ACTIVITIES</w:t>
      </w:r>
    </w:p>
    <w:tbl>
      <w:tblPr>
        <w:tblW w:w="9132" w:type="dxa"/>
        <w:jc w:val="center"/>
        <w:tblLayout w:type="fixed"/>
        <w:tblCellMar>
          <w:left w:w="0" w:type="dxa"/>
          <w:right w:w="0" w:type="dxa"/>
        </w:tblCellMar>
        <w:tblLook w:val="0000" w:firstRow="0" w:lastRow="0" w:firstColumn="0" w:lastColumn="0" w:noHBand="0" w:noVBand="0"/>
      </w:tblPr>
      <w:tblGrid>
        <w:gridCol w:w="3606"/>
        <w:gridCol w:w="692"/>
        <w:gridCol w:w="859"/>
        <w:gridCol w:w="851"/>
        <w:gridCol w:w="3124"/>
      </w:tblGrid>
      <w:tr w:rsidR="005C56C9" w:rsidRPr="00E77E0C" w:rsidTr="005C56C9">
        <w:trPr>
          <w:trHeight w:val="398"/>
          <w:jc w:val="center"/>
        </w:trPr>
        <w:tc>
          <w:tcPr>
            <w:tcW w:w="3606" w:type="dxa"/>
            <w:tcBorders>
              <w:bottom w:val="single" w:sz="8" w:space="0" w:color="808080"/>
            </w:tcBorders>
            <w:shd w:val="clear" w:color="auto" w:fill="BFBFBF"/>
            <w:vAlign w:val="center"/>
          </w:tcPr>
          <w:bookmarkEnd w:id="3"/>
          <w:bookmarkEnd w:id="4"/>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 xml:space="preserve">Activity </w:t>
            </w:r>
          </w:p>
        </w:tc>
        <w:tc>
          <w:tcPr>
            <w:tcW w:w="692" w:type="dxa"/>
            <w:tcBorders>
              <w:bottom w:val="single" w:sz="8" w:space="0" w:color="808080"/>
            </w:tcBorders>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p>
        </w:tc>
        <w:tc>
          <w:tcPr>
            <w:tcW w:w="859" w:type="dxa"/>
            <w:tcBorders>
              <w:bottom w:val="single" w:sz="8" w:space="0" w:color="808080"/>
            </w:tcBorders>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Hours</w:t>
            </w:r>
          </w:p>
        </w:tc>
        <w:tc>
          <w:tcPr>
            <w:tcW w:w="851" w:type="dxa"/>
            <w:tcBorders>
              <w:bottom w:val="single" w:sz="8" w:space="0" w:color="808080"/>
            </w:tcBorders>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ECTS</w:t>
            </w:r>
          </w:p>
        </w:tc>
        <w:tc>
          <w:tcPr>
            <w:tcW w:w="3124" w:type="dxa"/>
            <w:tcBorders>
              <w:bottom w:val="single" w:sz="8" w:space="0" w:color="808080"/>
            </w:tcBorders>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Learning outcomes</w:t>
            </w:r>
          </w:p>
        </w:tc>
      </w:tr>
      <w:tr w:rsidR="005C56C9" w:rsidRPr="00E77E0C" w:rsidTr="005C56C9">
        <w:trPr>
          <w:trHeight w:val="348"/>
          <w:jc w:val="center"/>
        </w:trPr>
        <w:tc>
          <w:tcPr>
            <w:tcW w:w="3606"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b/>
                <w:color w:val="424242"/>
                <w:sz w:val="20"/>
                <w:lang w:val="en-GB"/>
              </w:rPr>
            </w:pPr>
            <w:r w:rsidRPr="00E77E0C">
              <w:rPr>
                <w:rFonts w:ascii="Arial" w:eastAsia="Arial" w:hAnsi="Arial" w:cs="Arial"/>
                <w:b/>
                <w:color w:val="424242"/>
                <w:sz w:val="20"/>
                <w:lang w:val="en-GB"/>
              </w:rPr>
              <w:t>Type: Directed</w:t>
            </w:r>
          </w:p>
        </w:tc>
        <w:tc>
          <w:tcPr>
            <w:tcW w:w="692" w:type="dxa"/>
            <w:tcBorders>
              <w:top w:val="single" w:sz="8" w:space="0" w:color="808080"/>
            </w:tcBorders>
          </w:tcPr>
          <w:p w:rsidR="005C56C9" w:rsidRPr="00E77E0C" w:rsidRDefault="005C56C9" w:rsidP="005D2C8E">
            <w:pPr>
              <w:spacing w:line="0" w:lineRule="atLeast"/>
              <w:ind w:left="142"/>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color w:val="424242"/>
                <w:sz w:val="20"/>
                <w:lang w:val="en-GB"/>
              </w:rPr>
              <w:t xml:space="preserve">  </w:t>
            </w:r>
          </w:p>
        </w:tc>
        <w:tc>
          <w:tcPr>
            <w:tcW w:w="851"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109"/>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tcPr>
          <w:p w:rsidR="005C56C9" w:rsidRPr="00E77E0C" w:rsidRDefault="005C56C9" w:rsidP="005D2C8E">
            <w:pPr>
              <w:spacing w:line="0" w:lineRule="atLeast"/>
              <w:ind w:left="142"/>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Lectures</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26</w:t>
            </w:r>
          </w:p>
        </w:tc>
        <w:tc>
          <w:tcPr>
            <w:tcW w:w="851"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1,04</w:t>
            </w:r>
          </w:p>
        </w:tc>
        <w:tc>
          <w:tcPr>
            <w:tcW w:w="3124"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s-ES"/>
              </w:rPr>
              <w:t>CE8.4, CE10.5, CE12.4, CE13.5</w:t>
            </w:r>
            <w:r w:rsidR="005C56C9" w:rsidRPr="00E77E0C">
              <w:rPr>
                <w:rFonts w:ascii="Arial" w:eastAsia="Arial" w:hAnsi="Arial" w:cs="Arial"/>
                <w:color w:val="424242"/>
                <w:sz w:val="20"/>
                <w:lang w:val="en-GB"/>
              </w:rPr>
              <w:t>.</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Solving problems</w:t>
            </w:r>
          </w:p>
        </w:tc>
        <w:tc>
          <w:tcPr>
            <w:tcW w:w="692" w:type="dxa"/>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8</w:t>
            </w:r>
          </w:p>
        </w:tc>
        <w:tc>
          <w:tcPr>
            <w:tcW w:w="851" w:type="dxa"/>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0.32</w:t>
            </w:r>
          </w:p>
        </w:tc>
        <w:tc>
          <w:tcPr>
            <w:tcW w:w="3124" w:type="dxa"/>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s-ES"/>
              </w:rPr>
              <w:t>CE8.4, CE10.5, CE12.4, CE13.5</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231"/>
          <w:jc w:val="center"/>
        </w:trPr>
        <w:tc>
          <w:tcPr>
            <w:tcW w:w="3606"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b/>
                <w:color w:val="424242"/>
                <w:sz w:val="20"/>
                <w:lang w:val="en-GB"/>
              </w:rPr>
              <w:t>Type: Supervised</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color w:val="424242"/>
                <w:sz w:val="20"/>
                <w:lang w:val="en-GB"/>
              </w:rPr>
              <w:t>.</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Tutoring</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12</w:t>
            </w:r>
          </w:p>
        </w:tc>
        <w:tc>
          <w:tcPr>
            <w:tcW w:w="851"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0.48</w:t>
            </w:r>
          </w:p>
        </w:tc>
        <w:tc>
          <w:tcPr>
            <w:tcW w:w="3124"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s-ES"/>
              </w:rPr>
              <w:t>CT1, CT6, CT7</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b/>
                <w:color w:val="424242"/>
                <w:sz w:val="20"/>
                <w:lang w:val="en-GB"/>
              </w:rPr>
              <w:t>Type: Autonomous</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p>
        </w:tc>
        <w:tc>
          <w:tcPr>
            <w:tcW w:w="3124"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Preparation of papers</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9</w:t>
            </w:r>
          </w:p>
        </w:tc>
        <w:tc>
          <w:tcPr>
            <w:tcW w:w="851"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0.36</w:t>
            </w:r>
          </w:p>
        </w:tc>
        <w:tc>
          <w:tcPr>
            <w:tcW w:w="3124"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s-ES"/>
              </w:rPr>
              <w:t>CE8.4, CE10.5, CE12.4, CE13.5</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5C56C9" w:rsidRPr="00E77E0C" w:rsidTr="005C56C9">
        <w:trPr>
          <w:trHeight w:val="335"/>
          <w:jc w:val="center"/>
        </w:trPr>
        <w:tc>
          <w:tcPr>
            <w:tcW w:w="3606"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Exercises and case studies</w:t>
            </w:r>
          </w:p>
        </w:tc>
        <w:tc>
          <w:tcPr>
            <w:tcW w:w="692" w:type="dxa"/>
            <w:tcBorders>
              <w:top w:val="single" w:sz="8" w:space="0" w:color="808080"/>
            </w:tcBorders>
            <w:vAlign w:val="center"/>
          </w:tcPr>
          <w:p w:rsidR="005C56C9" w:rsidRPr="00E77E0C"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E77E0C" w:rsidRDefault="005C56C9" w:rsidP="005D2C8E">
            <w:pPr>
              <w:spacing w:line="0" w:lineRule="atLeast"/>
              <w:ind w:left="142"/>
              <w:rPr>
                <w:rFonts w:ascii="Arial" w:eastAsia="Arial" w:hAnsi="Arial" w:cs="Arial"/>
                <w:color w:val="424242"/>
                <w:sz w:val="20"/>
                <w:lang w:val="en-GB"/>
              </w:rPr>
            </w:pPr>
            <w:r w:rsidRPr="00E77E0C">
              <w:rPr>
                <w:rFonts w:ascii="Arial" w:eastAsia="Arial" w:hAnsi="Arial" w:cs="Arial"/>
                <w:color w:val="424242"/>
                <w:sz w:val="20"/>
                <w:lang w:val="en-GB"/>
              </w:rPr>
              <w:t>XXX</w:t>
            </w:r>
          </w:p>
        </w:tc>
        <w:tc>
          <w:tcPr>
            <w:tcW w:w="851"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0.8</w:t>
            </w:r>
          </w:p>
        </w:tc>
        <w:tc>
          <w:tcPr>
            <w:tcW w:w="3124" w:type="dxa"/>
            <w:tcBorders>
              <w:top w:val="single" w:sz="8" w:space="0" w:color="808080"/>
            </w:tcBorders>
            <w:shd w:val="clear" w:color="auto" w:fill="auto"/>
            <w:vAlign w:val="bottom"/>
          </w:tcPr>
          <w:p w:rsidR="005C56C9" w:rsidRPr="00E77E0C" w:rsidRDefault="002B6287" w:rsidP="005D2C8E">
            <w:pPr>
              <w:spacing w:line="0" w:lineRule="atLeast"/>
              <w:ind w:left="142"/>
              <w:rPr>
                <w:rFonts w:ascii="Arial" w:eastAsia="Arial" w:hAnsi="Arial" w:cs="Arial"/>
                <w:color w:val="424242"/>
                <w:sz w:val="20"/>
                <w:lang w:val="en-GB"/>
              </w:rPr>
            </w:pPr>
            <w:r>
              <w:rPr>
                <w:rFonts w:ascii="Arial" w:eastAsia="Arial" w:hAnsi="Arial" w:cs="Arial"/>
                <w:color w:val="424242"/>
                <w:sz w:val="20"/>
                <w:lang w:val="es-ES"/>
              </w:rPr>
              <w:t>CE8.4, CE10.5, CE12.4, CE13.5</w:t>
            </w:r>
            <w:r w:rsidR="005C56C9" w:rsidRPr="00E77E0C">
              <w:rPr>
                <w:rFonts w:ascii="Arial" w:eastAsia="Arial" w:hAnsi="Arial" w:cs="Arial"/>
                <w:color w:val="424242"/>
                <w:sz w:val="20"/>
                <w:lang w:val="en-GB"/>
              </w:rPr>
              <w:t>.</w:t>
            </w:r>
          </w:p>
        </w:tc>
      </w:tr>
      <w:tr w:rsidR="005C56C9" w:rsidRPr="00E77E0C" w:rsidTr="005C56C9">
        <w:trPr>
          <w:trHeight w:val="116"/>
          <w:jc w:val="center"/>
        </w:trPr>
        <w:tc>
          <w:tcPr>
            <w:tcW w:w="360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E77E0C"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bl>
    <w:p w:rsidR="005C56C9" w:rsidRPr="00E77E0C" w:rsidRDefault="005C56C9" w:rsidP="005C56C9">
      <w:pPr>
        <w:pStyle w:val="Textoindependiente"/>
        <w:rPr>
          <w:rStyle w:val="text1"/>
          <w:rFonts w:cs="Arial"/>
          <w:b/>
          <w:sz w:val="22"/>
          <w:lang w:val="en-GB"/>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8.  ASSESSMENT SYSTEMS</w:t>
      </w: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sz w:val="22"/>
          <w:szCs w:val="22"/>
          <w:lang w:val="en-US"/>
        </w:rPr>
        <w:t>The subject evaluation will be as follows:</w:t>
      </w:r>
    </w:p>
    <w:p w:rsidR="002B6287" w:rsidRPr="000357FD" w:rsidRDefault="002B6287" w:rsidP="002B6287">
      <w:pPr>
        <w:spacing w:line="360" w:lineRule="auto"/>
        <w:jc w:val="both"/>
        <w:rPr>
          <w:rFonts w:ascii="Arial" w:hAnsi="Arial" w:cs="Arial"/>
          <w:sz w:val="22"/>
          <w:szCs w:val="22"/>
          <w:lang w:val="en-US"/>
        </w:rPr>
      </w:pPr>
      <w:r w:rsidRPr="000357FD">
        <w:rPr>
          <w:rFonts w:ascii="Arial" w:hAnsi="Arial" w:cs="Arial"/>
          <w:b/>
          <w:sz w:val="22"/>
          <w:szCs w:val="22"/>
          <w:u w:val="single"/>
          <w:lang w:val="en-US"/>
        </w:rPr>
        <w:t xml:space="preserve">Continuous assessment. </w:t>
      </w:r>
      <w:r w:rsidRPr="000357FD">
        <w:rPr>
          <w:rFonts w:ascii="Arial" w:hAnsi="Arial" w:cs="Arial"/>
          <w:sz w:val="22"/>
          <w:szCs w:val="22"/>
          <w:lang w:val="en-US"/>
        </w:rPr>
        <w:t>The continuous assessment consists of the following system:</w:t>
      </w:r>
    </w:p>
    <w:p w:rsidR="002B6287" w:rsidRPr="000357FD" w:rsidRDefault="002B6287" w:rsidP="002B6287">
      <w:pPr>
        <w:pStyle w:val="Prrafodelista"/>
        <w:numPr>
          <w:ilvl w:val="0"/>
          <w:numId w:val="30"/>
        </w:numPr>
        <w:spacing w:line="360" w:lineRule="auto"/>
        <w:jc w:val="both"/>
        <w:rPr>
          <w:rFonts w:ascii="Arial" w:hAnsi="Arial" w:cs="Arial"/>
          <w:sz w:val="22"/>
          <w:szCs w:val="22"/>
          <w:lang w:val="en-US"/>
        </w:rPr>
      </w:pPr>
      <w:r w:rsidRPr="000357FD">
        <w:rPr>
          <w:rFonts w:ascii="Arial" w:hAnsi="Arial" w:cs="Arial"/>
          <w:sz w:val="22"/>
          <w:szCs w:val="22"/>
          <w:lang w:val="en-US"/>
        </w:rPr>
        <w:t xml:space="preserve">The performance of a practical test consisting in the realization of several bookings with Amadeus that will worth a </w:t>
      </w:r>
      <w:r w:rsidRPr="000357FD">
        <w:rPr>
          <w:rFonts w:ascii="Arial" w:hAnsi="Arial" w:cs="Arial"/>
          <w:b/>
          <w:sz w:val="22"/>
          <w:szCs w:val="22"/>
          <w:lang w:val="en-US"/>
        </w:rPr>
        <w:t>30% of final grade</w:t>
      </w:r>
      <w:r w:rsidRPr="000357FD">
        <w:rPr>
          <w:rFonts w:ascii="Arial" w:hAnsi="Arial" w:cs="Arial"/>
          <w:sz w:val="22"/>
          <w:szCs w:val="22"/>
          <w:lang w:val="en-US"/>
        </w:rPr>
        <w:t xml:space="preserve"> and that will average with the two practical activities with a minimum grade of 4 over 10. </w:t>
      </w:r>
    </w:p>
    <w:p w:rsidR="002B6287" w:rsidRPr="000357FD" w:rsidRDefault="002B6287" w:rsidP="002B6287">
      <w:pPr>
        <w:pStyle w:val="Prrafodelista"/>
        <w:numPr>
          <w:ilvl w:val="0"/>
          <w:numId w:val="30"/>
        </w:numPr>
        <w:spacing w:line="360" w:lineRule="auto"/>
        <w:jc w:val="both"/>
        <w:rPr>
          <w:rFonts w:ascii="Arial" w:hAnsi="Arial" w:cs="Arial"/>
          <w:sz w:val="22"/>
          <w:szCs w:val="22"/>
          <w:lang w:val="en-US"/>
        </w:rPr>
      </w:pPr>
      <w:r w:rsidRPr="000357FD">
        <w:rPr>
          <w:rFonts w:ascii="Arial" w:hAnsi="Arial" w:cs="Arial"/>
          <w:sz w:val="22"/>
          <w:szCs w:val="22"/>
          <w:lang w:val="en-US"/>
        </w:rPr>
        <w:t xml:space="preserve">Realization of two practical activities in Amadeus that will worth a </w:t>
      </w:r>
      <w:r w:rsidRPr="000357FD">
        <w:rPr>
          <w:rFonts w:ascii="Arial" w:hAnsi="Arial" w:cs="Arial"/>
          <w:b/>
          <w:sz w:val="22"/>
          <w:szCs w:val="22"/>
          <w:lang w:val="en-US"/>
        </w:rPr>
        <w:t xml:space="preserve">20% of final grade </w:t>
      </w:r>
      <w:r w:rsidRPr="000357FD">
        <w:rPr>
          <w:rFonts w:ascii="Arial" w:hAnsi="Arial" w:cs="Arial"/>
          <w:sz w:val="22"/>
          <w:szCs w:val="22"/>
          <w:lang w:val="en-US"/>
        </w:rPr>
        <w:t>(10% each one of them).</w:t>
      </w:r>
    </w:p>
    <w:p w:rsidR="002B6287" w:rsidRPr="000357FD" w:rsidRDefault="002B6287" w:rsidP="002B6287">
      <w:pPr>
        <w:pStyle w:val="Prrafodelista"/>
        <w:numPr>
          <w:ilvl w:val="0"/>
          <w:numId w:val="30"/>
        </w:numPr>
        <w:spacing w:line="360" w:lineRule="auto"/>
        <w:jc w:val="both"/>
        <w:rPr>
          <w:rFonts w:ascii="Arial" w:hAnsi="Arial" w:cs="Arial"/>
          <w:sz w:val="22"/>
          <w:szCs w:val="22"/>
          <w:lang w:val="en-US"/>
        </w:rPr>
      </w:pPr>
      <w:r w:rsidRPr="000357FD">
        <w:rPr>
          <w:rFonts w:ascii="Arial" w:hAnsi="Arial" w:cs="Arial"/>
          <w:sz w:val="22"/>
          <w:szCs w:val="22"/>
          <w:lang w:val="en-US"/>
        </w:rPr>
        <w:t xml:space="preserve">Realization of one practical case (developing an online marketing campaign) that will worth </w:t>
      </w:r>
      <w:r w:rsidRPr="000357FD">
        <w:rPr>
          <w:rFonts w:ascii="Arial" w:hAnsi="Arial" w:cs="Arial"/>
          <w:b/>
          <w:sz w:val="22"/>
          <w:szCs w:val="22"/>
          <w:lang w:val="en-US"/>
        </w:rPr>
        <w:t>20% of final grade.</w:t>
      </w:r>
    </w:p>
    <w:p w:rsidR="002B6287" w:rsidRPr="000357FD" w:rsidRDefault="002B6287" w:rsidP="002B6287">
      <w:pPr>
        <w:pStyle w:val="Prrafodelista"/>
        <w:numPr>
          <w:ilvl w:val="0"/>
          <w:numId w:val="30"/>
        </w:numPr>
        <w:spacing w:line="360" w:lineRule="auto"/>
        <w:jc w:val="both"/>
        <w:rPr>
          <w:rFonts w:ascii="Arial" w:hAnsi="Arial" w:cs="Arial"/>
          <w:sz w:val="22"/>
          <w:szCs w:val="22"/>
          <w:lang w:val="en-US"/>
        </w:rPr>
      </w:pPr>
      <w:r w:rsidRPr="000357FD">
        <w:rPr>
          <w:rFonts w:ascii="Arial" w:hAnsi="Arial" w:cs="Arial"/>
          <w:sz w:val="22"/>
          <w:szCs w:val="22"/>
          <w:lang w:val="en-US"/>
        </w:rPr>
        <w:lastRenderedPageBreak/>
        <w:t xml:space="preserve">Analysis of </w:t>
      </w:r>
      <w:r w:rsidR="0060732B" w:rsidRPr="000357FD">
        <w:rPr>
          <w:rFonts w:ascii="Arial" w:hAnsi="Arial" w:cs="Arial"/>
          <w:sz w:val="22"/>
          <w:szCs w:val="22"/>
          <w:lang w:val="en-US"/>
        </w:rPr>
        <w:t>three cas</w:t>
      </w:r>
      <w:r w:rsidRPr="000357FD">
        <w:rPr>
          <w:rFonts w:ascii="Arial" w:hAnsi="Arial" w:cs="Arial"/>
          <w:sz w:val="22"/>
          <w:szCs w:val="22"/>
          <w:lang w:val="en-US"/>
        </w:rPr>
        <w:t xml:space="preserve">e studies related </w:t>
      </w:r>
      <w:r w:rsidR="0060732B" w:rsidRPr="000357FD">
        <w:rPr>
          <w:rFonts w:ascii="Arial" w:hAnsi="Arial" w:cs="Arial"/>
          <w:sz w:val="22"/>
          <w:szCs w:val="22"/>
          <w:lang w:val="en-US"/>
        </w:rPr>
        <w:t xml:space="preserve">to tourist distribution, </w:t>
      </w:r>
      <w:r w:rsidRPr="000357FD">
        <w:rPr>
          <w:rFonts w:ascii="Arial" w:hAnsi="Arial" w:cs="Arial"/>
          <w:sz w:val="22"/>
          <w:szCs w:val="22"/>
          <w:lang w:val="en-US"/>
        </w:rPr>
        <w:t xml:space="preserve">social media management and online marketing that will worth </w:t>
      </w:r>
      <w:r w:rsidRPr="000357FD">
        <w:rPr>
          <w:rFonts w:ascii="Arial" w:hAnsi="Arial" w:cs="Arial"/>
          <w:b/>
          <w:sz w:val="22"/>
          <w:szCs w:val="22"/>
          <w:lang w:val="en-US"/>
        </w:rPr>
        <w:t xml:space="preserve">30% of final grade </w:t>
      </w:r>
      <w:r w:rsidR="0060732B" w:rsidRPr="000357FD">
        <w:rPr>
          <w:rFonts w:ascii="Arial" w:hAnsi="Arial" w:cs="Arial"/>
          <w:sz w:val="22"/>
          <w:szCs w:val="22"/>
          <w:lang w:val="en-US"/>
        </w:rPr>
        <w:t>(10% each</w:t>
      </w:r>
      <w:r w:rsidRPr="000357FD">
        <w:rPr>
          <w:rFonts w:ascii="Arial" w:hAnsi="Arial" w:cs="Arial"/>
          <w:sz w:val="22"/>
          <w:szCs w:val="22"/>
          <w:lang w:val="en-US"/>
        </w:rPr>
        <w:t xml:space="preserve">). </w:t>
      </w:r>
    </w:p>
    <w:p w:rsidR="00353828" w:rsidRPr="002B6287" w:rsidRDefault="00353828" w:rsidP="00A40D30">
      <w:pPr>
        <w:pStyle w:val="Textoindependiente"/>
        <w:spacing w:line="276" w:lineRule="auto"/>
        <w:rPr>
          <w:rStyle w:val="text1"/>
          <w:rFonts w:cs="Arial"/>
          <w:b/>
          <w:color w:val="auto"/>
          <w:sz w:val="22"/>
          <w:lang w:val="en-US"/>
        </w:rPr>
      </w:pPr>
    </w:p>
    <w:p w:rsidR="005C56C9" w:rsidRPr="005C56C9" w:rsidRDefault="005C56C9" w:rsidP="005C56C9">
      <w:pPr>
        <w:pStyle w:val="Textoindependiente"/>
        <w:rPr>
          <w:rStyle w:val="text1"/>
          <w:rFonts w:cs="Arial"/>
          <w:b/>
          <w:color w:val="auto"/>
          <w:sz w:val="22"/>
          <w:lang w:val="en-GB"/>
        </w:rPr>
      </w:pPr>
      <w:r w:rsidRPr="005C56C9">
        <w:rPr>
          <w:rStyle w:val="text1"/>
          <w:rFonts w:cs="Arial"/>
          <w:b/>
          <w:color w:val="auto"/>
          <w:sz w:val="22"/>
          <w:lang w:val="en-GB"/>
        </w:rPr>
        <w:t>ASSESSMENT ACTIVITIES</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5C56C9" w:rsidRPr="00E77E0C" w:rsidTr="005C56C9">
        <w:trPr>
          <w:trHeight w:val="363"/>
          <w:jc w:val="center"/>
        </w:trPr>
        <w:tc>
          <w:tcPr>
            <w:tcW w:w="2614" w:type="dxa"/>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Activity</w:t>
            </w:r>
          </w:p>
        </w:tc>
        <w:tc>
          <w:tcPr>
            <w:tcW w:w="1559" w:type="dxa"/>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Weight</w:t>
            </w:r>
          </w:p>
        </w:tc>
        <w:tc>
          <w:tcPr>
            <w:tcW w:w="1417" w:type="dxa"/>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Hours</w:t>
            </w:r>
          </w:p>
        </w:tc>
        <w:tc>
          <w:tcPr>
            <w:tcW w:w="1276" w:type="dxa"/>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ECTS</w:t>
            </w:r>
          </w:p>
        </w:tc>
        <w:tc>
          <w:tcPr>
            <w:tcW w:w="2266" w:type="dxa"/>
            <w:shd w:val="clear" w:color="auto" w:fill="BFBFBF"/>
            <w:vAlign w:val="center"/>
          </w:tcPr>
          <w:p w:rsidR="005C56C9" w:rsidRPr="00E77E0C" w:rsidRDefault="005C56C9" w:rsidP="005D2C8E">
            <w:pPr>
              <w:spacing w:line="0" w:lineRule="atLeast"/>
              <w:ind w:left="142"/>
              <w:rPr>
                <w:rFonts w:ascii="Arial" w:eastAsia="Arial" w:hAnsi="Arial" w:cs="Arial"/>
                <w:b/>
                <w:sz w:val="20"/>
                <w:lang w:val="en-GB"/>
              </w:rPr>
            </w:pPr>
            <w:r w:rsidRPr="00E77E0C">
              <w:rPr>
                <w:rFonts w:ascii="Arial" w:eastAsia="Arial" w:hAnsi="Arial" w:cs="Arial"/>
                <w:b/>
                <w:sz w:val="20"/>
                <w:lang w:val="en-GB"/>
              </w:rPr>
              <w:t>Learning Outcomes</w:t>
            </w:r>
          </w:p>
        </w:tc>
      </w:tr>
      <w:tr w:rsidR="0060732B" w:rsidRPr="00E77E0C" w:rsidTr="005C56C9">
        <w:trPr>
          <w:trHeight w:val="335"/>
          <w:jc w:val="center"/>
        </w:trPr>
        <w:tc>
          <w:tcPr>
            <w:tcW w:w="2614" w:type="dxa"/>
            <w:shd w:val="clear" w:color="auto" w:fill="auto"/>
            <w:vAlign w:val="bottom"/>
          </w:tcPr>
          <w:p w:rsidR="0060732B" w:rsidRPr="00E77E0C" w:rsidRDefault="0060732B" w:rsidP="0060732B">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Practical test</w:t>
            </w:r>
          </w:p>
        </w:tc>
        <w:tc>
          <w:tcPr>
            <w:tcW w:w="1559" w:type="dxa"/>
          </w:tcPr>
          <w:p w:rsidR="0060732B" w:rsidRPr="006B05C4" w:rsidRDefault="0060732B" w:rsidP="0060732B">
            <w:pPr>
              <w:spacing w:line="0" w:lineRule="atLeast"/>
              <w:ind w:left="142"/>
              <w:rPr>
                <w:rFonts w:ascii="Arial" w:eastAsia="Arial" w:hAnsi="Arial" w:cs="Arial"/>
                <w:color w:val="424242"/>
                <w:sz w:val="20"/>
                <w:lang w:val="es-ES"/>
              </w:rPr>
            </w:pPr>
          </w:p>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30</w:t>
            </w:r>
            <w:r w:rsidRPr="006B05C4">
              <w:rPr>
                <w:rFonts w:ascii="Arial" w:eastAsia="Arial" w:hAnsi="Arial" w:cs="Arial"/>
                <w:color w:val="424242"/>
                <w:sz w:val="20"/>
                <w:lang w:val="es-ES"/>
              </w:rPr>
              <w:t xml:space="preserve"> %</w:t>
            </w:r>
          </w:p>
        </w:tc>
        <w:tc>
          <w:tcPr>
            <w:tcW w:w="1417"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2</w:t>
            </w:r>
          </w:p>
        </w:tc>
        <w:tc>
          <w:tcPr>
            <w:tcW w:w="127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0,08</w:t>
            </w:r>
          </w:p>
        </w:tc>
        <w:tc>
          <w:tcPr>
            <w:tcW w:w="226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CE8,7, CE12.3</w:t>
            </w:r>
          </w:p>
        </w:tc>
      </w:tr>
      <w:tr w:rsidR="0060732B" w:rsidRPr="00E77E0C" w:rsidTr="005C56C9">
        <w:trPr>
          <w:trHeight w:val="116"/>
          <w:jc w:val="center"/>
        </w:trPr>
        <w:tc>
          <w:tcPr>
            <w:tcW w:w="2614" w:type="dxa"/>
            <w:tcBorders>
              <w:bottom w:val="single" w:sz="8" w:space="0" w:color="808080"/>
            </w:tcBorders>
            <w:shd w:val="clear" w:color="auto" w:fill="auto"/>
            <w:vAlign w:val="bottom"/>
          </w:tcPr>
          <w:p w:rsidR="0060732B" w:rsidRPr="00E77E0C" w:rsidRDefault="0060732B" w:rsidP="0060732B">
            <w:pPr>
              <w:spacing w:line="0" w:lineRule="atLeast"/>
              <w:ind w:left="142"/>
              <w:rPr>
                <w:rFonts w:ascii="Arial" w:hAnsi="Arial" w:cs="Arial"/>
                <w:sz w:val="20"/>
                <w:lang w:val="en-GB"/>
              </w:rPr>
            </w:pPr>
          </w:p>
        </w:tc>
        <w:tc>
          <w:tcPr>
            <w:tcW w:w="1559" w:type="dxa"/>
            <w:tcBorders>
              <w:bottom w:val="single" w:sz="8" w:space="0" w:color="808080"/>
            </w:tcBorders>
          </w:tcPr>
          <w:p w:rsidR="0060732B" w:rsidRPr="006B05C4" w:rsidRDefault="0060732B" w:rsidP="0060732B">
            <w:pPr>
              <w:spacing w:line="0" w:lineRule="atLeast"/>
              <w:ind w:left="142"/>
              <w:rPr>
                <w:rFonts w:ascii="Arial" w:hAnsi="Arial" w:cs="Arial"/>
                <w:sz w:val="20"/>
                <w:lang w:val="es-ES"/>
              </w:rPr>
            </w:pPr>
          </w:p>
        </w:tc>
        <w:tc>
          <w:tcPr>
            <w:tcW w:w="1417" w:type="dxa"/>
            <w:tcBorders>
              <w:bottom w:val="single" w:sz="8" w:space="0" w:color="808080"/>
            </w:tcBorders>
            <w:shd w:val="clear" w:color="auto" w:fill="auto"/>
            <w:vAlign w:val="bottom"/>
          </w:tcPr>
          <w:p w:rsidR="0060732B" w:rsidRPr="006B05C4" w:rsidRDefault="0060732B" w:rsidP="0060732B">
            <w:pPr>
              <w:spacing w:line="0" w:lineRule="atLeast"/>
              <w:ind w:left="142"/>
              <w:rPr>
                <w:rFonts w:ascii="Arial" w:hAnsi="Arial" w:cs="Arial"/>
                <w:sz w:val="20"/>
                <w:lang w:val="es-ES"/>
              </w:rPr>
            </w:pPr>
          </w:p>
        </w:tc>
        <w:tc>
          <w:tcPr>
            <w:tcW w:w="1276" w:type="dxa"/>
            <w:tcBorders>
              <w:bottom w:val="single" w:sz="8" w:space="0" w:color="808080"/>
            </w:tcBorders>
            <w:shd w:val="clear" w:color="auto" w:fill="auto"/>
            <w:vAlign w:val="bottom"/>
          </w:tcPr>
          <w:p w:rsidR="0060732B" w:rsidRPr="006B05C4" w:rsidRDefault="0060732B" w:rsidP="0060732B">
            <w:pPr>
              <w:spacing w:line="0" w:lineRule="atLeast"/>
              <w:ind w:left="142"/>
              <w:rPr>
                <w:rFonts w:ascii="Arial" w:hAnsi="Arial" w:cs="Arial"/>
                <w:sz w:val="20"/>
                <w:lang w:val="es-ES"/>
              </w:rPr>
            </w:pPr>
          </w:p>
        </w:tc>
        <w:tc>
          <w:tcPr>
            <w:tcW w:w="2266" w:type="dxa"/>
            <w:tcBorders>
              <w:bottom w:val="single" w:sz="8" w:space="0" w:color="808080"/>
            </w:tcBorders>
            <w:shd w:val="clear" w:color="auto" w:fill="auto"/>
            <w:vAlign w:val="bottom"/>
          </w:tcPr>
          <w:p w:rsidR="0060732B" w:rsidRPr="006B05C4" w:rsidRDefault="0060732B" w:rsidP="0060732B">
            <w:pPr>
              <w:spacing w:line="0" w:lineRule="atLeast"/>
              <w:ind w:left="142"/>
              <w:rPr>
                <w:rFonts w:ascii="Arial" w:hAnsi="Arial" w:cs="Arial"/>
                <w:sz w:val="20"/>
                <w:lang w:val="es-ES"/>
              </w:rPr>
            </w:pPr>
          </w:p>
        </w:tc>
      </w:tr>
      <w:tr w:rsidR="0060732B" w:rsidRPr="00E77E0C" w:rsidTr="005C56C9">
        <w:trPr>
          <w:trHeight w:val="335"/>
          <w:jc w:val="center"/>
        </w:trPr>
        <w:tc>
          <w:tcPr>
            <w:tcW w:w="2614" w:type="dxa"/>
            <w:shd w:val="clear" w:color="auto" w:fill="auto"/>
            <w:vAlign w:val="bottom"/>
          </w:tcPr>
          <w:p w:rsidR="0060732B" w:rsidRPr="00E77E0C" w:rsidRDefault="0060732B" w:rsidP="0060732B">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Practical activities</w:t>
            </w:r>
          </w:p>
        </w:tc>
        <w:tc>
          <w:tcPr>
            <w:tcW w:w="1559" w:type="dxa"/>
          </w:tcPr>
          <w:p w:rsidR="0060732B" w:rsidRPr="006B05C4" w:rsidRDefault="0060732B" w:rsidP="0060732B">
            <w:pPr>
              <w:spacing w:line="0" w:lineRule="atLeast"/>
              <w:ind w:left="142"/>
              <w:rPr>
                <w:rFonts w:ascii="Arial" w:eastAsia="Arial" w:hAnsi="Arial" w:cs="Arial"/>
                <w:color w:val="424242"/>
                <w:sz w:val="20"/>
                <w:lang w:val="es-ES"/>
              </w:rPr>
            </w:pPr>
          </w:p>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20</w:t>
            </w:r>
            <w:r w:rsidRPr="006B05C4">
              <w:rPr>
                <w:rFonts w:ascii="Arial" w:eastAsia="Arial" w:hAnsi="Arial" w:cs="Arial"/>
                <w:color w:val="424242"/>
                <w:sz w:val="20"/>
                <w:lang w:val="es-ES"/>
              </w:rPr>
              <w:t xml:space="preserve"> %</w:t>
            </w:r>
          </w:p>
        </w:tc>
        <w:tc>
          <w:tcPr>
            <w:tcW w:w="1417"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8</w:t>
            </w:r>
          </w:p>
        </w:tc>
        <w:tc>
          <w:tcPr>
            <w:tcW w:w="127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0,32</w:t>
            </w:r>
          </w:p>
        </w:tc>
        <w:tc>
          <w:tcPr>
            <w:tcW w:w="226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CE8.7, CE10.4, CE12.3</w:t>
            </w:r>
          </w:p>
        </w:tc>
      </w:tr>
      <w:tr w:rsidR="005C56C9" w:rsidRPr="00E77E0C" w:rsidTr="005C56C9">
        <w:trPr>
          <w:trHeight w:val="116"/>
          <w:jc w:val="center"/>
        </w:trPr>
        <w:tc>
          <w:tcPr>
            <w:tcW w:w="261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E77E0C"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r w:rsidR="0060732B" w:rsidRPr="00E77E0C" w:rsidTr="005C56C9">
        <w:trPr>
          <w:trHeight w:val="433"/>
          <w:jc w:val="center"/>
        </w:trPr>
        <w:tc>
          <w:tcPr>
            <w:tcW w:w="2614" w:type="dxa"/>
            <w:shd w:val="clear" w:color="auto" w:fill="auto"/>
            <w:vAlign w:val="bottom"/>
          </w:tcPr>
          <w:p w:rsidR="0060732B" w:rsidRPr="00E77E0C" w:rsidRDefault="0060732B" w:rsidP="0060732B">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Case studies and practical case realization</w:t>
            </w:r>
          </w:p>
        </w:tc>
        <w:tc>
          <w:tcPr>
            <w:tcW w:w="1559" w:type="dxa"/>
          </w:tcPr>
          <w:p w:rsidR="0060732B" w:rsidRPr="0060732B" w:rsidRDefault="0060732B" w:rsidP="0060732B">
            <w:pPr>
              <w:spacing w:line="0" w:lineRule="atLeast"/>
              <w:ind w:left="142"/>
              <w:rPr>
                <w:rFonts w:ascii="Arial" w:eastAsia="Arial" w:hAnsi="Arial" w:cs="Arial"/>
                <w:color w:val="424242"/>
                <w:sz w:val="20"/>
                <w:lang w:val="en-US"/>
              </w:rPr>
            </w:pPr>
          </w:p>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50</w:t>
            </w:r>
            <w:r w:rsidRPr="006B05C4">
              <w:rPr>
                <w:rFonts w:ascii="Arial" w:eastAsia="Arial" w:hAnsi="Arial" w:cs="Arial"/>
                <w:color w:val="424242"/>
                <w:sz w:val="20"/>
                <w:lang w:val="es-ES"/>
              </w:rPr>
              <w:t xml:space="preserve"> %</w:t>
            </w:r>
          </w:p>
        </w:tc>
        <w:tc>
          <w:tcPr>
            <w:tcW w:w="1417"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29</w:t>
            </w:r>
          </w:p>
        </w:tc>
        <w:tc>
          <w:tcPr>
            <w:tcW w:w="127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1,16</w:t>
            </w:r>
          </w:p>
        </w:tc>
        <w:tc>
          <w:tcPr>
            <w:tcW w:w="2266" w:type="dxa"/>
            <w:shd w:val="clear" w:color="auto" w:fill="auto"/>
            <w:vAlign w:val="bottom"/>
          </w:tcPr>
          <w:p w:rsidR="0060732B" w:rsidRPr="006B05C4" w:rsidRDefault="0060732B" w:rsidP="0060732B">
            <w:pPr>
              <w:spacing w:line="0" w:lineRule="atLeast"/>
              <w:ind w:left="142"/>
              <w:rPr>
                <w:rFonts w:ascii="Arial" w:eastAsia="Arial" w:hAnsi="Arial" w:cs="Arial"/>
                <w:color w:val="424242"/>
                <w:sz w:val="20"/>
                <w:lang w:val="es-ES"/>
              </w:rPr>
            </w:pPr>
            <w:r>
              <w:rPr>
                <w:rFonts w:ascii="Arial" w:eastAsia="Arial" w:hAnsi="Arial" w:cs="Arial"/>
                <w:color w:val="424242"/>
                <w:sz w:val="20"/>
                <w:lang w:val="es-ES"/>
              </w:rPr>
              <w:t>CE8.7, CE10.4, CE13.5</w:t>
            </w:r>
          </w:p>
        </w:tc>
      </w:tr>
      <w:tr w:rsidR="005C56C9" w:rsidRPr="00E77E0C" w:rsidTr="005C56C9">
        <w:trPr>
          <w:trHeight w:val="139"/>
          <w:jc w:val="center"/>
        </w:trPr>
        <w:tc>
          <w:tcPr>
            <w:tcW w:w="2614"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E77E0C"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E77E0C" w:rsidRDefault="005C56C9" w:rsidP="005D2C8E">
            <w:pPr>
              <w:spacing w:line="0" w:lineRule="atLeast"/>
              <w:ind w:left="142"/>
              <w:rPr>
                <w:rFonts w:ascii="Arial" w:hAnsi="Arial" w:cs="Arial"/>
                <w:sz w:val="20"/>
                <w:lang w:val="en-GB"/>
              </w:rPr>
            </w:pPr>
          </w:p>
        </w:tc>
      </w:tr>
    </w:tbl>
    <w:p w:rsidR="005C56C9" w:rsidRPr="00E77E0C" w:rsidRDefault="005C56C9" w:rsidP="005C56C9">
      <w:pPr>
        <w:rPr>
          <w:rFonts w:ascii="Arial" w:hAnsi="Arial" w:cs="Arial"/>
          <w:lang w:val="en-GB" w:eastAsia="en-US"/>
        </w:rPr>
      </w:pPr>
    </w:p>
    <w:p w:rsidR="0060732B" w:rsidRPr="000357FD" w:rsidRDefault="0060732B" w:rsidP="0060732B">
      <w:pPr>
        <w:pStyle w:val="Textoindependiente"/>
        <w:rPr>
          <w:rFonts w:cs="Arial"/>
          <w:b/>
          <w:sz w:val="22"/>
          <w:szCs w:val="22"/>
          <w:lang w:val="en-US"/>
        </w:rPr>
      </w:pPr>
      <w:r w:rsidRPr="000357FD">
        <w:rPr>
          <w:rFonts w:cs="Arial"/>
          <w:b/>
          <w:sz w:val="22"/>
          <w:szCs w:val="22"/>
          <w:u w:val="single"/>
        </w:rPr>
        <w:t xml:space="preserve">Final </w:t>
      </w:r>
      <w:r w:rsidRPr="000357FD">
        <w:rPr>
          <w:rFonts w:cs="Arial"/>
          <w:b/>
          <w:sz w:val="22"/>
          <w:szCs w:val="22"/>
          <w:u w:val="single"/>
          <w:lang w:val="en-US"/>
        </w:rPr>
        <w:t>exam</w:t>
      </w:r>
      <w:r w:rsidRPr="000357FD">
        <w:rPr>
          <w:rFonts w:cs="Arial"/>
          <w:sz w:val="22"/>
          <w:szCs w:val="22"/>
        </w:rPr>
        <w:t>.</w:t>
      </w:r>
      <w:r w:rsidRPr="000357FD">
        <w:rPr>
          <w:rFonts w:cs="Arial"/>
          <w:sz w:val="22"/>
          <w:szCs w:val="22"/>
          <w:lang w:val="en-US"/>
        </w:rPr>
        <w:t xml:space="preserve"> There will be a final exam with the entire contents of the course for students who have not passed the evaluation system referred in the previous point and for students with specific features (repeaters, mobile students, etc.) and that will worth the </w:t>
      </w:r>
      <w:r w:rsidRPr="000357FD">
        <w:rPr>
          <w:rFonts w:cs="Arial"/>
          <w:b/>
          <w:sz w:val="22"/>
          <w:szCs w:val="22"/>
          <w:lang w:val="en-US"/>
        </w:rPr>
        <w:t xml:space="preserve">100% of the final grade. </w:t>
      </w:r>
    </w:p>
    <w:p w:rsidR="0060732B" w:rsidRPr="000357FD" w:rsidRDefault="0060732B" w:rsidP="0060732B">
      <w:pPr>
        <w:spacing w:line="360" w:lineRule="auto"/>
        <w:jc w:val="both"/>
        <w:rPr>
          <w:rFonts w:ascii="Arial" w:hAnsi="Arial" w:cs="Arial"/>
          <w:sz w:val="22"/>
          <w:szCs w:val="22"/>
        </w:rPr>
      </w:pPr>
    </w:p>
    <w:p w:rsidR="0060732B" w:rsidRPr="000357FD" w:rsidRDefault="0060732B" w:rsidP="0060732B">
      <w:pPr>
        <w:pStyle w:val="Textoindependiente"/>
        <w:rPr>
          <w:rFonts w:cs="Arial"/>
          <w:sz w:val="22"/>
          <w:szCs w:val="22"/>
          <w:lang w:val="en-US"/>
        </w:rPr>
      </w:pPr>
      <w:r w:rsidRPr="000357FD">
        <w:rPr>
          <w:rFonts w:cs="Arial"/>
          <w:b/>
          <w:sz w:val="22"/>
          <w:szCs w:val="22"/>
          <w:u w:val="single"/>
        </w:rPr>
        <w:t>Re-avaluació</w:t>
      </w:r>
      <w:r w:rsidRPr="000357FD">
        <w:rPr>
          <w:rFonts w:cs="Arial"/>
          <w:sz w:val="22"/>
          <w:szCs w:val="22"/>
        </w:rPr>
        <w:t xml:space="preserve">. </w:t>
      </w:r>
      <w:r w:rsidRPr="000357FD">
        <w:rPr>
          <w:rFonts w:cs="Arial"/>
          <w:sz w:val="22"/>
          <w:szCs w:val="22"/>
          <w:lang w:val="en-US"/>
        </w:rPr>
        <w:t xml:space="preserve">Those students with a final grade between </w:t>
      </w:r>
      <w:r w:rsidR="00DA5466">
        <w:rPr>
          <w:rFonts w:cs="Arial"/>
          <w:sz w:val="22"/>
          <w:szCs w:val="22"/>
          <w:lang w:val="en-US"/>
        </w:rPr>
        <w:t>3,5</w:t>
      </w:r>
      <w:r w:rsidRPr="000357FD">
        <w:rPr>
          <w:rFonts w:cs="Arial"/>
          <w:sz w:val="22"/>
          <w:szCs w:val="22"/>
          <w:lang w:val="en-US"/>
        </w:rPr>
        <w:t xml:space="preserve"> and 5 will have the chance to do another exam. The maximum final grade to be obtained is of a 5 over 10.</w:t>
      </w: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9. PLANNING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5C56C9" w:rsidRPr="0060732B" w:rsidTr="005C56C9">
        <w:trPr>
          <w:trHeight w:val="542"/>
          <w:jc w:val="center"/>
        </w:trPr>
        <w:tc>
          <w:tcPr>
            <w:tcW w:w="1320" w:type="dxa"/>
            <w:shd w:val="clear" w:color="auto" w:fill="BFBFBF"/>
            <w:vAlign w:val="center"/>
          </w:tcPr>
          <w:p w:rsidR="005C56C9" w:rsidRPr="0060732B" w:rsidRDefault="005C56C9" w:rsidP="005D2C8E">
            <w:pPr>
              <w:pStyle w:val="Textoindependiente"/>
              <w:spacing w:line="240" w:lineRule="auto"/>
              <w:jc w:val="center"/>
              <w:rPr>
                <w:rFonts w:cs="Arial"/>
                <w:b/>
                <w:sz w:val="22"/>
                <w:szCs w:val="22"/>
                <w:lang w:val="en-US"/>
              </w:rPr>
            </w:pPr>
            <w:r w:rsidRPr="0060732B">
              <w:rPr>
                <w:rFonts w:cs="Arial"/>
                <w:b/>
                <w:sz w:val="22"/>
                <w:szCs w:val="22"/>
                <w:lang w:val="en-US"/>
              </w:rPr>
              <w:t>WEEK</w:t>
            </w:r>
          </w:p>
        </w:tc>
        <w:tc>
          <w:tcPr>
            <w:tcW w:w="2988" w:type="dxa"/>
            <w:shd w:val="clear" w:color="auto" w:fill="BFBFBF"/>
            <w:vAlign w:val="center"/>
          </w:tcPr>
          <w:p w:rsidR="005C56C9" w:rsidRPr="0060732B" w:rsidRDefault="005C56C9" w:rsidP="005D2C8E">
            <w:pPr>
              <w:pStyle w:val="Textoindependiente"/>
              <w:spacing w:line="240" w:lineRule="auto"/>
              <w:jc w:val="center"/>
              <w:rPr>
                <w:rFonts w:cs="Arial"/>
                <w:b/>
                <w:sz w:val="22"/>
                <w:szCs w:val="22"/>
                <w:lang w:val="en-US"/>
              </w:rPr>
            </w:pPr>
            <w:r w:rsidRPr="0060732B">
              <w:rPr>
                <w:rFonts w:cs="Arial"/>
                <w:b/>
                <w:sz w:val="22"/>
                <w:szCs w:val="22"/>
                <w:lang w:val="en-US"/>
              </w:rPr>
              <w:t>TOPIC</w:t>
            </w:r>
          </w:p>
        </w:tc>
        <w:tc>
          <w:tcPr>
            <w:tcW w:w="3180" w:type="dxa"/>
            <w:shd w:val="clear" w:color="auto" w:fill="BFBFBF"/>
            <w:vAlign w:val="center"/>
          </w:tcPr>
          <w:p w:rsidR="005C56C9" w:rsidRPr="0060732B" w:rsidRDefault="005C56C9" w:rsidP="005D2C8E">
            <w:pPr>
              <w:pStyle w:val="Textoindependiente"/>
              <w:spacing w:line="240" w:lineRule="auto"/>
              <w:jc w:val="center"/>
              <w:rPr>
                <w:rFonts w:cs="Arial"/>
                <w:b/>
                <w:sz w:val="22"/>
                <w:szCs w:val="22"/>
                <w:lang w:val="en-US"/>
              </w:rPr>
            </w:pPr>
            <w:r w:rsidRPr="0060732B">
              <w:rPr>
                <w:rFonts w:cs="Arial"/>
                <w:b/>
                <w:sz w:val="22"/>
                <w:szCs w:val="22"/>
                <w:lang w:val="en-US"/>
              </w:rPr>
              <w:t>METHOD</w:t>
            </w:r>
          </w:p>
        </w:tc>
        <w:tc>
          <w:tcPr>
            <w:tcW w:w="1742" w:type="dxa"/>
            <w:shd w:val="clear" w:color="auto" w:fill="BFBFBF"/>
            <w:vAlign w:val="center"/>
          </w:tcPr>
          <w:p w:rsidR="005C56C9" w:rsidRPr="0060732B" w:rsidRDefault="005C56C9" w:rsidP="005D2C8E">
            <w:pPr>
              <w:pStyle w:val="Textoindependiente"/>
              <w:spacing w:line="240" w:lineRule="auto"/>
              <w:jc w:val="center"/>
              <w:rPr>
                <w:rFonts w:cs="Arial"/>
                <w:b/>
                <w:sz w:val="22"/>
                <w:szCs w:val="22"/>
                <w:lang w:val="en-US"/>
              </w:rPr>
            </w:pPr>
            <w:r w:rsidRPr="0060732B">
              <w:rPr>
                <w:rFonts w:cs="Arial"/>
                <w:b/>
                <w:sz w:val="22"/>
                <w:szCs w:val="22"/>
                <w:lang w:val="en-US"/>
              </w:rPr>
              <w:t>HOURS</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w:t>
            </w:r>
          </w:p>
        </w:tc>
        <w:tc>
          <w:tcPr>
            <w:tcW w:w="2988"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Introduction to tourist distribution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pStyle w:val="Textoindependiente"/>
              <w:jc w:val="left"/>
              <w:rPr>
                <w:rFonts w:cs="Arial"/>
                <w:sz w:val="20"/>
                <w:lang w:val="en-US"/>
              </w:rPr>
            </w:pPr>
            <w:r w:rsidRPr="0060732B">
              <w:rPr>
                <w:rFonts w:cs="Arial"/>
                <w:sz w:val="20"/>
                <w:lang w:val="en-US"/>
              </w:rPr>
              <w:t>Practical activities</w:t>
            </w:r>
          </w:p>
        </w:tc>
        <w:tc>
          <w:tcPr>
            <w:tcW w:w="1742" w:type="dxa"/>
          </w:tcPr>
          <w:p w:rsidR="0060732B" w:rsidRPr="0060732B" w:rsidRDefault="0060732B" w:rsidP="0060732B">
            <w:pPr>
              <w:pStyle w:val="Textoindependiente"/>
              <w:jc w:val="center"/>
              <w:rPr>
                <w:rFonts w:cs="Arial"/>
                <w:sz w:val="20"/>
                <w:lang w:val="en-US"/>
              </w:rPr>
            </w:pPr>
            <w:r w:rsidRPr="0060732B">
              <w:rPr>
                <w:rFonts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2</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Introduction to tourist distribution</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activity</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3</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 xml:space="preserve">Amadeus: Hotels application </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4</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Amadeus: Hotels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5</w:t>
            </w:r>
          </w:p>
        </w:tc>
        <w:tc>
          <w:tcPr>
            <w:tcW w:w="2988"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Amadeus: Hotels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6</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Amadeus: Hotels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7</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Amadeus: Cars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8</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Amadeus: Cars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lastRenderedPageBreak/>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lastRenderedPageBreak/>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9</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Amadeus: Cars application</w:t>
            </w:r>
          </w:p>
        </w:tc>
        <w:tc>
          <w:tcPr>
            <w:tcW w:w="3180" w:type="dxa"/>
          </w:tcPr>
          <w:p w:rsidR="0060732B" w:rsidRPr="0060732B" w:rsidRDefault="0060732B" w:rsidP="0060732B">
            <w:pPr>
              <w:pStyle w:val="Textoindependiente"/>
              <w:jc w:val="left"/>
              <w:rPr>
                <w:rFonts w:cs="Arial"/>
                <w:sz w:val="20"/>
                <w:lang w:val="en-US"/>
              </w:rPr>
            </w:pPr>
            <w:r w:rsidRPr="0060732B">
              <w:rPr>
                <w:rFonts w:cs="Arial"/>
                <w:sz w:val="20"/>
                <w:lang w:val="en-US"/>
              </w:rPr>
              <w:t>Lecture</w:t>
            </w:r>
          </w:p>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Practical activities</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10</w:t>
            </w:r>
          </w:p>
        </w:tc>
        <w:tc>
          <w:tcPr>
            <w:tcW w:w="2988"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Amadeus hotels &amp; Cars</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 xml:space="preserve">Assessment practical activity </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11</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Community manager</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Guided self-learning</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12</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Community manager</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Guided self-learning</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13</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Marketing online</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Guided self-learning</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14</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Marketing online</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Guided self-learning</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r w:rsidR="0060732B" w:rsidRPr="0060732B" w:rsidTr="005C56C9">
        <w:trPr>
          <w:jc w:val="center"/>
        </w:trPr>
        <w:tc>
          <w:tcPr>
            <w:tcW w:w="1320" w:type="dxa"/>
          </w:tcPr>
          <w:p w:rsidR="0060732B" w:rsidRPr="0060732B" w:rsidRDefault="0060732B" w:rsidP="0060732B">
            <w:pPr>
              <w:pStyle w:val="Textoindependiente"/>
              <w:rPr>
                <w:rFonts w:cs="Arial"/>
                <w:sz w:val="20"/>
                <w:lang w:val="en-US"/>
              </w:rPr>
            </w:pPr>
            <w:r w:rsidRPr="0060732B">
              <w:rPr>
                <w:rFonts w:cs="Arial"/>
                <w:sz w:val="20"/>
                <w:lang w:val="en-US"/>
              </w:rPr>
              <w:t>15</w:t>
            </w:r>
          </w:p>
        </w:tc>
        <w:tc>
          <w:tcPr>
            <w:tcW w:w="2988" w:type="dxa"/>
          </w:tcPr>
          <w:p w:rsidR="0060732B" w:rsidRPr="0060732B" w:rsidRDefault="0060732B" w:rsidP="0060732B">
            <w:pPr>
              <w:pStyle w:val="Textoindependiente"/>
              <w:jc w:val="left"/>
              <w:rPr>
                <w:rFonts w:cs="Arial"/>
                <w:sz w:val="20"/>
                <w:lang w:val="en-US"/>
              </w:rPr>
            </w:pPr>
            <w:r w:rsidRPr="0060732B">
              <w:rPr>
                <w:rFonts w:cs="Arial"/>
                <w:sz w:val="20"/>
                <w:lang w:val="en-US"/>
              </w:rPr>
              <w:t>Community &amp; Marketing</w:t>
            </w:r>
          </w:p>
        </w:tc>
        <w:tc>
          <w:tcPr>
            <w:tcW w:w="3180" w:type="dxa"/>
          </w:tcPr>
          <w:p w:rsidR="0060732B" w:rsidRPr="0060732B" w:rsidRDefault="0060732B" w:rsidP="0060732B">
            <w:pPr>
              <w:spacing w:line="360" w:lineRule="auto"/>
              <w:rPr>
                <w:rFonts w:ascii="Arial" w:hAnsi="Arial" w:cs="Arial"/>
                <w:sz w:val="20"/>
                <w:lang w:val="en-US"/>
              </w:rPr>
            </w:pPr>
            <w:r w:rsidRPr="0060732B">
              <w:rPr>
                <w:rFonts w:ascii="Arial" w:hAnsi="Arial" w:cs="Arial"/>
                <w:sz w:val="20"/>
                <w:lang w:val="en-US"/>
              </w:rPr>
              <w:t>Assessment practical activity</w:t>
            </w:r>
          </w:p>
        </w:tc>
        <w:tc>
          <w:tcPr>
            <w:tcW w:w="1742" w:type="dxa"/>
          </w:tcPr>
          <w:p w:rsidR="0060732B" w:rsidRPr="0060732B" w:rsidRDefault="0060732B" w:rsidP="0060732B">
            <w:pPr>
              <w:spacing w:line="360" w:lineRule="auto"/>
              <w:jc w:val="center"/>
              <w:rPr>
                <w:rFonts w:ascii="Arial" w:hAnsi="Arial" w:cs="Arial"/>
                <w:sz w:val="20"/>
                <w:lang w:val="en-US"/>
              </w:rPr>
            </w:pPr>
            <w:r w:rsidRPr="0060732B">
              <w:rPr>
                <w:rFonts w:ascii="Arial" w:hAnsi="Arial" w:cs="Arial"/>
                <w:sz w:val="20"/>
                <w:lang w:val="en-US"/>
              </w:rPr>
              <w:t>2</w:t>
            </w:r>
          </w:p>
        </w:tc>
      </w:tr>
    </w:tbl>
    <w:p w:rsidR="005C56C9" w:rsidRPr="00E77E0C" w:rsidRDefault="005C56C9" w:rsidP="005C56C9">
      <w:pPr>
        <w:tabs>
          <w:tab w:val="left" w:pos="1560"/>
        </w:tabs>
        <w:spacing w:line="360" w:lineRule="auto"/>
        <w:ind w:left="1560" w:right="-2"/>
        <w:jc w:val="right"/>
        <w:rPr>
          <w:rFonts w:ascii="Arial" w:hAnsi="Arial" w:cs="Arial"/>
          <w:bCs/>
          <w:iCs/>
          <w:sz w:val="21"/>
          <w:szCs w:val="22"/>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10. </w:t>
      </w:r>
      <w:bookmarkStart w:id="5" w:name="OLE_LINK10"/>
      <w:bookmarkStart w:id="6" w:name="OLE_LINK11"/>
      <w:r w:rsidR="00353828">
        <w:rPr>
          <w:rFonts w:ascii="Arial" w:hAnsi="Arial" w:cs="Arial"/>
          <w:i w:val="0"/>
          <w:color w:val="auto"/>
          <w:sz w:val="24"/>
          <w:szCs w:val="24"/>
        </w:rPr>
        <w:t>ENTREPRENEURSHIP AND INNOVATION</w:t>
      </w:r>
      <w:r w:rsidRPr="00E77E0C">
        <w:rPr>
          <w:rFonts w:ascii="Arial" w:hAnsi="Arial" w:cs="Arial"/>
          <w:i w:val="0"/>
          <w:color w:val="auto"/>
          <w:sz w:val="24"/>
          <w:szCs w:val="24"/>
        </w:rPr>
        <w:t xml:space="preserve"> </w:t>
      </w:r>
    </w:p>
    <w:bookmarkEnd w:id="5"/>
    <w:bookmarkEnd w:id="6"/>
    <w:p w:rsidR="0060732B" w:rsidRPr="000357FD" w:rsidRDefault="0060732B" w:rsidP="0060732B">
      <w:pPr>
        <w:spacing w:line="360" w:lineRule="auto"/>
        <w:jc w:val="both"/>
        <w:rPr>
          <w:rFonts w:ascii="Arial" w:hAnsi="Arial" w:cs="Arial"/>
          <w:sz w:val="22"/>
          <w:szCs w:val="22"/>
          <w:lang w:val="en-US"/>
        </w:rPr>
      </w:pPr>
      <w:r w:rsidRPr="000357FD">
        <w:rPr>
          <w:rFonts w:ascii="Arial" w:hAnsi="Arial" w:cs="Arial"/>
          <w:sz w:val="22"/>
          <w:szCs w:val="22"/>
          <w:lang w:val="en-US"/>
        </w:rPr>
        <w:t>To encourage entrepreneurship the professor provides students with the necessary tools to analyze the potential applications to be worked on new business ventures in the tourism industry. The classroom activities and the teamwork consolidate the relationship between people who need to provide synergies to achieve the agreed team objectives and then turned into future business projects.</w:t>
      </w:r>
    </w:p>
    <w:p w:rsidR="0060732B" w:rsidRPr="000357FD" w:rsidRDefault="0060732B" w:rsidP="0060732B">
      <w:pPr>
        <w:spacing w:line="360" w:lineRule="auto"/>
        <w:jc w:val="both"/>
        <w:rPr>
          <w:rFonts w:ascii="Arial" w:hAnsi="Arial" w:cs="Arial"/>
          <w:sz w:val="22"/>
          <w:szCs w:val="22"/>
          <w:lang w:val="en-US"/>
        </w:rPr>
      </w:pPr>
    </w:p>
    <w:p w:rsidR="0060732B" w:rsidRPr="000357FD" w:rsidRDefault="0060732B" w:rsidP="0060732B">
      <w:pPr>
        <w:spacing w:line="360" w:lineRule="auto"/>
        <w:jc w:val="both"/>
        <w:rPr>
          <w:rFonts w:ascii="Arial" w:hAnsi="Arial" w:cs="Arial"/>
          <w:sz w:val="22"/>
          <w:szCs w:val="22"/>
          <w:lang w:val="en-US"/>
        </w:rPr>
      </w:pPr>
      <w:r w:rsidRPr="000357FD">
        <w:rPr>
          <w:rFonts w:ascii="Arial" w:hAnsi="Arial" w:cs="Arial"/>
          <w:sz w:val="22"/>
          <w:szCs w:val="22"/>
          <w:lang w:val="en-US"/>
        </w:rPr>
        <w:t>The course provides the student with nowadays and real vision thanks to the studies and researches that must be done in the scheduled activities. Furthermore, the evaluation system has self-assessment and community evaluation as a complement to the professor assessment to engage students and let them know the level reached by the group to train them in the reflection techniques before appropriate approaches or unsatisfactory ones for the success of a business project, whether individual or group.</w:t>
      </w:r>
    </w:p>
    <w:p w:rsidR="0060732B" w:rsidRPr="000357FD" w:rsidRDefault="0060732B" w:rsidP="0060732B">
      <w:pPr>
        <w:spacing w:line="360" w:lineRule="auto"/>
        <w:jc w:val="both"/>
        <w:rPr>
          <w:rFonts w:ascii="Arial" w:hAnsi="Arial" w:cs="Arial"/>
          <w:sz w:val="22"/>
          <w:szCs w:val="22"/>
          <w:lang w:val="en-US"/>
        </w:rPr>
      </w:pPr>
    </w:p>
    <w:p w:rsidR="0060732B" w:rsidRPr="000357FD" w:rsidRDefault="0060732B" w:rsidP="0060732B">
      <w:pPr>
        <w:spacing w:line="360" w:lineRule="auto"/>
        <w:jc w:val="both"/>
        <w:rPr>
          <w:rFonts w:ascii="Arial" w:hAnsi="Arial" w:cs="Arial"/>
          <w:iCs/>
          <w:sz w:val="22"/>
          <w:szCs w:val="22"/>
          <w:lang w:val="en-US"/>
        </w:rPr>
      </w:pPr>
      <w:r w:rsidRPr="000357FD">
        <w:rPr>
          <w:rFonts w:ascii="Arial" w:hAnsi="Arial" w:cs="Arial"/>
          <w:sz w:val="22"/>
          <w:szCs w:val="22"/>
          <w:lang w:val="en-US"/>
        </w:rPr>
        <w:t>All works and student’s contributions are shared with the rest of classmates to share the created resources and to ensure the creation of authentic information.</w:t>
      </w:r>
    </w:p>
    <w:p w:rsidR="004C17B3" w:rsidRPr="000357FD" w:rsidRDefault="004C17B3" w:rsidP="00A40D30">
      <w:pPr>
        <w:pStyle w:val="Ttulo"/>
        <w:spacing w:line="276" w:lineRule="auto"/>
        <w:jc w:val="both"/>
        <w:rPr>
          <w:rFonts w:ascii="Arial" w:hAnsi="Arial" w:cs="Arial"/>
          <w:bCs w:val="0"/>
          <w:iCs/>
          <w:sz w:val="22"/>
          <w:szCs w:val="22"/>
          <w:lang w:val="en-US"/>
        </w:rPr>
      </w:pPr>
    </w:p>
    <w:sectPr w:rsidR="004C17B3" w:rsidRPr="000357FD" w:rsidSect="00055FEC">
      <w:headerReference w:type="default" r:id="rId12"/>
      <w:footerReference w:type="default" r:id="rId13"/>
      <w:pgSz w:w="11906" w:h="16838" w:code="9"/>
      <w:pgMar w:top="1701" w:right="851" w:bottom="851" w:left="85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CC" w:rsidRDefault="007C21CC">
      <w:r>
        <w:separator/>
      </w:r>
    </w:p>
  </w:endnote>
  <w:endnote w:type="continuationSeparator" w:id="0">
    <w:p w:rsidR="007C21CC" w:rsidRDefault="007C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val="es-ES"/>
            </w:rPr>
            <w:drawing>
              <wp:inline distT="0" distB="0" distL="0" distR="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5C56C9" w:rsidRDefault="005A589C" w:rsidP="00E537C8">
          <w:pPr>
            <w:pStyle w:val="Encabezado"/>
            <w:jc w:val="center"/>
            <w:rPr>
              <w:rFonts w:ascii="Arial" w:hAnsi="Arial" w:cs="Arial"/>
            </w:rPr>
          </w:pPr>
          <w:r w:rsidRPr="005C56C9">
            <w:rPr>
              <w:rFonts w:ascii="Arial" w:hAnsi="Arial" w:cs="Arial"/>
              <w:sz w:val="18"/>
              <w:szCs w:val="18"/>
            </w:rPr>
            <w:fldChar w:fldCharType="begin"/>
          </w:r>
          <w:r w:rsidR="00E537C8" w:rsidRPr="005C56C9">
            <w:rPr>
              <w:rFonts w:ascii="Arial" w:hAnsi="Arial" w:cs="Arial"/>
              <w:sz w:val="18"/>
              <w:szCs w:val="18"/>
            </w:rPr>
            <w:instrText>PAGE   \* MERGEFORMAT</w:instrText>
          </w:r>
          <w:r w:rsidRPr="005C56C9">
            <w:rPr>
              <w:rFonts w:ascii="Arial" w:hAnsi="Arial" w:cs="Arial"/>
              <w:sz w:val="18"/>
              <w:szCs w:val="18"/>
            </w:rPr>
            <w:fldChar w:fldCharType="separate"/>
          </w:r>
          <w:r w:rsidR="00F86FF7" w:rsidRPr="00F86FF7">
            <w:rPr>
              <w:rFonts w:ascii="Arial" w:hAnsi="Arial" w:cs="Arial"/>
              <w:noProof/>
              <w:sz w:val="18"/>
              <w:szCs w:val="18"/>
              <w:lang w:val="es-ES"/>
            </w:rPr>
            <w:t>1</w:t>
          </w:r>
          <w:r w:rsidRPr="005C56C9">
            <w:rPr>
              <w:rFonts w:ascii="Arial" w:hAnsi="Arial" w:cs="Arial"/>
              <w:sz w:val="18"/>
              <w:szCs w:val="18"/>
            </w:rPr>
            <w:fldChar w:fldCharType="end"/>
          </w:r>
        </w:p>
      </w:tc>
      <w:tc>
        <w:tcPr>
          <w:tcW w:w="3542" w:type="dxa"/>
        </w:tcPr>
        <w:p w:rsidR="00E537C8" w:rsidRPr="005C56C9" w:rsidRDefault="00E537C8" w:rsidP="00E537C8">
          <w:pPr>
            <w:pStyle w:val="Encabezado"/>
            <w:jc w:val="right"/>
            <w:rPr>
              <w:rFonts w:ascii="Arial" w:hAnsi="Arial" w:cs="Arial"/>
              <w:sz w:val="20"/>
              <w:lang w:val="es-ES"/>
            </w:rPr>
          </w:pPr>
          <w:r w:rsidRPr="005C56C9">
            <w:rPr>
              <w:rFonts w:ascii="Arial" w:hAnsi="Arial" w:cs="Arial"/>
              <w:sz w:val="20"/>
              <w:lang w:val="es-ES"/>
            </w:rPr>
            <w:t>08.03.001</w:t>
          </w:r>
        </w:p>
        <w:p w:rsidR="00E537C8" w:rsidRPr="005C56C9" w:rsidRDefault="00E537C8" w:rsidP="005C56C9">
          <w:pPr>
            <w:pStyle w:val="Piedepgina"/>
            <w:jc w:val="right"/>
            <w:rPr>
              <w:rFonts w:ascii="Arial" w:hAnsi="Arial" w:cs="Arial"/>
              <w:sz w:val="20"/>
              <w:lang w:val="es-ES"/>
            </w:rPr>
          </w:pPr>
          <w:r w:rsidRPr="005C56C9">
            <w:rPr>
              <w:rFonts w:ascii="Arial" w:hAnsi="Arial" w:cs="Arial"/>
              <w:sz w:val="20"/>
              <w:lang w:val="es-ES"/>
            </w:rPr>
            <w:t>Rev.: 0</w:t>
          </w:r>
          <w:r w:rsidR="005C56C9">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CC" w:rsidRDefault="007C21CC">
      <w:r>
        <w:separator/>
      </w:r>
    </w:p>
  </w:footnote>
  <w:footnote w:type="continuationSeparator" w:id="0">
    <w:p w:rsidR="007C21CC" w:rsidRDefault="007C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985A53" w:rsidP="00E537C8">
          <w:pPr>
            <w:pStyle w:val="Encabezado"/>
            <w:ind w:left="-120"/>
          </w:pPr>
          <w:r>
            <w:rPr>
              <w:noProof/>
              <w:lang w:val="es-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417E7B"/>
    <w:multiLevelType w:val="hybridMultilevel"/>
    <w:tmpl w:val="927C29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63767E"/>
    <w:multiLevelType w:val="multilevel"/>
    <w:tmpl w:val="1A1C1172"/>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1" w15:restartNumberingAfterBreak="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B57314"/>
    <w:multiLevelType w:val="hybridMultilevel"/>
    <w:tmpl w:val="5306A3E0"/>
    <w:lvl w:ilvl="0" w:tplc="0C0A000F">
      <w:start w:val="1"/>
      <w:numFmt w:val="decimal"/>
      <w:lvlText w:val="%1."/>
      <w:lvlJc w:val="left"/>
      <w:pPr>
        <w:tabs>
          <w:tab w:val="num" w:pos="720"/>
        </w:tabs>
        <w:ind w:left="720" w:hanging="360"/>
      </w:pPr>
    </w:lvl>
    <w:lvl w:ilvl="1" w:tplc="5DBC52D2">
      <w:start w:val="6"/>
      <w:numFmt w:val="bullet"/>
      <w:lvlText w:val="-"/>
      <w:lvlJc w:val="left"/>
      <w:pPr>
        <w:tabs>
          <w:tab w:val="num" w:pos="1440"/>
        </w:tabs>
        <w:ind w:left="1440" w:hanging="360"/>
      </w:pPr>
      <w:rPr>
        <w:rFonts w:ascii="Arial" w:eastAsia="Times New Roman" w:hAnsi="Arial"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9"/>
  </w:num>
  <w:num w:numId="3">
    <w:abstractNumId w:val="2"/>
  </w:num>
  <w:num w:numId="4">
    <w:abstractNumId w:val="6"/>
  </w:num>
  <w:num w:numId="5">
    <w:abstractNumId w:val="3"/>
  </w:num>
  <w:num w:numId="6">
    <w:abstractNumId w:val="29"/>
  </w:num>
  <w:num w:numId="7">
    <w:abstractNumId w:val="16"/>
  </w:num>
  <w:num w:numId="8">
    <w:abstractNumId w:val="15"/>
  </w:num>
  <w:num w:numId="9">
    <w:abstractNumId w:val="27"/>
  </w:num>
  <w:num w:numId="10">
    <w:abstractNumId w:val="9"/>
  </w:num>
  <w:num w:numId="11">
    <w:abstractNumId w:val="8"/>
  </w:num>
  <w:num w:numId="12">
    <w:abstractNumId w:val="18"/>
  </w:num>
  <w:num w:numId="13">
    <w:abstractNumId w:val="11"/>
  </w:num>
  <w:num w:numId="14">
    <w:abstractNumId w:val="26"/>
  </w:num>
  <w:num w:numId="15">
    <w:abstractNumId w:val="4"/>
  </w:num>
  <w:num w:numId="16">
    <w:abstractNumId w:val="21"/>
  </w:num>
  <w:num w:numId="17">
    <w:abstractNumId w:val="12"/>
  </w:num>
  <w:num w:numId="18">
    <w:abstractNumId w:val="14"/>
  </w:num>
  <w:num w:numId="19">
    <w:abstractNumId w:val="1"/>
  </w:num>
  <w:num w:numId="20">
    <w:abstractNumId w:val="17"/>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20"/>
  </w:num>
  <w:num w:numId="25">
    <w:abstractNumId w:val="28"/>
  </w:num>
  <w:num w:numId="26">
    <w:abstractNumId w:val="0"/>
  </w:num>
  <w:num w:numId="27">
    <w:abstractNumId w:val="23"/>
  </w:num>
  <w:num w:numId="28">
    <w:abstractNumId w:val="25"/>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28"/>
    <w:rsid w:val="0000371A"/>
    <w:rsid w:val="00003953"/>
    <w:rsid w:val="0001668B"/>
    <w:rsid w:val="00026E63"/>
    <w:rsid w:val="000357FD"/>
    <w:rsid w:val="00052280"/>
    <w:rsid w:val="00055FEC"/>
    <w:rsid w:val="0005699E"/>
    <w:rsid w:val="00074C5F"/>
    <w:rsid w:val="00080A24"/>
    <w:rsid w:val="00080CD0"/>
    <w:rsid w:val="000B78A2"/>
    <w:rsid w:val="00103DEC"/>
    <w:rsid w:val="001A5BA9"/>
    <w:rsid w:val="001C2353"/>
    <w:rsid w:val="001D6B24"/>
    <w:rsid w:val="002156BC"/>
    <w:rsid w:val="002255B8"/>
    <w:rsid w:val="00257507"/>
    <w:rsid w:val="00270510"/>
    <w:rsid w:val="00270FCC"/>
    <w:rsid w:val="00286895"/>
    <w:rsid w:val="002B6287"/>
    <w:rsid w:val="002D179C"/>
    <w:rsid w:val="002E6B76"/>
    <w:rsid w:val="00312391"/>
    <w:rsid w:val="003125DF"/>
    <w:rsid w:val="003411D5"/>
    <w:rsid w:val="0034230D"/>
    <w:rsid w:val="0034661A"/>
    <w:rsid w:val="00353828"/>
    <w:rsid w:val="00357F94"/>
    <w:rsid w:val="003628A4"/>
    <w:rsid w:val="003B3C7E"/>
    <w:rsid w:val="003B6D4B"/>
    <w:rsid w:val="003E18F7"/>
    <w:rsid w:val="003E3402"/>
    <w:rsid w:val="003E3727"/>
    <w:rsid w:val="00401E10"/>
    <w:rsid w:val="00430EFC"/>
    <w:rsid w:val="004C17B3"/>
    <w:rsid w:val="004D60BB"/>
    <w:rsid w:val="004D7CAD"/>
    <w:rsid w:val="004F18BC"/>
    <w:rsid w:val="004F3463"/>
    <w:rsid w:val="00531C64"/>
    <w:rsid w:val="005321D1"/>
    <w:rsid w:val="00554DE6"/>
    <w:rsid w:val="00571625"/>
    <w:rsid w:val="0058662A"/>
    <w:rsid w:val="005A589C"/>
    <w:rsid w:val="005A7757"/>
    <w:rsid w:val="005C56C9"/>
    <w:rsid w:val="005D6151"/>
    <w:rsid w:val="005E5EB8"/>
    <w:rsid w:val="0060732B"/>
    <w:rsid w:val="0063655D"/>
    <w:rsid w:val="006416C2"/>
    <w:rsid w:val="006470B3"/>
    <w:rsid w:val="00680D4C"/>
    <w:rsid w:val="00690B3E"/>
    <w:rsid w:val="006951B6"/>
    <w:rsid w:val="006B21D8"/>
    <w:rsid w:val="006D600E"/>
    <w:rsid w:val="006E3F92"/>
    <w:rsid w:val="00736F7D"/>
    <w:rsid w:val="007A4FD6"/>
    <w:rsid w:val="007C21CC"/>
    <w:rsid w:val="007E2192"/>
    <w:rsid w:val="007F7C8B"/>
    <w:rsid w:val="00855F35"/>
    <w:rsid w:val="0086504D"/>
    <w:rsid w:val="008A1A51"/>
    <w:rsid w:val="008F33C2"/>
    <w:rsid w:val="00916414"/>
    <w:rsid w:val="0093081B"/>
    <w:rsid w:val="0096086D"/>
    <w:rsid w:val="00967319"/>
    <w:rsid w:val="00985A53"/>
    <w:rsid w:val="009903EB"/>
    <w:rsid w:val="009A0033"/>
    <w:rsid w:val="009D6C95"/>
    <w:rsid w:val="009E3262"/>
    <w:rsid w:val="00A36B45"/>
    <w:rsid w:val="00A40D30"/>
    <w:rsid w:val="00A877AC"/>
    <w:rsid w:val="00AC5D7E"/>
    <w:rsid w:val="00AC6C1D"/>
    <w:rsid w:val="00AD20E6"/>
    <w:rsid w:val="00AE679C"/>
    <w:rsid w:val="00B1165E"/>
    <w:rsid w:val="00B3694E"/>
    <w:rsid w:val="00B60BA6"/>
    <w:rsid w:val="00B61470"/>
    <w:rsid w:val="00BB0BDB"/>
    <w:rsid w:val="00BB69C0"/>
    <w:rsid w:val="00BD5C66"/>
    <w:rsid w:val="00BF155C"/>
    <w:rsid w:val="00C065E8"/>
    <w:rsid w:val="00C22E54"/>
    <w:rsid w:val="00C36239"/>
    <w:rsid w:val="00C5551F"/>
    <w:rsid w:val="00C61E72"/>
    <w:rsid w:val="00C8474B"/>
    <w:rsid w:val="00CB0C05"/>
    <w:rsid w:val="00D1037B"/>
    <w:rsid w:val="00D341F5"/>
    <w:rsid w:val="00DA5466"/>
    <w:rsid w:val="00DA7856"/>
    <w:rsid w:val="00E0783C"/>
    <w:rsid w:val="00E10122"/>
    <w:rsid w:val="00E44D8C"/>
    <w:rsid w:val="00E537C8"/>
    <w:rsid w:val="00E618DA"/>
    <w:rsid w:val="00EF3D49"/>
    <w:rsid w:val="00F0477F"/>
    <w:rsid w:val="00F43504"/>
    <w:rsid w:val="00F71E86"/>
    <w:rsid w:val="00F86FF7"/>
    <w:rsid w:val="00FA3E95"/>
    <w:rsid w:val="00FB58CF"/>
    <w:rsid w:val="00FC4F18"/>
    <w:rsid w:val="00FF16C7"/>
    <w:rsid w:val="00FF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E4D54B7-59FA-4D74-945B-456E5E8F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A589C"/>
    <w:rPr>
      <w:rFonts w:ascii="Cambria" w:hAnsi="Cambria"/>
      <w:b/>
      <w:kern w:val="32"/>
      <w:sz w:val="32"/>
      <w:lang w:val="ca-ES" w:eastAsia="es-ES"/>
    </w:rPr>
  </w:style>
  <w:style w:type="character" w:customStyle="1" w:styleId="Ttulo2Car">
    <w:name w:val="Título 2 Car"/>
    <w:link w:val="Ttulo2"/>
    <w:uiPriority w:val="99"/>
    <w:semiHidden/>
    <w:locked/>
    <w:rsid w:val="005A589C"/>
    <w:rPr>
      <w:rFonts w:ascii="Cambria" w:hAnsi="Cambria"/>
      <w:b/>
      <w:i/>
      <w:sz w:val="28"/>
      <w:lang w:val="ca-ES" w:eastAsia="es-ES"/>
    </w:rPr>
  </w:style>
  <w:style w:type="character" w:customStyle="1" w:styleId="Ttulo3Car">
    <w:name w:val="Título 3 Car"/>
    <w:link w:val="Ttulo3"/>
    <w:uiPriority w:val="99"/>
    <w:semiHidden/>
    <w:locked/>
    <w:rsid w:val="005A589C"/>
    <w:rPr>
      <w:rFonts w:ascii="Cambria" w:hAnsi="Cambria"/>
      <w:b/>
      <w:sz w:val="26"/>
      <w:lang w:val="ca-ES" w:eastAsia="es-ES"/>
    </w:rPr>
  </w:style>
  <w:style w:type="character" w:customStyle="1" w:styleId="Ttulo4Car">
    <w:name w:val="Título 4 Car"/>
    <w:link w:val="Ttulo4"/>
    <w:uiPriority w:val="99"/>
    <w:semiHidden/>
    <w:locked/>
    <w:rsid w:val="005A589C"/>
    <w:rPr>
      <w:rFonts w:ascii="Calibri" w:hAnsi="Calibri"/>
      <w:b/>
      <w:sz w:val="28"/>
      <w:lang w:val="ca-ES" w:eastAsia="es-ES"/>
    </w:rPr>
  </w:style>
  <w:style w:type="character" w:customStyle="1" w:styleId="Ttulo5Car">
    <w:name w:val="Título 5 Car"/>
    <w:link w:val="Ttulo5"/>
    <w:uiPriority w:val="99"/>
    <w:semiHidden/>
    <w:locked/>
    <w:rsid w:val="005A589C"/>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sid w:val="005A589C"/>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sid w:val="005A589C"/>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sid w:val="005A589C"/>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sid w:val="005A589C"/>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sid w:val="005A589C"/>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sid w:val="005A589C"/>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UnresolvedMention">
    <w:name w:val="Unresolved Mention"/>
    <w:basedOn w:val="Fuentedeprrafopredeter"/>
    <w:uiPriority w:val="99"/>
    <w:semiHidden/>
    <w:unhideWhenUsed/>
    <w:rsid w:val="002B6287"/>
    <w:rPr>
      <w:color w:val="808080"/>
      <w:shd w:val="clear" w:color="auto" w:fill="E6E6E6"/>
    </w:rPr>
  </w:style>
  <w:style w:type="paragraph" w:styleId="Prrafodelista">
    <w:name w:val="List Paragraph"/>
    <w:basedOn w:val="Normal"/>
    <w:uiPriority w:val="34"/>
    <w:qFormat/>
    <w:rsid w:val="002B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ooz.com/article/fifteen-of-the-best-social-media-campaigns-in-travel-so-f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men.ruizA@uab.c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rism.australia.com/industry-advice/using-social-media.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ingnest.com/blog/social-media-travel-marketing/" TargetMode="External"/><Relationship Id="rId4" Type="http://schemas.openxmlformats.org/officeDocument/2006/relationships/webSettings" Target="webSettings.xml"/><Relationship Id="rId9" Type="http://schemas.openxmlformats.org/officeDocument/2006/relationships/hyperlink" Target="http://www.travelandleisure.com/smittys-20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EUTDH_ENG.dotx</Template>
  <TotalTime>1</TotalTime>
  <Pages>6</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Georgina Estapé Ferré</cp:lastModifiedBy>
  <cp:revision>3</cp:revision>
  <cp:lastPrinted>2017-07-21T07:42:00Z</cp:lastPrinted>
  <dcterms:created xsi:type="dcterms:W3CDTF">2018-06-19T14:36:00Z</dcterms:created>
  <dcterms:modified xsi:type="dcterms:W3CDTF">2018-07-19T15:00:00Z</dcterms:modified>
</cp:coreProperties>
</file>