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5795" w14:textId="77777777" w:rsidR="009A4D8B" w:rsidRPr="00924270" w:rsidRDefault="009A4D8B" w:rsidP="009A4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Module: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  <w:t xml:space="preserve"> </w:t>
      </w:r>
      <w:r w:rsidRPr="00924270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Management of Animal Facilities.  Breeding and Animal Care Programs.  </w:t>
      </w:r>
    </w:p>
    <w:p w14:paraId="363FD615" w14:textId="77777777" w:rsidR="009A4D8B" w:rsidRDefault="009A4D8B" w:rsidP="009A4D8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Programme Advisor:</w:t>
      </w:r>
    </w:p>
    <w:p w14:paraId="4A04AD22" w14:textId="77777777" w:rsidR="009A4D8B" w:rsidRPr="003F598E" w:rsidRDefault="009A4D8B" w:rsidP="009A4D8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598E">
        <w:rPr>
          <w:rFonts w:ascii="Times New Roman" w:eastAsia="Times New Roman" w:hAnsi="Times New Roman" w:cs="Times New Roman"/>
          <w:sz w:val="24"/>
          <w:szCs w:val="24"/>
          <w:lang w:val="en-GB"/>
        </w:rPr>
        <w:t>Javier Guillen, AAALAC International, Spain</w:t>
      </w:r>
    </w:p>
    <w:p w14:paraId="3072D276" w14:textId="77777777" w:rsidR="009A4D8B" w:rsidRPr="009C673F" w:rsidRDefault="009A4D8B" w:rsidP="009A4D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598E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Teaching Staff </w:t>
      </w:r>
      <w:bookmarkStart w:id="0" w:name="_Hlk136963615"/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as per the last edition, October 2022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bookmarkEnd w:id="0"/>
    </w:p>
    <w:p w14:paraId="4000BBEE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Xavier Abad,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CReSA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-IRTA, Barcelona.</w:t>
      </w:r>
    </w:p>
    <w:p w14:paraId="773662BD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Isabel Blanco, CNIO, Madrid,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7C76DF39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Joana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Bom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 Instituto Gulbenkian de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Ciência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, Oeiras, Portugal</w:t>
      </w:r>
    </w:p>
    <w:p w14:paraId="775E8391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Sara Capdevila.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Comparative Medicine and Bioimage,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CMCiB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, Research Institut Germans Trias i Pujol, Badalona, Spain</w:t>
      </w:r>
    </w:p>
    <w:p w14:paraId="7FEA473C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Carmen Carrillo.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Matachana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59BBC8D9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Constantino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Cespón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CNIO, Madrid,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14151702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Ivan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Cordon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CReSA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-IRTA, Barcelona.</w:t>
      </w:r>
    </w:p>
    <w:p w14:paraId="082069F8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Thierry Decelle. Sanofi, Marcy L'Etoile, France</w:t>
      </w:r>
    </w:p>
    <w:p w14:paraId="5E8DF215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Nicolas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Dudoignon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, Sanofi, France</w:t>
      </w:r>
    </w:p>
    <w:p w14:paraId="068D092B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Rafael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Frias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Karolinska Institute, Stockholm, Sweden   </w:t>
      </w:r>
    </w:p>
    <w:p w14:paraId="6BA55B8F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Patricia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Hedenqvist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Swedish University of Agricultural Sciences, Uppsala, Sweden       </w:t>
      </w:r>
    </w:p>
    <w:p w14:paraId="41B66BD8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Marta Giral. Almirall, Barcelona.</w:t>
      </w:r>
    </w:p>
    <w:p w14:paraId="0E5410B8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Alberto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Gobbi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Cogentech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S.c.a.r.l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Milan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Italy</w:t>
      </w:r>
      <w:proofErr w:type="spellEnd"/>
    </w:p>
    <w:p w14:paraId="4A120EC0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Javier Guillén Izco.  AAALAC International, Pamplona,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31CCC686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Ricard March. HIPRA, Girona.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17E8D64D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Ani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Obaya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. Envigo/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Inotiv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, Loughborough, UK</w:t>
      </w:r>
    </w:p>
    <w:p w14:paraId="5A7216B9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Helena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Paradell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Zoetis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Olot,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65DE8D5F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Juan Ramos,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Universitat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Autonoma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Barcelona,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25E2715F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Jose Manuel Sanchez-Morgado, Trinity College Dublin, University of Dublin, Ireland</w:t>
      </w:r>
    </w:p>
    <w:p w14:paraId="7B2406A6" w14:textId="77777777" w:rsidR="009A4D8B" w:rsidRPr="009B6811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Josep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Santigosa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Biosis</w:t>
      </w:r>
      <w:proofErr w:type="spellEnd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SL, Barcelona, </w:t>
      </w:r>
      <w:proofErr w:type="spellStart"/>
      <w:r w:rsidRPr="009B6811">
        <w:rPr>
          <w:rFonts w:ascii="Times New Roman" w:eastAsia="Times New Roman" w:hAnsi="Times New Roman" w:cs="Times New Roman"/>
          <w:sz w:val="24"/>
          <w:szCs w:val="24"/>
          <w:lang w:val="es-ES"/>
        </w:rPr>
        <w:t>Spain</w:t>
      </w:r>
      <w:proofErr w:type="spellEnd"/>
    </w:p>
    <w:p w14:paraId="302016E6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Fabrizio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Scorrano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, Novartis. Basel, Switzerland</w:t>
      </w:r>
    </w:p>
    <w:p w14:paraId="5A1B547D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David Solanes Foz. Zoetis.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Olot.Spain</w:t>
      </w:r>
      <w:proofErr w:type="spellEnd"/>
    </w:p>
    <w:p w14:paraId="65851E91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Thomas Steckler, Janssen Research &amp; Development, Belgium</w:t>
      </w:r>
    </w:p>
    <w:p w14:paraId="3EF294BD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Christian Urdiales Garcia, </w:t>
      </w:r>
      <w:proofErr w:type="spellStart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Techniplast</w:t>
      </w:r>
      <w:proofErr w:type="spellEnd"/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S.p.A, Italy</w:t>
      </w:r>
    </w:p>
    <w:p w14:paraId="7B40FE5C" w14:textId="77777777" w:rsidR="009A4D8B" w:rsidRPr="009C673F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Joana Visa, Visa Coaching Institute, Spain</w:t>
      </w:r>
    </w:p>
    <w:p w14:paraId="076AF840" w14:textId="77777777" w:rsidR="009A4D8B" w:rsidRDefault="009A4D8B" w:rsidP="009A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Sarah Wolfensohn. School of Veterinary Medicine, University of Surrey, UK</w:t>
      </w:r>
    </w:p>
    <w:p w14:paraId="122CA224" w14:textId="77777777" w:rsidR="00CD15C3" w:rsidRDefault="00CD15C3"/>
    <w:sectPr w:rsidR="00CD15C3" w:rsidSect="002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67"/>
    <w:rsid w:val="00252B6B"/>
    <w:rsid w:val="00543967"/>
    <w:rsid w:val="009A4D8B"/>
    <w:rsid w:val="00CD15C3"/>
    <w:rsid w:val="00CE5BB7"/>
    <w:rsid w:val="00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09B27-1C40-4F71-84A7-72B0B6DB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3710E-270C-49B9-9099-3262866815F3}"/>
</file>

<file path=customXml/itemProps2.xml><?xml version="1.0" encoding="utf-8"?>
<ds:datastoreItem xmlns:ds="http://schemas.openxmlformats.org/officeDocument/2006/customXml" ds:itemID="{84B4D9C7-8C40-49DE-840F-2001460AE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Grao Insa</dc:creator>
  <cp:keywords/>
  <dc:description/>
  <cp:lastModifiedBy>Marc Grao Insa</cp:lastModifiedBy>
  <cp:revision>2</cp:revision>
  <dcterms:created xsi:type="dcterms:W3CDTF">2023-08-22T10:28:00Z</dcterms:created>
  <dcterms:modified xsi:type="dcterms:W3CDTF">2023-08-22T10:29:00Z</dcterms:modified>
</cp:coreProperties>
</file>