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C" w:rsidRPr="00F52952" w:rsidRDefault="00D32379">
      <w:pPr>
        <w:jc w:val="center"/>
        <w:rPr>
          <w:rFonts w:asciiTheme="majorBidi" w:hAnsiTheme="majorBidi" w:cstheme="majorBidi"/>
          <w:b/>
          <w:bCs/>
        </w:rPr>
      </w:pPr>
      <w:r w:rsidRPr="00F52952">
        <w:rPr>
          <w:rFonts w:asciiTheme="majorBidi" w:hAnsiTheme="majorBidi" w:cstheme="majorBidi"/>
          <w:b/>
          <w:bCs/>
        </w:rPr>
        <w:t>Curs propedèutic sobre Mètodes Quantitatius</w:t>
      </w:r>
    </w:p>
    <w:p w:rsidR="002F51B1" w:rsidRDefault="00D32379" w:rsidP="002F51B1">
      <w:pPr>
        <w:jc w:val="center"/>
        <w:rPr>
          <w:rFonts w:asciiTheme="majorBidi" w:hAnsiTheme="majorBidi" w:cstheme="majorBidi"/>
          <w:b/>
          <w:bCs/>
        </w:rPr>
      </w:pPr>
      <w:r w:rsidRPr="00F52952">
        <w:rPr>
          <w:rFonts w:asciiTheme="majorBidi" w:hAnsiTheme="majorBidi" w:cstheme="majorBidi"/>
          <w:b/>
          <w:bCs/>
        </w:rPr>
        <w:t xml:space="preserve">Grau </w:t>
      </w:r>
      <w:r w:rsidR="00C05A20">
        <w:rPr>
          <w:rFonts w:asciiTheme="majorBidi" w:hAnsiTheme="majorBidi" w:cstheme="majorBidi"/>
          <w:b/>
          <w:bCs/>
        </w:rPr>
        <w:t xml:space="preserve">en </w:t>
      </w:r>
      <w:r w:rsidR="00C05A20" w:rsidRPr="002F51B1">
        <w:rPr>
          <w:rFonts w:asciiTheme="majorBidi" w:hAnsiTheme="majorBidi" w:cstheme="majorBidi"/>
          <w:b/>
          <w:bCs/>
        </w:rPr>
        <w:t>Ciència Política i Gestió Pública</w:t>
      </w:r>
      <w:r w:rsidR="002F51B1">
        <w:rPr>
          <w:rFonts w:asciiTheme="majorBidi" w:hAnsiTheme="majorBidi" w:cstheme="majorBidi"/>
          <w:b/>
          <w:bCs/>
        </w:rPr>
        <w:t xml:space="preserve">, </w:t>
      </w:r>
      <w:r w:rsidR="002F51B1" w:rsidRPr="002F51B1">
        <w:rPr>
          <w:rFonts w:asciiTheme="majorBidi" w:hAnsiTheme="majorBidi" w:cstheme="majorBidi"/>
          <w:b/>
          <w:bCs/>
        </w:rPr>
        <w:t>Ciència Política i Gestió Pública</w:t>
      </w:r>
      <w:r w:rsidR="002F51B1">
        <w:rPr>
          <w:rFonts w:asciiTheme="majorBidi" w:hAnsiTheme="majorBidi" w:cstheme="majorBidi"/>
          <w:b/>
          <w:bCs/>
        </w:rPr>
        <w:t xml:space="preserve"> + Dret, Estadística Aplicada + Sociologia, Criminologia i</w:t>
      </w:r>
      <w:r w:rsidRPr="00F52952">
        <w:rPr>
          <w:rFonts w:asciiTheme="majorBidi" w:hAnsiTheme="majorBidi" w:cstheme="majorBidi"/>
          <w:b/>
          <w:bCs/>
        </w:rPr>
        <w:t xml:space="preserve"> Sociologia </w:t>
      </w:r>
    </w:p>
    <w:p w:rsidR="00AD0B0C" w:rsidRPr="00F52952" w:rsidRDefault="00F52952" w:rsidP="0028403D">
      <w:pPr>
        <w:jc w:val="center"/>
        <w:rPr>
          <w:rFonts w:asciiTheme="majorBidi" w:hAnsiTheme="majorBidi" w:cstheme="majorBidi"/>
          <w:b/>
          <w:bCs/>
        </w:rPr>
      </w:pPr>
      <w:r w:rsidRPr="00F52952">
        <w:rPr>
          <w:rFonts w:asciiTheme="majorBidi" w:hAnsiTheme="majorBidi" w:cstheme="majorBidi"/>
          <w:b/>
          <w:bCs/>
        </w:rPr>
        <w:t>Curs</w:t>
      </w:r>
      <w:r w:rsidR="00F10D09" w:rsidRPr="00F52952">
        <w:rPr>
          <w:rFonts w:asciiTheme="majorBidi" w:hAnsiTheme="majorBidi" w:cstheme="majorBidi"/>
          <w:b/>
          <w:bCs/>
        </w:rPr>
        <w:t xml:space="preserve"> 201</w:t>
      </w:r>
      <w:r w:rsidR="0028403D">
        <w:rPr>
          <w:rFonts w:asciiTheme="majorBidi" w:hAnsiTheme="majorBidi" w:cstheme="majorBidi"/>
          <w:b/>
          <w:bCs/>
        </w:rPr>
        <w:t>7</w:t>
      </w:r>
      <w:r w:rsidRPr="00F52952">
        <w:rPr>
          <w:rFonts w:asciiTheme="majorBidi" w:hAnsiTheme="majorBidi" w:cstheme="majorBidi"/>
          <w:b/>
          <w:bCs/>
        </w:rPr>
        <w:t>-201</w:t>
      </w:r>
      <w:r w:rsidR="0028403D">
        <w:rPr>
          <w:rFonts w:asciiTheme="majorBidi" w:hAnsiTheme="majorBidi" w:cstheme="majorBidi"/>
          <w:b/>
          <w:bCs/>
        </w:rPr>
        <w:t>8</w:t>
      </w:r>
    </w:p>
    <w:p w:rsidR="00AD0B0C" w:rsidRPr="00F52952" w:rsidRDefault="00AD0B0C">
      <w:pPr>
        <w:rPr>
          <w:rFonts w:asciiTheme="majorBidi" w:hAnsiTheme="majorBidi" w:cstheme="majorBidi"/>
          <w:sz w:val="22"/>
          <w:szCs w:val="22"/>
        </w:rPr>
      </w:pPr>
    </w:p>
    <w:p w:rsidR="00AD0B0C" w:rsidRPr="00F52952" w:rsidRDefault="00D32379" w:rsidP="002F51B1">
      <w:pPr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Aquest curs s'adreça a estudiants del</w:t>
      </w:r>
      <w:r w:rsidR="00785898" w:rsidRPr="00F52952">
        <w:rPr>
          <w:rFonts w:asciiTheme="majorBidi" w:hAnsiTheme="majorBidi" w:cstheme="majorBidi"/>
          <w:sz w:val="22"/>
          <w:szCs w:val="22"/>
        </w:rPr>
        <w:t>s</w:t>
      </w:r>
      <w:r w:rsidRPr="00F52952">
        <w:rPr>
          <w:rFonts w:asciiTheme="majorBidi" w:hAnsiTheme="majorBidi" w:cstheme="majorBidi"/>
          <w:sz w:val="22"/>
          <w:szCs w:val="22"/>
        </w:rPr>
        <w:t xml:space="preserve"> </w:t>
      </w:r>
      <w:r w:rsidR="00785898" w:rsidRPr="00F52952">
        <w:rPr>
          <w:rFonts w:asciiTheme="majorBidi" w:hAnsiTheme="majorBidi" w:cstheme="majorBidi"/>
          <w:sz w:val="22"/>
          <w:szCs w:val="22"/>
        </w:rPr>
        <w:t>g</w:t>
      </w:r>
      <w:r w:rsidRPr="00F52952">
        <w:rPr>
          <w:rFonts w:asciiTheme="majorBidi" w:hAnsiTheme="majorBidi" w:cstheme="majorBidi"/>
          <w:sz w:val="22"/>
          <w:szCs w:val="22"/>
        </w:rPr>
        <w:t>rau</w:t>
      </w:r>
      <w:r w:rsidR="00785898" w:rsidRPr="00F52952">
        <w:rPr>
          <w:rFonts w:asciiTheme="majorBidi" w:hAnsiTheme="majorBidi" w:cstheme="majorBidi"/>
          <w:sz w:val="22"/>
          <w:szCs w:val="22"/>
        </w:rPr>
        <w:t>s</w:t>
      </w:r>
      <w:r w:rsidR="00C05A20">
        <w:rPr>
          <w:rFonts w:asciiTheme="majorBidi" w:hAnsiTheme="majorBidi" w:cstheme="majorBidi"/>
          <w:sz w:val="22"/>
          <w:szCs w:val="22"/>
        </w:rPr>
        <w:t xml:space="preserve"> </w:t>
      </w:r>
      <w:r w:rsidRPr="00F52952">
        <w:rPr>
          <w:rFonts w:asciiTheme="majorBidi" w:hAnsiTheme="majorBidi" w:cstheme="majorBidi"/>
          <w:sz w:val="22"/>
          <w:szCs w:val="22"/>
        </w:rPr>
        <w:t>e</w:t>
      </w:r>
      <w:r w:rsidR="00C05A20">
        <w:rPr>
          <w:rFonts w:asciiTheme="majorBidi" w:hAnsiTheme="majorBidi" w:cstheme="majorBidi"/>
          <w:sz w:val="22"/>
          <w:szCs w:val="22"/>
        </w:rPr>
        <w:t>n</w:t>
      </w:r>
      <w:r w:rsidRPr="00F52952">
        <w:rPr>
          <w:rFonts w:asciiTheme="majorBidi" w:hAnsiTheme="majorBidi" w:cstheme="majorBidi"/>
          <w:sz w:val="22"/>
          <w:szCs w:val="22"/>
        </w:rPr>
        <w:t xml:space="preserve"> </w:t>
      </w:r>
      <w:r w:rsidR="002F51B1" w:rsidRPr="002F51B1">
        <w:rPr>
          <w:rFonts w:asciiTheme="majorBidi" w:hAnsiTheme="majorBidi" w:cstheme="majorBidi"/>
          <w:sz w:val="22"/>
          <w:szCs w:val="22"/>
        </w:rPr>
        <w:t>Ciència Política i Gestió Pública, Ciència Política i Gestió Pública + Dret, Estadística Aplicada + Sociologia, Criminologia i Sociologia</w:t>
      </w:r>
      <w:r w:rsidRPr="00F52952">
        <w:rPr>
          <w:rFonts w:asciiTheme="majorBidi" w:hAnsiTheme="majorBidi" w:cstheme="majorBidi"/>
          <w:sz w:val="22"/>
          <w:szCs w:val="22"/>
        </w:rPr>
        <w:t>. El programa presentat es basa essencialment en temes relacionats amb l’estadística, per tal d'anivellar aquests coneixements.</w:t>
      </w:r>
      <w:r w:rsidR="00851FED" w:rsidRPr="00F52952">
        <w:rPr>
          <w:rFonts w:asciiTheme="majorBidi" w:hAnsiTheme="majorBidi" w:cstheme="majorBidi"/>
          <w:sz w:val="22"/>
          <w:szCs w:val="22"/>
        </w:rPr>
        <w:t xml:space="preserve"> És especialment adequat per als estudiants que no han cursat el batxillerat de ciències socials, i que tenen mancances en estadística i en els conceptes elementals de matemàtiques aplicades a les ciències socials.</w:t>
      </w:r>
    </w:p>
    <w:p w:rsidR="00AD0B0C" w:rsidRPr="00F52952" w:rsidRDefault="00AD0B0C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AD0B0C" w:rsidRPr="00F52952" w:rsidRDefault="00785898" w:rsidP="00F52952">
      <w:pPr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Es duran a terme </w:t>
      </w:r>
      <w:r w:rsidR="00D32379" w:rsidRPr="00F52952">
        <w:rPr>
          <w:rFonts w:asciiTheme="majorBidi" w:hAnsiTheme="majorBidi" w:cstheme="majorBidi"/>
          <w:sz w:val="22"/>
          <w:szCs w:val="22"/>
        </w:rPr>
        <w:t xml:space="preserve">classes teòriques </w:t>
      </w:r>
      <w:r w:rsidRPr="00F52952">
        <w:rPr>
          <w:rFonts w:asciiTheme="majorBidi" w:hAnsiTheme="majorBidi" w:cstheme="majorBidi"/>
          <w:sz w:val="22"/>
          <w:szCs w:val="22"/>
        </w:rPr>
        <w:t xml:space="preserve">i classes pràctiques de resolució de problemes. </w:t>
      </w:r>
      <w:r w:rsidR="00D32379" w:rsidRPr="00F52952">
        <w:rPr>
          <w:rFonts w:asciiTheme="majorBidi" w:hAnsiTheme="majorBidi" w:cstheme="majorBidi"/>
          <w:sz w:val="22"/>
          <w:szCs w:val="22"/>
        </w:rPr>
        <w:t>Els fonaments matemàtics (funcions lineals, quadràtiques i estudi general de funcions i representacions gràfiques) no es veur</w:t>
      </w:r>
      <w:r w:rsidRPr="00F52952">
        <w:rPr>
          <w:rFonts w:asciiTheme="majorBidi" w:hAnsiTheme="majorBidi" w:cstheme="majorBidi"/>
          <w:sz w:val="22"/>
          <w:szCs w:val="22"/>
        </w:rPr>
        <w:t>an</w:t>
      </w:r>
      <w:r w:rsidR="00D32379" w:rsidRPr="00F52952">
        <w:rPr>
          <w:rFonts w:asciiTheme="majorBidi" w:hAnsiTheme="majorBidi" w:cstheme="majorBidi"/>
          <w:sz w:val="22"/>
          <w:szCs w:val="22"/>
        </w:rPr>
        <w:t xml:space="preserve"> com un tema apart, sinó que </w:t>
      </w:r>
      <w:r w:rsidRPr="00F52952">
        <w:rPr>
          <w:rFonts w:asciiTheme="majorBidi" w:hAnsiTheme="majorBidi" w:cstheme="majorBidi"/>
          <w:sz w:val="22"/>
          <w:szCs w:val="22"/>
        </w:rPr>
        <w:t>es</w:t>
      </w:r>
      <w:r w:rsidR="00D32379" w:rsidRPr="00F52952">
        <w:rPr>
          <w:rFonts w:asciiTheme="majorBidi" w:hAnsiTheme="majorBidi" w:cstheme="majorBidi"/>
          <w:sz w:val="22"/>
          <w:szCs w:val="22"/>
        </w:rPr>
        <w:t xml:space="preserve"> tractar</w:t>
      </w:r>
      <w:r w:rsidRPr="00F52952">
        <w:rPr>
          <w:rFonts w:asciiTheme="majorBidi" w:hAnsiTheme="majorBidi" w:cstheme="majorBidi"/>
          <w:sz w:val="22"/>
          <w:szCs w:val="22"/>
        </w:rPr>
        <w:t>an</w:t>
      </w:r>
      <w:r w:rsidR="00D32379" w:rsidRPr="00F52952">
        <w:rPr>
          <w:rFonts w:asciiTheme="majorBidi" w:hAnsiTheme="majorBidi" w:cstheme="majorBidi"/>
          <w:sz w:val="22"/>
          <w:szCs w:val="22"/>
        </w:rPr>
        <w:t xml:space="preserve"> combinats amb l’estudi de les tècniques estadístiques. </w:t>
      </w:r>
    </w:p>
    <w:p w:rsidR="00AD0B0C" w:rsidRPr="00F52952" w:rsidRDefault="00AD0B0C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AD0B0C" w:rsidRPr="00F52952" w:rsidRDefault="00D32379" w:rsidP="00F5295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52952">
        <w:rPr>
          <w:rFonts w:asciiTheme="majorBidi" w:hAnsiTheme="majorBidi" w:cstheme="majorBidi"/>
          <w:b/>
          <w:bCs/>
          <w:sz w:val="22"/>
          <w:szCs w:val="22"/>
        </w:rPr>
        <w:t xml:space="preserve">PROGRAMA </w:t>
      </w:r>
    </w:p>
    <w:p w:rsidR="00E42718" w:rsidRPr="00F52952" w:rsidRDefault="00E42718" w:rsidP="00F52952">
      <w:pPr>
        <w:pStyle w:val="Normal0"/>
        <w:widowControl/>
        <w:tabs>
          <w:tab w:val="left" w:leader="underscore" w:pos="8100"/>
        </w:tabs>
        <w:autoSpaceDE/>
        <w:autoSpaceDN/>
        <w:adjustRightInd/>
        <w:spacing w:before="360"/>
        <w:jc w:val="both"/>
        <w:rPr>
          <w:rFonts w:asciiTheme="majorBidi" w:hAnsiTheme="majorBidi" w:cstheme="majorBidi"/>
          <w:sz w:val="22"/>
          <w:szCs w:val="22"/>
          <w:lang w:val="ca-ES"/>
        </w:rPr>
      </w:pPr>
      <w:r w:rsidRPr="00F52952">
        <w:rPr>
          <w:rFonts w:asciiTheme="majorBidi" w:hAnsiTheme="majorBidi" w:cstheme="majorBidi"/>
          <w:sz w:val="22"/>
          <w:szCs w:val="22"/>
          <w:lang w:val="ca-ES"/>
        </w:rPr>
        <w:t>Tema 1. Introducció a l’estadística. Estadística descriptiva univariant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1.1. Introducció a l’estadística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Definició. Estadística descriptiva i inferencial. El concepte de mesura. Tipus de variables i escales de mesura. Arrodoniments. Notació matemàtica: el sumatori (∑). 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1.2. Conceptes bàsics de proporcions. El concepte d’increment.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Càlcul d’un percentatge. Operacions amb proporcions. Variacions percentuals. El nombres índexs. Els increments de població: les taxes aritmètiques i geomètriques.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1.3. Les taules de freqüències i les tècniques de representació gràfica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Dades individuals i dades agrupades en intervals. Freqüència absoluta, relativa i acumulada. Representació gràfica per a variables nominals, ordinals, i d’escala.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L’histograma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 </w:t>
      </w:r>
      <w:r w:rsidR="00AB532F" w:rsidRPr="00F52952">
        <w:rPr>
          <w:rFonts w:asciiTheme="majorBidi" w:hAnsiTheme="majorBidi" w:cstheme="majorBidi"/>
          <w:sz w:val="22"/>
          <w:szCs w:val="22"/>
        </w:rPr>
        <w:t>i altres representacions gràfiques</w:t>
      </w:r>
      <w:r w:rsidRPr="00F52952">
        <w:rPr>
          <w:rFonts w:asciiTheme="majorBidi" w:hAnsiTheme="majorBidi" w:cstheme="majorBidi"/>
          <w:sz w:val="22"/>
          <w:szCs w:val="22"/>
        </w:rPr>
        <w:t>.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1.4. Les mesures de tendència central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Moda, mediana i mitjana. Altres mesures de posició: els quartils i els percentils. Els càlculs amb dades individuals </w:t>
      </w:r>
      <w:r w:rsidR="00851FED" w:rsidRPr="00F52952">
        <w:rPr>
          <w:rFonts w:asciiTheme="majorBidi" w:hAnsiTheme="majorBidi" w:cstheme="majorBidi"/>
          <w:sz w:val="22"/>
          <w:szCs w:val="22"/>
        </w:rPr>
        <w:t xml:space="preserve">i amb dades </w:t>
      </w:r>
      <w:r w:rsidRPr="00F52952">
        <w:rPr>
          <w:rFonts w:asciiTheme="majorBidi" w:hAnsiTheme="majorBidi" w:cstheme="majorBidi"/>
          <w:sz w:val="22"/>
          <w:szCs w:val="22"/>
        </w:rPr>
        <w:t xml:space="preserve">agregades per intervals. </w:t>
      </w:r>
      <w:r w:rsidR="00AB532F" w:rsidRPr="00F52952">
        <w:rPr>
          <w:rFonts w:asciiTheme="majorBidi" w:hAnsiTheme="majorBidi" w:cstheme="majorBidi"/>
          <w:sz w:val="22"/>
          <w:szCs w:val="22"/>
        </w:rPr>
        <w:t>La mitjana ponderada</w:t>
      </w:r>
      <w:r w:rsidRPr="00F52952">
        <w:rPr>
          <w:rFonts w:asciiTheme="majorBidi" w:hAnsiTheme="majorBidi" w:cstheme="majorBidi"/>
          <w:sz w:val="22"/>
          <w:szCs w:val="22"/>
        </w:rPr>
        <w:t>.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1.5. Les mesures de dispersió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El recorregut de les variables. El recorregut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interquartíl·lic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>. La desviació típica i la variància. El coeficient de variació.</w:t>
      </w:r>
    </w:p>
    <w:p w:rsidR="00E42718" w:rsidRPr="00F52952" w:rsidRDefault="00E42718" w:rsidP="00F52952">
      <w:pPr>
        <w:pStyle w:val="Normal0"/>
        <w:widowControl/>
        <w:tabs>
          <w:tab w:val="left" w:leader="underscore" w:pos="8100"/>
        </w:tabs>
        <w:autoSpaceDE/>
        <w:autoSpaceDN/>
        <w:adjustRightInd/>
        <w:spacing w:before="360"/>
        <w:jc w:val="both"/>
        <w:rPr>
          <w:rFonts w:asciiTheme="majorBidi" w:hAnsiTheme="majorBidi" w:cstheme="majorBidi"/>
          <w:sz w:val="22"/>
          <w:szCs w:val="22"/>
          <w:lang w:val="ca-ES"/>
        </w:rPr>
      </w:pPr>
      <w:r w:rsidRPr="00F52952">
        <w:rPr>
          <w:rFonts w:asciiTheme="majorBidi" w:hAnsiTheme="majorBidi" w:cstheme="majorBidi"/>
          <w:sz w:val="22"/>
          <w:szCs w:val="22"/>
          <w:lang w:val="ca-ES"/>
        </w:rPr>
        <w:t>Tema 2. Estadística descriptiva bivariant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2.1. Les taules de contingència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Distribucions conjuntes i marginals. Distribucions condicionals. Tècniques de representació gràfica.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2.2. La comparació de mitjanes independents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Mesures de tendència central i de dispersió per a una variable d’escala en funció d’una variable categòrica. Tècniques de representació gràfica.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2.3. La recta de regressió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El diagrama de dispersió. La covariància. El coeficient de correlació de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Pearson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>. El coeficient de determinació.</w:t>
      </w:r>
      <w:r w:rsidR="00851FED" w:rsidRPr="00F52952">
        <w:rPr>
          <w:rFonts w:asciiTheme="majorBidi" w:hAnsiTheme="majorBidi" w:cstheme="majorBidi"/>
          <w:sz w:val="22"/>
          <w:szCs w:val="22"/>
        </w:rPr>
        <w:t xml:space="preserve"> Els paràmetres de la recta de regressió.</w:t>
      </w:r>
    </w:p>
    <w:p w:rsidR="00E42718" w:rsidRPr="00F52952" w:rsidRDefault="00E42718" w:rsidP="00F52952">
      <w:pPr>
        <w:pStyle w:val="Normal0"/>
        <w:widowControl/>
        <w:tabs>
          <w:tab w:val="left" w:leader="underscore" w:pos="8100"/>
        </w:tabs>
        <w:autoSpaceDE/>
        <w:autoSpaceDN/>
        <w:adjustRightInd/>
        <w:spacing w:before="360"/>
        <w:jc w:val="both"/>
        <w:rPr>
          <w:rFonts w:asciiTheme="majorBidi" w:hAnsiTheme="majorBidi" w:cstheme="majorBidi"/>
          <w:sz w:val="22"/>
          <w:szCs w:val="22"/>
          <w:lang w:val="ca-ES"/>
        </w:rPr>
      </w:pPr>
      <w:r w:rsidRPr="00F52952">
        <w:rPr>
          <w:rFonts w:asciiTheme="majorBidi" w:hAnsiTheme="majorBidi" w:cstheme="majorBidi"/>
          <w:sz w:val="22"/>
          <w:szCs w:val="22"/>
          <w:lang w:val="ca-ES"/>
        </w:rPr>
        <w:t>Tema 3. Probabilitats. La distribució normal i altres distribucions associades.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3.1. Teoria elemental de la probabilitat.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De les freqüències relatives a les probabilitats. Espai mostral i esdeveniments. Distribució de probabilitats</w:t>
      </w:r>
    </w:p>
    <w:p w:rsidR="00E42718" w:rsidRPr="00F52952" w:rsidRDefault="00E42718" w:rsidP="00F52952">
      <w:pPr>
        <w:tabs>
          <w:tab w:val="left" w:leader="underscore" w:pos="8100"/>
        </w:tabs>
        <w:spacing w:before="120"/>
        <w:ind w:left="357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>Tema 3.2. Introducció a la distribució Normal.</w:t>
      </w:r>
    </w:p>
    <w:p w:rsidR="00E42718" w:rsidRPr="00F52952" w:rsidRDefault="00E42718" w:rsidP="00F52952">
      <w:pPr>
        <w:tabs>
          <w:tab w:val="left" w:leader="underscore" w:pos="8100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Les puntuacions tipificades. La distribució normal i les seves característiques. El pas d’una normal </w:t>
      </w:r>
      <w:r w:rsidRPr="00F52952">
        <w:rPr>
          <w:rFonts w:asciiTheme="majorBidi" w:hAnsiTheme="majorBidi" w:cstheme="majorBidi"/>
          <w:sz w:val="22"/>
          <w:szCs w:val="22"/>
        </w:rPr>
        <w:lastRenderedPageBreak/>
        <w:t>qualsevol a una normal estandarditzada: l’ús de les taules de la Normal.</w:t>
      </w:r>
    </w:p>
    <w:p w:rsidR="00E42718" w:rsidRPr="00F52952" w:rsidRDefault="00E42718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AD0B0C" w:rsidRPr="00F52952" w:rsidRDefault="00D32379" w:rsidP="00F5295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52952">
        <w:rPr>
          <w:rFonts w:asciiTheme="majorBidi" w:hAnsiTheme="majorBidi" w:cstheme="majorBidi"/>
          <w:b/>
          <w:bCs/>
          <w:sz w:val="22"/>
          <w:szCs w:val="22"/>
        </w:rPr>
        <w:t xml:space="preserve">REFERÈNCIES </w:t>
      </w:r>
    </w:p>
    <w:p w:rsidR="004F1CE4" w:rsidRPr="00F52952" w:rsidRDefault="004F1CE4" w:rsidP="00F52952">
      <w:pPr>
        <w:pStyle w:val="Pargrafdellista"/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mallCaps/>
          <w:sz w:val="22"/>
          <w:szCs w:val="22"/>
        </w:rPr>
        <w:t>Bardina</w:t>
      </w:r>
      <w:r w:rsidRPr="00F52952">
        <w:rPr>
          <w:rFonts w:asciiTheme="majorBidi" w:hAnsiTheme="majorBidi" w:cstheme="majorBidi"/>
          <w:sz w:val="22"/>
          <w:szCs w:val="22"/>
        </w:rPr>
        <w:t xml:space="preserve">, Xavier; </w:t>
      </w:r>
      <w:r w:rsidRPr="00F52952">
        <w:rPr>
          <w:rFonts w:asciiTheme="majorBidi" w:hAnsiTheme="majorBidi" w:cstheme="majorBidi"/>
          <w:smallCaps/>
          <w:sz w:val="22"/>
          <w:szCs w:val="22"/>
        </w:rPr>
        <w:t>Farré</w:t>
      </w:r>
      <w:r w:rsidRPr="00F52952">
        <w:rPr>
          <w:rFonts w:asciiTheme="majorBidi" w:hAnsiTheme="majorBidi" w:cstheme="majorBidi"/>
          <w:sz w:val="22"/>
          <w:szCs w:val="22"/>
        </w:rPr>
        <w:t xml:space="preserve">, Mercè; </w:t>
      </w:r>
      <w:r w:rsidRPr="00F52952">
        <w:rPr>
          <w:rFonts w:asciiTheme="majorBidi" w:hAnsiTheme="majorBidi" w:cstheme="majorBidi"/>
          <w:smallCaps/>
          <w:sz w:val="22"/>
          <w:szCs w:val="22"/>
        </w:rPr>
        <w:t>López Roldán</w:t>
      </w:r>
      <w:r w:rsidRPr="00F52952">
        <w:rPr>
          <w:rFonts w:asciiTheme="majorBidi" w:hAnsiTheme="majorBidi" w:cstheme="majorBidi"/>
          <w:sz w:val="22"/>
          <w:szCs w:val="22"/>
        </w:rPr>
        <w:t xml:space="preserve">, Pedro (2005) </w:t>
      </w:r>
      <w:r w:rsidRPr="00F52952">
        <w:rPr>
          <w:rFonts w:asciiTheme="majorBidi" w:hAnsiTheme="majorBidi" w:cstheme="majorBidi"/>
          <w:i/>
          <w:sz w:val="22"/>
          <w:szCs w:val="22"/>
        </w:rPr>
        <w:t>Estadística: un curs introductori per a estudiants de ciències socials i humanes. Volum 2. Descriptiva i exploratòria bivariant. Introducció a la inferència</w:t>
      </w:r>
      <w:r w:rsidRPr="00F52952">
        <w:rPr>
          <w:rFonts w:asciiTheme="majorBidi" w:hAnsiTheme="majorBidi" w:cstheme="majorBidi"/>
          <w:sz w:val="22"/>
          <w:szCs w:val="22"/>
        </w:rPr>
        <w:t>, Bellaterra: Col·lecció Materials 166. Universitat Autònoma de Barcelona.</w:t>
      </w:r>
    </w:p>
    <w:p w:rsidR="004F1CE4" w:rsidRPr="00F52952" w:rsidRDefault="004F1CE4" w:rsidP="00F52952">
      <w:pPr>
        <w:pStyle w:val="Pargrafdellista"/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mallCaps/>
          <w:sz w:val="22"/>
          <w:szCs w:val="22"/>
        </w:rPr>
        <w:t>Farré</w:t>
      </w:r>
      <w:r w:rsidRPr="00F52952">
        <w:rPr>
          <w:rFonts w:asciiTheme="majorBidi" w:hAnsiTheme="majorBidi" w:cstheme="majorBidi"/>
          <w:sz w:val="22"/>
          <w:szCs w:val="22"/>
        </w:rPr>
        <w:t xml:space="preserve">, Mercè (2005) </w:t>
      </w:r>
      <w:r w:rsidRPr="00F52952">
        <w:rPr>
          <w:rFonts w:asciiTheme="majorBidi" w:hAnsiTheme="majorBidi" w:cstheme="majorBidi"/>
          <w:i/>
          <w:sz w:val="22"/>
          <w:szCs w:val="22"/>
        </w:rPr>
        <w:t>Estadística: un curs introductori per a estudiants de ciències socials i humanes. Volum 1. Descriptiva i exploratòria univariant</w:t>
      </w:r>
      <w:r w:rsidRPr="00F52952">
        <w:rPr>
          <w:rFonts w:asciiTheme="majorBidi" w:hAnsiTheme="majorBidi" w:cstheme="majorBidi"/>
          <w:sz w:val="22"/>
          <w:szCs w:val="22"/>
        </w:rPr>
        <w:t>, Bellaterra: Col·lecció Materials 162. Universitat Autònoma de Barcelona.</w:t>
      </w:r>
    </w:p>
    <w:p w:rsidR="004F1CE4" w:rsidRPr="00F52952" w:rsidRDefault="004F1CE4" w:rsidP="00F52952">
      <w:pPr>
        <w:pStyle w:val="Pargrafdellista"/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Hopkins, </w:t>
      </w:r>
      <w:r w:rsidRPr="00F52952">
        <w:rPr>
          <w:rFonts w:asciiTheme="majorBidi" w:hAnsiTheme="majorBidi" w:cstheme="majorBidi"/>
          <w:sz w:val="22"/>
          <w:szCs w:val="22"/>
        </w:rPr>
        <w:t>Kenneth D (</w:t>
      </w:r>
      <w:r w:rsidR="006C72FD" w:rsidRPr="00F52952">
        <w:rPr>
          <w:rFonts w:asciiTheme="majorBidi" w:hAnsiTheme="majorBidi" w:cstheme="majorBidi"/>
          <w:sz w:val="22"/>
          <w:szCs w:val="22"/>
        </w:rPr>
        <w:t>1997</w:t>
      </w:r>
      <w:r w:rsidRPr="00F52952">
        <w:rPr>
          <w:rFonts w:asciiTheme="majorBidi" w:hAnsiTheme="majorBidi" w:cstheme="majorBidi"/>
          <w:sz w:val="22"/>
          <w:szCs w:val="22"/>
        </w:rPr>
        <w:t xml:space="preserve">) </w:t>
      </w:r>
      <w:r w:rsidRPr="00F52952">
        <w:rPr>
          <w:rFonts w:asciiTheme="majorBidi" w:hAnsiTheme="majorBidi" w:cstheme="majorBidi"/>
          <w:i/>
          <w:sz w:val="22"/>
          <w:szCs w:val="22"/>
        </w:rPr>
        <w:t xml:space="preserve">Estadística </w:t>
      </w:r>
      <w:r w:rsidR="006C72FD" w:rsidRPr="00F52952">
        <w:rPr>
          <w:rFonts w:asciiTheme="majorBidi" w:hAnsiTheme="majorBidi" w:cstheme="majorBidi"/>
          <w:i/>
          <w:sz w:val="22"/>
          <w:szCs w:val="22"/>
        </w:rPr>
        <w:t xml:space="preserve">bàsica para las </w:t>
      </w:r>
      <w:proofErr w:type="spellStart"/>
      <w:r w:rsidR="006C72FD" w:rsidRPr="00F52952">
        <w:rPr>
          <w:rFonts w:asciiTheme="majorBidi" w:hAnsiTheme="majorBidi" w:cstheme="majorBidi"/>
          <w:i/>
          <w:sz w:val="22"/>
          <w:szCs w:val="22"/>
        </w:rPr>
        <w:t>Ciencias</w:t>
      </w:r>
      <w:proofErr w:type="spellEnd"/>
      <w:r w:rsidR="006C72FD" w:rsidRPr="00F52952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="006C72FD" w:rsidRPr="00F52952">
        <w:rPr>
          <w:rFonts w:asciiTheme="majorBidi" w:hAnsiTheme="majorBidi" w:cstheme="majorBidi"/>
          <w:i/>
          <w:sz w:val="22"/>
          <w:szCs w:val="22"/>
        </w:rPr>
        <w:t>Sociales</w:t>
      </w:r>
      <w:proofErr w:type="spellEnd"/>
      <w:r w:rsidR="006C72FD" w:rsidRPr="00F52952">
        <w:rPr>
          <w:rFonts w:asciiTheme="majorBidi" w:hAnsiTheme="majorBidi" w:cstheme="majorBidi"/>
          <w:i/>
          <w:sz w:val="22"/>
          <w:szCs w:val="22"/>
        </w:rPr>
        <w:t xml:space="preserve"> y del </w:t>
      </w:r>
      <w:proofErr w:type="spellStart"/>
      <w:r w:rsidR="006C72FD" w:rsidRPr="00F52952">
        <w:rPr>
          <w:rFonts w:asciiTheme="majorBidi" w:hAnsiTheme="majorBidi" w:cstheme="majorBidi"/>
          <w:i/>
          <w:sz w:val="22"/>
          <w:szCs w:val="22"/>
        </w:rPr>
        <w:t>Comportamiento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6C72FD" w:rsidRPr="00F52952">
        <w:rPr>
          <w:rFonts w:asciiTheme="majorBidi" w:hAnsiTheme="majorBidi" w:cstheme="majorBidi"/>
          <w:sz w:val="22"/>
          <w:szCs w:val="22"/>
        </w:rPr>
        <w:t>Prentice</w:t>
      </w:r>
      <w:proofErr w:type="spellEnd"/>
      <w:r w:rsidR="006C72FD" w:rsidRPr="00F52952">
        <w:rPr>
          <w:rFonts w:asciiTheme="majorBidi" w:hAnsiTheme="majorBidi" w:cstheme="majorBidi"/>
          <w:sz w:val="22"/>
          <w:szCs w:val="22"/>
        </w:rPr>
        <w:t xml:space="preserve"> Hall.</w:t>
      </w:r>
    </w:p>
    <w:p w:rsidR="006C72FD" w:rsidRPr="00F52952" w:rsidRDefault="006C72FD" w:rsidP="00F52952">
      <w:pPr>
        <w:pStyle w:val="Pargrafdellista"/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52952">
        <w:rPr>
          <w:rFonts w:asciiTheme="majorBidi" w:hAnsiTheme="majorBidi" w:cstheme="majorBidi"/>
          <w:smallCaps/>
          <w:sz w:val="22"/>
          <w:szCs w:val="22"/>
        </w:rPr>
        <w:t>Portilla</w:t>
      </w:r>
      <w:proofErr w:type="spellEnd"/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, </w:t>
      </w:r>
      <w:r w:rsidRPr="00F52952">
        <w:rPr>
          <w:rFonts w:asciiTheme="majorBidi" w:hAnsiTheme="majorBidi" w:cstheme="majorBidi"/>
          <w:sz w:val="22"/>
          <w:szCs w:val="22"/>
        </w:rPr>
        <w:t xml:space="preserve">Idoia (2004) </w:t>
      </w:r>
      <w:r w:rsidRPr="00F52952">
        <w:rPr>
          <w:rFonts w:asciiTheme="majorBidi" w:hAnsiTheme="majorBidi" w:cstheme="majorBidi"/>
          <w:i/>
          <w:sz w:val="22"/>
          <w:szCs w:val="22"/>
        </w:rPr>
        <w:t xml:space="preserve">Estadística descriptiva para comunicadores. </w:t>
      </w:r>
      <w:proofErr w:type="spellStart"/>
      <w:r w:rsidRPr="00F52952">
        <w:rPr>
          <w:rFonts w:asciiTheme="majorBidi" w:hAnsiTheme="majorBidi" w:cstheme="majorBidi"/>
          <w:i/>
          <w:sz w:val="22"/>
          <w:szCs w:val="22"/>
        </w:rPr>
        <w:t>Aplicaciones</w:t>
      </w:r>
      <w:proofErr w:type="spellEnd"/>
      <w:r w:rsidRPr="00F52952">
        <w:rPr>
          <w:rFonts w:asciiTheme="majorBidi" w:hAnsiTheme="majorBidi" w:cstheme="majorBidi"/>
          <w:i/>
          <w:sz w:val="22"/>
          <w:szCs w:val="22"/>
        </w:rPr>
        <w:t xml:space="preserve"> a la </w:t>
      </w:r>
      <w:proofErr w:type="spellStart"/>
      <w:r w:rsidRPr="00F52952">
        <w:rPr>
          <w:rFonts w:asciiTheme="majorBidi" w:hAnsiTheme="majorBidi" w:cstheme="majorBidi"/>
          <w:i/>
          <w:sz w:val="22"/>
          <w:szCs w:val="22"/>
        </w:rPr>
        <w:t>publicidad</w:t>
      </w:r>
      <w:proofErr w:type="spellEnd"/>
      <w:r w:rsidRPr="00F52952">
        <w:rPr>
          <w:rFonts w:asciiTheme="majorBidi" w:hAnsiTheme="majorBidi" w:cstheme="majorBidi"/>
          <w:i/>
          <w:sz w:val="22"/>
          <w:szCs w:val="22"/>
        </w:rPr>
        <w:t xml:space="preserve"> y las relaciones </w:t>
      </w:r>
      <w:proofErr w:type="spellStart"/>
      <w:r w:rsidRPr="00F52952">
        <w:rPr>
          <w:rFonts w:asciiTheme="majorBidi" w:hAnsiTheme="majorBidi" w:cstheme="majorBidi"/>
          <w:i/>
          <w:sz w:val="22"/>
          <w:szCs w:val="22"/>
        </w:rPr>
        <w:t>públicas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, Ediciones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Universidad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 de Navarra, Pamplona</w:t>
      </w:r>
    </w:p>
    <w:p w:rsidR="006C72FD" w:rsidRPr="00F52952" w:rsidRDefault="006C72FD" w:rsidP="00F52952">
      <w:pPr>
        <w:pStyle w:val="Pargrafdellista"/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52952">
        <w:rPr>
          <w:rFonts w:asciiTheme="majorBidi" w:hAnsiTheme="majorBidi" w:cstheme="majorBidi"/>
          <w:smallCaps/>
          <w:sz w:val="22"/>
          <w:szCs w:val="22"/>
        </w:rPr>
        <w:t>Wonnacott</w:t>
      </w:r>
      <w:proofErr w:type="spellEnd"/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, </w:t>
      </w:r>
      <w:r w:rsidRPr="00F52952">
        <w:rPr>
          <w:rFonts w:asciiTheme="majorBidi" w:hAnsiTheme="majorBidi" w:cstheme="majorBidi"/>
          <w:sz w:val="22"/>
          <w:szCs w:val="22"/>
        </w:rPr>
        <w:t xml:space="preserve">Thomas H. i </w:t>
      </w:r>
      <w:proofErr w:type="spellStart"/>
      <w:r w:rsidRPr="00F52952">
        <w:rPr>
          <w:rFonts w:asciiTheme="majorBidi" w:hAnsiTheme="majorBidi" w:cstheme="majorBidi"/>
          <w:smallCaps/>
          <w:sz w:val="22"/>
          <w:szCs w:val="22"/>
        </w:rPr>
        <w:t>Wonnacott</w:t>
      </w:r>
      <w:proofErr w:type="spellEnd"/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, </w:t>
      </w:r>
      <w:r w:rsidRPr="00F52952">
        <w:rPr>
          <w:rFonts w:asciiTheme="majorBidi" w:hAnsiTheme="majorBidi" w:cstheme="majorBidi"/>
          <w:sz w:val="22"/>
          <w:szCs w:val="22"/>
        </w:rPr>
        <w:t xml:space="preserve">Ronald J. (1997) </w:t>
      </w:r>
      <w:proofErr w:type="spellStart"/>
      <w:r w:rsidRPr="00F52952">
        <w:rPr>
          <w:rFonts w:asciiTheme="majorBidi" w:hAnsiTheme="majorBidi" w:cstheme="majorBidi"/>
          <w:i/>
          <w:sz w:val="22"/>
          <w:szCs w:val="22"/>
        </w:rPr>
        <w:t>Introducción</w:t>
      </w:r>
      <w:proofErr w:type="spellEnd"/>
      <w:r w:rsidRPr="00F52952">
        <w:rPr>
          <w:rFonts w:asciiTheme="majorBidi" w:hAnsiTheme="majorBidi" w:cstheme="majorBidi"/>
          <w:i/>
          <w:sz w:val="22"/>
          <w:szCs w:val="22"/>
        </w:rPr>
        <w:t xml:space="preserve"> a la Estadística,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Limusa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México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>.</w:t>
      </w:r>
    </w:p>
    <w:p w:rsidR="006C72FD" w:rsidRPr="00F52952" w:rsidRDefault="006C72FD" w:rsidP="00F52952">
      <w:pPr>
        <w:pStyle w:val="Pargrafdellista"/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52952">
        <w:rPr>
          <w:rFonts w:asciiTheme="majorBidi" w:hAnsiTheme="majorBidi" w:cstheme="majorBidi"/>
          <w:smallCaps/>
          <w:sz w:val="22"/>
          <w:szCs w:val="22"/>
        </w:rPr>
        <w:t>Zaiats</w:t>
      </w:r>
      <w:proofErr w:type="spellEnd"/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, </w:t>
      </w:r>
      <w:r w:rsidRPr="00F52952">
        <w:rPr>
          <w:rFonts w:asciiTheme="majorBidi" w:hAnsiTheme="majorBidi" w:cstheme="majorBidi"/>
          <w:sz w:val="22"/>
          <w:szCs w:val="22"/>
        </w:rPr>
        <w:t xml:space="preserve">Vladimir, </w:t>
      </w:r>
      <w:proofErr w:type="spellStart"/>
      <w:r w:rsidRPr="00F52952">
        <w:rPr>
          <w:rFonts w:asciiTheme="majorBidi" w:hAnsiTheme="majorBidi" w:cstheme="majorBidi"/>
          <w:smallCaps/>
          <w:sz w:val="22"/>
          <w:szCs w:val="22"/>
        </w:rPr>
        <w:t>Calle</w:t>
      </w:r>
      <w:proofErr w:type="spellEnd"/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, </w:t>
      </w:r>
      <w:r w:rsidRPr="00F52952">
        <w:rPr>
          <w:rFonts w:asciiTheme="majorBidi" w:hAnsiTheme="majorBidi" w:cstheme="majorBidi"/>
          <w:sz w:val="22"/>
          <w:szCs w:val="22"/>
        </w:rPr>
        <w:t xml:space="preserve">M.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Luz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 i </w:t>
      </w:r>
      <w:r w:rsidRPr="00F52952">
        <w:rPr>
          <w:rFonts w:asciiTheme="majorBidi" w:hAnsiTheme="majorBidi" w:cstheme="majorBidi"/>
          <w:smallCaps/>
          <w:sz w:val="22"/>
          <w:szCs w:val="22"/>
        </w:rPr>
        <w:t xml:space="preserve">Presas, </w:t>
      </w:r>
      <w:r w:rsidRPr="00F52952">
        <w:rPr>
          <w:rFonts w:asciiTheme="majorBidi" w:hAnsiTheme="majorBidi" w:cstheme="majorBidi"/>
          <w:sz w:val="22"/>
          <w:szCs w:val="22"/>
        </w:rPr>
        <w:t xml:space="preserve">Rosa (1998) </w:t>
      </w:r>
      <w:r w:rsidRPr="00F52952">
        <w:rPr>
          <w:rFonts w:asciiTheme="majorBidi" w:hAnsiTheme="majorBidi" w:cstheme="majorBidi"/>
          <w:i/>
          <w:sz w:val="22"/>
          <w:szCs w:val="22"/>
        </w:rPr>
        <w:t xml:space="preserve">Probabilitat i Estadística. Exercicis I, 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Eumo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 xml:space="preserve"> Editorial (</w:t>
      </w:r>
      <w:proofErr w:type="spellStart"/>
      <w:r w:rsidRPr="00F52952">
        <w:rPr>
          <w:rFonts w:asciiTheme="majorBidi" w:hAnsiTheme="majorBidi" w:cstheme="majorBidi"/>
          <w:sz w:val="22"/>
          <w:szCs w:val="22"/>
        </w:rPr>
        <w:t>Tecnociència</w:t>
      </w:r>
      <w:proofErr w:type="spellEnd"/>
      <w:r w:rsidRPr="00F52952">
        <w:rPr>
          <w:rFonts w:asciiTheme="majorBidi" w:hAnsiTheme="majorBidi" w:cstheme="majorBidi"/>
          <w:sz w:val="22"/>
          <w:szCs w:val="22"/>
        </w:rPr>
        <w:t>), Vic.</w:t>
      </w:r>
    </w:p>
    <w:p w:rsidR="004F1CE4" w:rsidRPr="00F52952" w:rsidRDefault="004F1CE4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AD0B0C" w:rsidRPr="00F52952" w:rsidRDefault="00AD0B0C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AD0B0C" w:rsidRPr="00F52952" w:rsidRDefault="00D32379" w:rsidP="00F5295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52952">
        <w:rPr>
          <w:rFonts w:asciiTheme="majorBidi" w:hAnsiTheme="majorBidi" w:cstheme="majorBidi"/>
          <w:b/>
          <w:bCs/>
          <w:sz w:val="22"/>
          <w:szCs w:val="22"/>
        </w:rPr>
        <w:t xml:space="preserve">MATERIAL </w:t>
      </w:r>
    </w:p>
    <w:p w:rsidR="00F52952" w:rsidRPr="00F52952" w:rsidRDefault="00F52952" w:rsidP="00F5295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AD0B0C" w:rsidRPr="00F52952" w:rsidRDefault="00D32379" w:rsidP="00F52952">
      <w:pPr>
        <w:jc w:val="both"/>
        <w:rPr>
          <w:rFonts w:asciiTheme="majorBidi" w:hAnsiTheme="majorBidi" w:cstheme="majorBidi"/>
          <w:sz w:val="22"/>
          <w:szCs w:val="22"/>
        </w:rPr>
      </w:pPr>
      <w:r w:rsidRPr="00F52952">
        <w:rPr>
          <w:rFonts w:asciiTheme="majorBidi" w:hAnsiTheme="majorBidi" w:cstheme="majorBidi"/>
          <w:sz w:val="22"/>
          <w:szCs w:val="22"/>
        </w:rPr>
        <w:t xml:space="preserve">• Altres: Dossiers de l’assignatura, articles a diaris, revistes, etc. </w:t>
      </w:r>
    </w:p>
    <w:p w:rsidR="00AD0B0C" w:rsidRPr="00F52952" w:rsidRDefault="00AD0B0C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D32379" w:rsidRPr="00F52952" w:rsidRDefault="00D32379" w:rsidP="00F52952">
      <w:pPr>
        <w:jc w:val="both"/>
        <w:rPr>
          <w:rFonts w:asciiTheme="majorBidi" w:hAnsiTheme="majorBidi" w:cstheme="majorBidi"/>
          <w:sz w:val="22"/>
          <w:szCs w:val="22"/>
        </w:rPr>
      </w:pPr>
    </w:p>
    <w:sectPr w:rsidR="00D32379" w:rsidRPr="00F52952" w:rsidSect="00AD0B0C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806"/>
    <w:multiLevelType w:val="multilevel"/>
    <w:tmpl w:val="91ECB31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93F4063"/>
    <w:multiLevelType w:val="multilevel"/>
    <w:tmpl w:val="D228CB4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7F507C17"/>
    <w:multiLevelType w:val="hybridMultilevel"/>
    <w:tmpl w:val="B3C4D64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5898"/>
    <w:rsid w:val="00190ABF"/>
    <w:rsid w:val="0028403D"/>
    <w:rsid w:val="002F51B1"/>
    <w:rsid w:val="004F1CE4"/>
    <w:rsid w:val="005177B5"/>
    <w:rsid w:val="006C72FD"/>
    <w:rsid w:val="0074198A"/>
    <w:rsid w:val="00785898"/>
    <w:rsid w:val="00851FED"/>
    <w:rsid w:val="008647F2"/>
    <w:rsid w:val="00AB532F"/>
    <w:rsid w:val="00AD0B0C"/>
    <w:rsid w:val="00BF00B4"/>
    <w:rsid w:val="00C05A20"/>
    <w:rsid w:val="00CE1046"/>
    <w:rsid w:val="00D32379"/>
    <w:rsid w:val="00E120B5"/>
    <w:rsid w:val="00E42718"/>
    <w:rsid w:val="00EE5B00"/>
    <w:rsid w:val="00F10D09"/>
    <w:rsid w:val="00F52952"/>
    <w:rsid w:val="00FC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B0C"/>
    <w:pPr>
      <w:widowControl w:val="0"/>
      <w:suppressAutoHyphens/>
    </w:pPr>
    <w:rPr>
      <w:rFonts w:eastAsia="DejaVu Sans"/>
      <w:kern w:val="1"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independent"/>
    <w:rsid w:val="00AD0B0C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independent">
    <w:name w:val="Body Text"/>
    <w:basedOn w:val="Normal"/>
    <w:rsid w:val="00AD0B0C"/>
    <w:pPr>
      <w:spacing w:after="120"/>
    </w:pPr>
  </w:style>
  <w:style w:type="paragraph" w:styleId="Llista">
    <w:name w:val="List"/>
    <w:basedOn w:val="Textindependent"/>
    <w:rsid w:val="00AD0B0C"/>
  </w:style>
  <w:style w:type="paragraph" w:customStyle="1" w:styleId="Llegenda1">
    <w:name w:val="Llegenda1"/>
    <w:basedOn w:val="Normal"/>
    <w:rsid w:val="00AD0B0C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AD0B0C"/>
    <w:pPr>
      <w:suppressLineNumbers/>
    </w:pPr>
  </w:style>
  <w:style w:type="paragraph" w:customStyle="1" w:styleId="Normal0">
    <w:name w:val="[Normal]"/>
    <w:rsid w:val="00E42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52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Rambla</dc:creator>
  <cp:lastModifiedBy>Renovi</cp:lastModifiedBy>
  <cp:revision>3</cp:revision>
  <cp:lastPrinted>2012-09-05T18:00:00Z</cp:lastPrinted>
  <dcterms:created xsi:type="dcterms:W3CDTF">2017-04-21T14:32:00Z</dcterms:created>
  <dcterms:modified xsi:type="dcterms:W3CDTF">2017-04-21T14:32:00Z</dcterms:modified>
</cp:coreProperties>
</file>