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6C9" w:rsidRDefault="005006C9" w:rsidP="005006C9">
      <w:pPr>
        <w:spacing w:after="0" w:line="240" w:lineRule="auto"/>
        <w:jc w:val="center"/>
        <w:rPr>
          <w:rFonts w:cstheme="minorHAnsi"/>
          <w:b/>
          <w:sz w:val="32"/>
          <w:szCs w:val="32"/>
        </w:rPr>
      </w:pPr>
      <w:bookmarkStart w:id="0" w:name="_GoBack"/>
      <w:bookmarkEnd w:id="0"/>
      <w:r>
        <w:rPr>
          <w:rFonts w:cstheme="minorHAnsi"/>
          <w:b/>
          <w:sz w:val="32"/>
          <w:szCs w:val="32"/>
        </w:rPr>
        <w:t>Informació relativa al procés de seguiment de titulacions de grau i de màster universitari del curs acadèmic 201</w:t>
      </w:r>
      <w:r w:rsidR="00D77AF8">
        <w:rPr>
          <w:rFonts w:cstheme="minorHAnsi"/>
          <w:b/>
          <w:sz w:val="32"/>
          <w:szCs w:val="32"/>
        </w:rPr>
        <w:t>4</w:t>
      </w:r>
      <w:r>
        <w:rPr>
          <w:rFonts w:cstheme="minorHAnsi"/>
          <w:b/>
          <w:sz w:val="32"/>
          <w:szCs w:val="32"/>
        </w:rPr>
        <w:t>-201</w:t>
      </w:r>
      <w:r w:rsidR="00D77AF8">
        <w:rPr>
          <w:rFonts w:cstheme="minorHAnsi"/>
          <w:b/>
          <w:sz w:val="32"/>
          <w:szCs w:val="32"/>
        </w:rPr>
        <w:t>5</w:t>
      </w:r>
    </w:p>
    <w:p w:rsidR="005006C9" w:rsidRDefault="005006C9" w:rsidP="005006C9">
      <w:pPr>
        <w:spacing w:after="0" w:line="240" w:lineRule="auto"/>
        <w:jc w:val="center"/>
        <w:rPr>
          <w:rFonts w:cstheme="minorHAnsi"/>
          <w:b/>
          <w:sz w:val="20"/>
          <w:szCs w:val="20"/>
        </w:rPr>
      </w:pPr>
    </w:p>
    <w:p w:rsidR="005006C9" w:rsidRDefault="005006C9" w:rsidP="005006C9">
      <w:pPr>
        <w:spacing w:after="0" w:line="240" w:lineRule="auto"/>
        <w:jc w:val="both"/>
        <w:rPr>
          <w:rFonts w:cstheme="minorHAnsi"/>
          <w:b/>
          <w:sz w:val="20"/>
          <w:szCs w:val="20"/>
        </w:rPr>
      </w:pPr>
      <w:r w:rsidRPr="00B83A77">
        <w:rPr>
          <w:rFonts w:cstheme="minorHAnsi"/>
          <w:b/>
          <w:sz w:val="20"/>
          <w:szCs w:val="20"/>
        </w:rPr>
        <w:t>1. Documentació de suport</w:t>
      </w:r>
      <w:r>
        <w:rPr>
          <w:rFonts w:cstheme="minorHAnsi"/>
          <w:b/>
          <w:sz w:val="20"/>
          <w:szCs w:val="20"/>
        </w:rPr>
        <w:t xml:space="preserve"> relacionada</w:t>
      </w:r>
      <w:r w:rsidRPr="00B83A77">
        <w:rPr>
          <w:rFonts w:cstheme="minorHAnsi"/>
          <w:b/>
          <w:sz w:val="20"/>
          <w:szCs w:val="20"/>
        </w:rPr>
        <w:t>:</w:t>
      </w:r>
    </w:p>
    <w:p w:rsidR="005006C9" w:rsidRPr="0025354B" w:rsidRDefault="00597E2F" w:rsidP="005006C9">
      <w:pPr>
        <w:pStyle w:val="Pargrafdellista"/>
        <w:numPr>
          <w:ilvl w:val="0"/>
          <w:numId w:val="1"/>
        </w:numPr>
        <w:spacing w:after="0" w:line="240" w:lineRule="auto"/>
        <w:jc w:val="both"/>
        <w:rPr>
          <w:color w:val="0000FF" w:themeColor="hyperlink"/>
          <w:sz w:val="20"/>
          <w:szCs w:val="20"/>
          <w:u w:val="single"/>
        </w:rPr>
      </w:pPr>
      <w:hyperlink r:id="rId7" w:history="1">
        <w:r w:rsidR="005006C9" w:rsidRPr="00B83A77">
          <w:rPr>
            <w:rStyle w:val="Enlla"/>
            <w:rFonts w:cstheme="minorHAnsi"/>
            <w:sz w:val="20"/>
            <w:szCs w:val="20"/>
          </w:rPr>
          <w:t>“Guia per al seguiment de les titulacions de grau i màster”</w:t>
        </w:r>
      </w:hyperlink>
      <w:r w:rsidR="005006C9" w:rsidRPr="00B83A77">
        <w:rPr>
          <w:rFonts w:cstheme="minorHAnsi"/>
          <w:sz w:val="20"/>
          <w:szCs w:val="20"/>
        </w:rPr>
        <w:t xml:space="preserve"> de l’AQU</w:t>
      </w:r>
    </w:p>
    <w:p w:rsidR="005006C9" w:rsidRPr="000961BE" w:rsidRDefault="005006C9" w:rsidP="005006C9">
      <w:pPr>
        <w:pStyle w:val="Pargrafdellista"/>
        <w:spacing w:after="0" w:line="240" w:lineRule="auto"/>
        <w:jc w:val="both"/>
        <w:rPr>
          <w:color w:val="0000FF" w:themeColor="hyperlink"/>
          <w:sz w:val="20"/>
          <w:szCs w:val="20"/>
          <w:u w:val="single"/>
        </w:rPr>
      </w:pPr>
    </w:p>
    <w:p w:rsidR="005006C9" w:rsidRDefault="005006C9" w:rsidP="005006C9">
      <w:pPr>
        <w:pStyle w:val="Pargrafdellista"/>
        <w:numPr>
          <w:ilvl w:val="0"/>
          <w:numId w:val="1"/>
        </w:numPr>
        <w:spacing w:after="0" w:line="240" w:lineRule="auto"/>
        <w:jc w:val="both"/>
        <w:rPr>
          <w:rFonts w:cstheme="minorHAnsi"/>
          <w:sz w:val="20"/>
          <w:szCs w:val="20"/>
        </w:rPr>
      </w:pPr>
      <w:r w:rsidRPr="00B83A77">
        <w:rPr>
          <w:rFonts w:cstheme="minorHAnsi"/>
          <w:sz w:val="20"/>
          <w:szCs w:val="20"/>
        </w:rPr>
        <w:t>Informes de seguiment de cursos acadèmics anteriors:</w:t>
      </w:r>
    </w:p>
    <w:p w:rsidR="00C25F3B" w:rsidRDefault="00C25F3B" w:rsidP="00C25F3B">
      <w:pPr>
        <w:pStyle w:val="Pargrafdellista"/>
        <w:numPr>
          <w:ilvl w:val="1"/>
          <w:numId w:val="1"/>
        </w:numPr>
        <w:spacing w:after="0" w:line="240" w:lineRule="auto"/>
        <w:jc w:val="both"/>
        <w:rPr>
          <w:rFonts w:cstheme="minorHAnsi"/>
          <w:sz w:val="20"/>
          <w:szCs w:val="20"/>
        </w:rPr>
      </w:pPr>
      <w:r>
        <w:rPr>
          <w:rFonts w:cstheme="minorHAnsi"/>
          <w:sz w:val="20"/>
          <w:szCs w:val="20"/>
        </w:rPr>
        <w:t>Espai web de cada centre adscrit</w:t>
      </w:r>
    </w:p>
    <w:p w:rsidR="00C25F3B" w:rsidRDefault="00597E2F" w:rsidP="00C25F3B">
      <w:pPr>
        <w:pStyle w:val="Pargrafdellista"/>
        <w:numPr>
          <w:ilvl w:val="1"/>
          <w:numId w:val="1"/>
        </w:numPr>
        <w:spacing w:after="0" w:line="240" w:lineRule="auto"/>
        <w:jc w:val="both"/>
        <w:rPr>
          <w:rFonts w:cstheme="minorHAnsi"/>
          <w:sz w:val="20"/>
          <w:szCs w:val="20"/>
        </w:rPr>
      </w:pPr>
      <w:hyperlink r:id="rId8" w:history="1">
        <w:r w:rsidR="00C25F3B" w:rsidRPr="00B83A77">
          <w:rPr>
            <w:rStyle w:val="Enlla"/>
            <w:rFonts w:cstheme="minorHAnsi"/>
            <w:sz w:val="20"/>
            <w:szCs w:val="20"/>
          </w:rPr>
          <w:t>Web UAB</w:t>
        </w:r>
      </w:hyperlink>
      <w:r w:rsidR="00C25F3B" w:rsidRPr="00B83A77">
        <w:rPr>
          <w:rFonts w:cstheme="minorHAnsi"/>
          <w:sz w:val="20"/>
          <w:szCs w:val="20"/>
        </w:rPr>
        <w:t xml:space="preserve"> (</w:t>
      </w:r>
      <w:r w:rsidR="00C25F3B">
        <w:rPr>
          <w:rFonts w:cstheme="minorHAnsi"/>
          <w:sz w:val="20"/>
          <w:szCs w:val="20"/>
        </w:rPr>
        <w:t xml:space="preserve">accés </w:t>
      </w:r>
      <w:r w:rsidR="00C25F3B" w:rsidRPr="00B83A77">
        <w:rPr>
          <w:rFonts w:cstheme="minorHAnsi"/>
          <w:sz w:val="20"/>
          <w:szCs w:val="20"/>
        </w:rPr>
        <w:t xml:space="preserve">als informes </w:t>
      </w:r>
      <w:r w:rsidR="00C25F3B">
        <w:rPr>
          <w:rFonts w:cstheme="minorHAnsi"/>
          <w:sz w:val="20"/>
          <w:szCs w:val="20"/>
        </w:rPr>
        <w:t xml:space="preserve">de seguiment des del </w:t>
      </w:r>
      <w:r w:rsidR="00C25F3B" w:rsidRPr="00B83A77">
        <w:rPr>
          <w:rFonts w:cstheme="minorHAnsi"/>
          <w:sz w:val="20"/>
          <w:szCs w:val="20"/>
        </w:rPr>
        <w:t>2012</w:t>
      </w:r>
      <w:r w:rsidR="00C25F3B">
        <w:rPr>
          <w:rFonts w:cstheme="minorHAnsi"/>
          <w:sz w:val="20"/>
          <w:szCs w:val="20"/>
        </w:rPr>
        <w:t>/13</w:t>
      </w:r>
      <w:r w:rsidR="00C25F3B" w:rsidRPr="00B83A77">
        <w:rPr>
          <w:rFonts w:cstheme="minorHAnsi"/>
          <w:sz w:val="20"/>
          <w:szCs w:val="20"/>
        </w:rPr>
        <w:t>)</w:t>
      </w:r>
    </w:p>
    <w:p w:rsidR="00E171E9" w:rsidRDefault="00E171E9" w:rsidP="00E171E9">
      <w:pPr>
        <w:pStyle w:val="Pargrafdellista"/>
        <w:spacing w:after="0" w:line="240" w:lineRule="auto"/>
        <w:ind w:left="1440"/>
        <w:jc w:val="both"/>
        <w:rPr>
          <w:rFonts w:cstheme="minorHAnsi"/>
          <w:sz w:val="20"/>
          <w:szCs w:val="20"/>
        </w:rPr>
      </w:pPr>
    </w:p>
    <w:p w:rsidR="00E171E9" w:rsidRPr="00B83A77" w:rsidRDefault="00E171E9" w:rsidP="00E171E9">
      <w:pPr>
        <w:pStyle w:val="Pargrafdellista"/>
        <w:numPr>
          <w:ilvl w:val="0"/>
          <w:numId w:val="1"/>
        </w:numPr>
        <w:spacing w:after="0" w:line="240" w:lineRule="auto"/>
        <w:jc w:val="both"/>
        <w:rPr>
          <w:rFonts w:cstheme="minorHAnsi"/>
          <w:sz w:val="20"/>
          <w:szCs w:val="20"/>
        </w:rPr>
      </w:pPr>
      <w:r>
        <w:rPr>
          <w:rFonts w:cstheme="minorHAnsi"/>
          <w:sz w:val="20"/>
          <w:szCs w:val="20"/>
        </w:rPr>
        <w:t>Autoinformes d’acreditació de centre i informes d’acreditació de titulacions:</w:t>
      </w:r>
    </w:p>
    <w:p w:rsidR="00E171E9" w:rsidRDefault="00597E2F" w:rsidP="00E171E9">
      <w:pPr>
        <w:pStyle w:val="Pargrafdellista"/>
        <w:numPr>
          <w:ilvl w:val="1"/>
          <w:numId w:val="1"/>
        </w:numPr>
        <w:spacing w:after="0" w:line="240" w:lineRule="auto"/>
        <w:jc w:val="both"/>
        <w:rPr>
          <w:rFonts w:cstheme="minorHAnsi"/>
          <w:sz w:val="20"/>
          <w:szCs w:val="20"/>
        </w:rPr>
      </w:pPr>
      <w:hyperlink r:id="rId9" w:history="1">
        <w:r w:rsidR="00E171E9" w:rsidRPr="00B83A77">
          <w:rPr>
            <w:rStyle w:val="Enlla"/>
            <w:rFonts w:cstheme="minorHAnsi"/>
            <w:sz w:val="20"/>
            <w:szCs w:val="20"/>
          </w:rPr>
          <w:t>Web UAB</w:t>
        </w:r>
      </w:hyperlink>
    </w:p>
    <w:p w:rsidR="005006C9" w:rsidRPr="00B83A77" w:rsidRDefault="005006C9" w:rsidP="005006C9">
      <w:pPr>
        <w:pStyle w:val="Pargrafdellista"/>
        <w:spacing w:after="0" w:line="240" w:lineRule="auto"/>
        <w:ind w:left="1440"/>
        <w:jc w:val="both"/>
        <w:rPr>
          <w:rFonts w:cstheme="minorHAnsi"/>
          <w:sz w:val="20"/>
          <w:szCs w:val="20"/>
        </w:rPr>
      </w:pPr>
    </w:p>
    <w:p w:rsidR="005006C9" w:rsidRPr="00B83A77" w:rsidRDefault="005006C9" w:rsidP="005006C9">
      <w:pPr>
        <w:pStyle w:val="Pargrafdellista"/>
        <w:numPr>
          <w:ilvl w:val="0"/>
          <w:numId w:val="1"/>
        </w:numPr>
        <w:spacing w:after="0" w:line="240" w:lineRule="auto"/>
        <w:jc w:val="both"/>
        <w:rPr>
          <w:rFonts w:cstheme="minorHAnsi"/>
          <w:sz w:val="20"/>
          <w:szCs w:val="20"/>
        </w:rPr>
      </w:pPr>
      <w:r w:rsidRPr="00B83A77">
        <w:rPr>
          <w:rFonts w:cstheme="minorHAnsi"/>
          <w:sz w:val="20"/>
          <w:szCs w:val="20"/>
        </w:rPr>
        <w:t>Indicadors:</w:t>
      </w:r>
    </w:p>
    <w:p w:rsidR="005006C9" w:rsidRPr="006D464D" w:rsidRDefault="006D464D" w:rsidP="005006C9">
      <w:pPr>
        <w:pStyle w:val="Pargrafdellista"/>
        <w:numPr>
          <w:ilvl w:val="1"/>
          <w:numId w:val="1"/>
        </w:numPr>
        <w:spacing w:after="0" w:line="240" w:lineRule="auto"/>
        <w:jc w:val="both"/>
        <w:rPr>
          <w:rFonts w:cstheme="minorHAnsi"/>
          <w:sz w:val="20"/>
          <w:szCs w:val="20"/>
        </w:rPr>
      </w:pPr>
      <w:r w:rsidRPr="006D464D">
        <w:rPr>
          <w:sz w:val="20"/>
          <w:szCs w:val="20"/>
        </w:rPr>
        <w:t>Sistemes d’indicadors de cada centre</w:t>
      </w:r>
      <w:r w:rsidR="00C25F3B">
        <w:rPr>
          <w:sz w:val="20"/>
          <w:szCs w:val="20"/>
        </w:rPr>
        <w:t xml:space="preserve"> adscrit</w:t>
      </w:r>
    </w:p>
    <w:p w:rsidR="005006C9" w:rsidRDefault="005006C9" w:rsidP="005006C9">
      <w:pPr>
        <w:spacing w:after="0" w:line="240" w:lineRule="auto"/>
        <w:jc w:val="both"/>
        <w:rPr>
          <w:rFonts w:cstheme="minorHAnsi"/>
          <w:b/>
          <w:sz w:val="20"/>
          <w:szCs w:val="20"/>
        </w:rPr>
      </w:pPr>
    </w:p>
    <w:p w:rsidR="005006C9" w:rsidRDefault="005006C9" w:rsidP="005006C9">
      <w:pPr>
        <w:spacing w:after="0" w:line="240" w:lineRule="auto"/>
        <w:jc w:val="both"/>
        <w:rPr>
          <w:rFonts w:cstheme="minorHAnsi"/>
          <w:b/>
          <w:sz w:val="20"/>
          <w:szCs w:val="20"/>
        </w:rPr>
      </w:pPr>
      <w:r w:rsidRPr="00B83A77">
        <w:rPr>
          <w:rFonts w:cstheme="minorHAnsi"/>
          <w:b/>
          <w:sz w:val="20"/>
          <w:szCs w:val="20"/>
        </w:rPr>
        <w:t>2. Indicacions:</w:t>
      </w:r>
    </w:p>
    <w:p w:rsidR="005006C9" w:rsidRDefault="005006C9" w:rsidP="005006C9">
      <w:pPr>
        <w:pStyle w:val="Pargrafdellista"/>
        <w:numPr>
          <w:ilvl w:val="0"/>
          <w:numId w:val="2"/>
        </w:numPr>
        <w:spacing w:after="0" w:line="240" w:lineRule="auto"/>
        <w:jc w:val="both"/>
        <w:rPr>
          <w:rFonts w:cstheme="minorHAnsi"/>
          <w:sz w:val="20"/>
          <w:szCs w:val="20"/>
        </w:rPr>
      </w:pPr>
      <w:r w:rsidRPr="00B83A77">
        <w:rPr>
          <w:rFonts w:cstheme="minorHAnsi"/>
          <w:sz w:val="20"/>
          <w:szCs w:val="20"/>
        </w:rPr>
        <w:t>Els estàndards de l’informe s’han de valorar a nivell de centre, fent menció quan calgui a les titulacions, excepte l’estàndard 6 que sempre serà a nivell de titulació.</w:t>
      </w:r>
    </w:p>
    <w:p w:rsidR="005006C9" w:rsidRPr="00B83A77" w:rsidRDefault="005006C9" w:rsidP="005006C9">
      <w:pPr>
        <w:pStyle w:val="Pargrafdellista"/>
        <w:spacing w:after="0" w:line="240" w:lineRule="auto"/>
        <w:jc w:val="both"/>
        <w:rPr>
          <w:rFonts w:cstheme="minorHAnsi"/>
          <w:sz w:val="20"/>
          <w:szCs w:val="20"/>
        </w:rPr>
      </w:pPr>
    </w:p>
    <w:p w:rsidR="005006C9" w:rsidRPr="00393178" w:rsidRDefault="005006C9" w:rsidP="005006C9">
      <w:pPr>
        <w:pStyle w:val="Pargrafdellista"/>
        <w:numPr>
          <w:ilvl w:val="0"/>
          <w:numId w:val="2"/>
        </w:numPr>
        <w:spacing w:after="0" w:line="240" w:lineRule="auto"/>
        <w:jc w:val="both"/>
        <w:rPr>
          <w:rFonts w:cstheme="minorHAnsi"/>
          <w:sz w:val="20"/>
          <w:szCs w:val="20"/>
        </w:rPr>
      </w:pPr>
      <w:r w:rsidRPr="00393178">
        <w:rPr>
          <w:rFonts w:cstheme="minorHAnsi"/>
          <w:sz w:val="20"/>
          <w:szCs w:val="20"/>
        </w:rPr>
        <w:t>L’informe de seguiment ha de tenir un caràcter valoratiu</w:t>
      </w:r>
      <w:r>
        <w:rPr>
          <w:rFonts w:cstheme="minorHAnsi"/>
          <w:sz w:val="20"/>
          <w:szCs w:val="20"/>
        </w:rPr>
        <w:t>,</w:t>
      </w:r>
      <w:r w:rsidRPr="00393178">
        <w:rPr>
          <w:rFonts w:cstheme="minorHAnsi"/>
          <w:sz w:val="20"/>
          <w:szCs w:val="20"/>
        </w:rPr>
        <w:t xml:space="preserve"> més que descriptiu.</w:t>
      </w:r>
      <w:r>
        <w:rPr>
          <w:rFonts w:cstheme="minorHAnsi"/>
          <w:sz w:val="20"/>
          <w:szCs w:val="20"/>
        </w:rPr>
        <w:t xml:space="preserve"> </w:t>
      </w:r>
      <w:r w:rsidRPr="00393178">
        <w:rPr>
          <w:rFonts w:cstheme="minorHAnsi"/>
          <w:sz w:val="20"/>
          <w:szCs w:val="20"/>
        </w:rPr>
        <w:t>Les valoracions han de ser fr</w:t>
      </w:r>
      <w:r>
        <w:rPr>
          <w:rFonts w:cstheme="minorHAnsi"/>
          <w:sz w:val="20"/>
          <w:szCs w:val="20"/>
        </w:rPr>
        <w:t>uit de l’anàlisi d’indicadors i</w:t>
      </w:r>
      <w:r w:rsidRPr="00393178">
        <w:rPr>
          <w:rFonts w:cstheme="minorHAnsi"/>
          <w:sz w:val="20"/>
          <w:szCs w:val="20"/>
        </w:rPr>
        <w:t xml:space="preserve"> evidències.</w:t>
      </w:r>
      <w:r>
        <w:rPr>
          <w:rFonts w:cstheme="minorHAnsi"/>
          <w:sz w:val="20"/>
          <w:szCs w:val="20"/>
        </w:rPr>
        <w:t xml:space="preserve"> La valoració dels indicadors s’ha de fer tenint en consideració la seva evolució al llarg dels cursos.</w:t>
      </w:r>
    </w:p>
    <w:p w:rsidR="005006C9" w:rsidRPr="0025354B" w:rsidRDefault="005006C9" w:rsidP="005006C9">
      <w:pPr>
        <w:spacing w:after="0" w:line="240" w:lineRule="auto"/>
        <w:jc w:val="both"/>
        <w:rPr>
          <w:rFonts w:cstheme="minorHAnsi"/>
          <w:sz w:val="20"/>
          <w:szCs w:val="20"/>
        </w:rPr>
      </w:pPr>
    </w:p>
    <w:p w:rsidR="00E171E9" w:rsidRPr="00E171E9" w:rsidRDefault="005006C9" w:rsidP="00E171E9">
      <w:pPr>
        <w:pStyle w:val="Pargrafdellista"/>
        <w:numPr>
          <w:ilvl w:val="0"/>
          <w:numId w:val="2"/>
        </w:numPr>
        <w:spacing w:after="0" w:line="240" w:lineRule="auto"/>
        <w:jc w:val="both"/>
        <w:rPr>
          <w:rFonts w:cstheme="minorHAnsi"/>
          <w:b/>
          <w:sz w:val="20"/>
          <w:szCs w:val="20"/>
        </w:rPr>
      </w:pPr>
      <w:r w:rsidRPr="00B83A77">
        <w:rPr>
          <w:rFonts w:cstheme="minorHAnsi"/>
          <w:sz w:val="20"/>
          <w:szCs w:val="20"/>
        </w:rPr>
        <w:t xml:space="preserve">Al model d’informe trobareu en text de color vermell </w:t>
      </w:r>
      <w:r>
        <w:rPr>
          <w:rFonts w:cstheme="minorHAnsi"/>
          <w:sz w:val="20"/>
          <w:szCs w:val="20"/>
        </w:rPr>
        <w:t>més</w:t>
      </w:r>
      <w:r w:rsidRPr="00B83A77">
        <w:rPr>
          <w:rFonts w:cstheme="minorHAnsi"/>
          <w:sz w:val="20"/>
          <w:szCs w:val="20"/>
        </w:rPr>
        <w:t xml:space="preserve"> indicacions </w:t>
      </w:r>
      <w:r>
        <w:rPr>
          <w:rFonts w:cstheme="minorHAnsi"/>
          <w:sz w:val="20"/>
          <w:szCs w:val="20"/>
        </w:rPr>
        <w:t xml:space="preserve">concretes (que cal eliminar un cop finalitzat l’informe) </w:t>
      </w:r>
      <w:r w:rsidRPr="00B83A77">
        <w:rPr>
          <w:rFonts w:cstheme="minorHAnsi"/>
          <w:sz w:val="20"/>
          <w:szCs w:val="20"/>
        </w:rPr>
        <w:t xml:space="preserve">i de color verd </w:t>
      </w:r>
      <w:r w:rsidR="00E171E9">
        <w:rPr>
          <w:rFonts w:cstheme="minorHAnsi"/>
          <w:sz w:val="20"/>
          <w:szCs w:val="20"/>
        </w:rPr>
        <w:t xml:space="preserve">propostes de </w:t>
      </w:r>
      <w:r w:rsidRPr="00B83A77">
        <w:rPr>
          <w:rFonts w:cstheme="minorHAnsi"/>
          <w:sz w:val="20"/>
          <w:szCs w:val="20"/>
        </w:rPr>
        <w:t>continguts als que s’ha d’afegir les valoracions del centre.</w:t>
      </w:r>
      <w:r w:rsidR="00C25F3B">
        <w:rPr>
          <w:rFonts w:cstheme="minorHAnsi"/>
          <w:sz w:val="20"/>
          <w:szCs w:val="20"/>
        </w:rPr>
        <w:t xml:space="preserve"> </w:t>
      </w:r>
      <w:r w:rsidR="00E171E9">
        <w:rPr>
          <w:rFonts w:cstheme="minorHAnsi"/>
          <w:sz w:val="20"/>
          <w:szCs w:val="20"/>
        </w:rPr>
        <w:t>Aquest informació es</w:t>
      </w:r>
      <w:r w:rsidR="00C25F3B">
        <w:rPr>
          <w:rFonts w:cstheme="minorHAnsi"/>
          <w:sz w:val="20"/>
          <w:szCs w:val="20"/>
        </w:rPr>
        <w:t xml:space="preserve">tà referida al centres propis de la UAB. </w:t>
      </w:r>
      <w:r w:rsidR="00E171E9">
        <w:rPr>
          <w:rFonts w:cstheme="minorHAnsi"/>
          <w:sz w:val="20"/>
          <w:szCs w:val="20"/>
        </w:rPr>
        <w:t>Els centes adscrits l’han de considerar només com un model per adaptar.</w:t>
      </w:r>
    </w:p>
    <w:p w:rsidR="00E171E9" w:rsidRPr="00E171E9" w:rsidRDefault="00E171E9" w:rsidP="00E171E9">
      <w:pPr>
        <w:pStyle w:val="Pargrafdellista"/>
        <w:rPr>
          <w:rFonts w:cstheme="minorHAnsi"/>
          <w:b/>
          <w:sz w:val="20"/>
          <w:szCs w:val="20"/>
        </w:rPr>
      </w:pPr>
    </w:p>
    <w:p w:rsidR="005006C9" w:rsidRPr="00B83A77" w:rsidRDefault="00E171E9" w:rsidP="007A127C">
      <w:pPr>
        <w:pStyle w:val="Pargrafdellista"/>
        <w:spacing w:after="0" w:line="240" w:lineRule="auto"/>
        <w:jc w:val="both"/>
        <w:rPr>
          <w:rFonts w:cstheme="minorHAnsi"/>
          <w:b/>
          <w:sz w:val="20"/>
          <w:szCs w:val="20"/>
        </w:rPr>
      </w:pPr>
      <w:r w:rsidRPr="00B83A77">
        <w:rPr>
          <w:rFonts w:cstheme="minorHAnsi"/>
          <w:b/>
          <w:sz w:val="20"/>
          <w:szCs w:val="20"/>
        </w:rPr>
        <w:t xml:space="preserve"> </w:t>
      </w:r>
    </w:p>
    <w:p w:rsidR="005006C9" w:rsidRDefault="005006C9" w:rsidP="005006C9">
      <w:pPr>
        <w:spacing w:after="0" w:line="240" w:lineRule="auto"/>
        <w:jc w:val="both"/>
        <w:rPr>
          <w:rFonts w:cstheme="minorHAnsi"/>
          <w:b/>
          <w:sz w:val="20"/>
          <w:szCs w:val="20"/>
        </w:rPr>
      </w:pPr>
      <w:r>
        <w:rPr>
          <w:rFonts w:cstheme="minorHAnsi"/>
          <w:b/>
          <w:sz w:val="20"/>
          <w:szCs w:val="20"/>
        </w:rPr>
        <w:t>3. Glossari:</w:t>
      </w:r>
    </w:p>
    <w:p w:rsidR="005006C9" w:rsidRDefault="005006C9" w:rsidP="005006C9">
      <w:pPr>
        <w:pStyle w:val="Pargrafdellista"/>
        <w:numPr>
          <w:ilvl w:val="0"/>
          <w:numId w:val="3"/>
        </w:numPr>
        <w:spacing w:after="0" w:line="240" w:lineRule="auto"/>
        <w:jc w:val="both"/>
        <w:rPr>
          <w:rFonts w:cstheme="minorHAnsi"/>
          <w:sz w:val="20"/>
          <w:szCs w:val="20"/>
        </w:rPr>
      </w:pPr>
      <w:r>
        <w:rPr>
          <w:rFonts w:cstheme="minorHAnsi"/>
          <w:sz w:val="20"/>
          <w:szCs w:val="20"/>
        </w:rPr>
        <w:t>Estàndard 1:</w:t>
      </w:r>
    </w:p>
    <w:p w:rsidR="005006C9" w:rsidRDefault="005006C9" w:rsidP="005006C9">
      <w:pPr>
        <w:spacing w:after="0" w:line="240" w:lineRule="auto"/>
        <w:ind w:left="708"/>
        <w:jc w:val="both"/>
        <w:rPr>
          <w:rFonts w:cstheme="minorHAnsi"/>
          <w:sz w:val="20"/>
          <w:szCs w:val="20"/>
        </w:rPr>
      </w:pPr>
      <w:r>
        <w:rPr>
          <w:rFonts w:cstheme="minorHAnsi"/>
          <w:b/>
          <w:sz w:val="20"/>
          <w:szCs w:val="20"/>
        </w:rPr>
        <w:t>Perfil dels estudiants de nou ingrés:</w:t>
      </w:r>
      <w:r>
        <w:rPr>
          <w:rFonts w:cstheme="minorHAnsi"/>
          <w:sz w:val="20"/>
          <w:szCs w:val="20"/>
        </w:rPr>
        <w:t xml:space="preserve"> informació sobre les característiques dels estudiants de nou </w:t>
      </w:r>
      <w:r w:rsidR="00FA5624">
        <w:rPr>
          <w:rFonts w:cstheme="minorHAnsi"/>
          <w:sz w:val="20"/>
          <w:szCs w:val="20"/>
        </w:rPr>
        <w:t>ingrés i adequació a la titulació.</w:t>
      </w:r>
    </w:p>
    <w:p w:rsidR="005006C9" w:rsidRDefault="005006C9" w:rsidP="005006C9">
      <w:pPr>
        <w:spacing w:after="0" w:line="240" w:lineRule="auto"/>
        <w:ind w:left="1416"/>
        <w:jc w:val="both"/>
        <w:rPr>
          <w:rFonts w:cstheme="minorHAnsi"/>
          <w:sz w:val="20"/>
          <w:szCs w:val="20"/>
        </w:rPr>
      </w:pPr>
    </w:p>
    <w:p w:rsidR="005006C9" w:rsidRDefault="005006C9" w:rsidP="005006C9">
      <w:pPr>
        <w:pStyle w:val="Pargrafdellista"/>
        <w:numPr>
          <w:ilvl w:val="0"/>
          <w:numId w:val="3"/>
        </w:numPr>
        <w:spacing w:after="0" w:line="240" w:lineRule="auto"/>
        <w:jc w:val="both"/>
        <w:rPr>
          <w:rFonts w:cstheme="minorHAnsi"/>
          <w:sz w:val="20"/>
          <w:szCs w:val="20"/>
        </w:rPr>
      </w:pPr>
      <w:r>
        <w:rPr>
          <w:rFonts w:cstheme="minorHAnsi"/>
          <w:sz w:val="20"/>
          <w:szCs w:val="20"/>
        </w:rPr>
        <w:t>Estàndard 4:</w:t>
      </w:r>
    </w:p>
    <w:p w:rsidR="005006C9" w:rsidRDefault="005006C9" w:rsidP="005006C9">
      <w:pPr>
        <w:spacing w:after="0" w:line="240" w:lineRule="auto"/>
        <w:ind w:firstLine="708"/>
        <w:jc w:val="both"/>
        <w:rPr>
          <w:rFonts w:cstheme="minorHAnsi"/>
          <w:sz w:val="20"/>
          <w:szCs w:val="20"/>
        </w:rPr>
      </w:pPr>
      <w:r>
        <w:rPr>
          <w:rFonts w:cstheme="minorHAnsi"/>
          <w:b/>
          <w:sz w:val="20"/>
          <w:szCs w:val="20"/>
        </w:rPr>
        <w:t>HIDA:</w:t>
      </w:r>
      <w:r>
        <w:rPr>
          <w:rFonts w:cstheme="minorHAnsi"/>
          <w:sz w:val="20"/>
          <w:szCs w:val="20"/>
        </w:rPr>
        <w:t xml:space="preserve"> hores impartides de docència a l’aula.</w:t>
      </w:r>
    </w:p>
    <w:p w:rsidR="005006C9" w:rsidRDefault="005006C9" w:rsidP="005006C9">
      <w:pPr>
        <w:spacing w:after="0" w:line="240" w:lineRule="auto"/>
        <w:ind w:left="708"/>
        <w:jc w:val="both"/>
        <w:rPr>
          <w:rFonts w:cstheme="minorHAnsi"/>
          <w:sz w:val="20"/>
          <w:szCs w:val="20"/>
        </w:rPr>
      </w:pPr>
      <w:r>
        <w:rPr>
          <w:rFonts w:cstheme="minorHAnsi"/>
          <w:b/>
          <w:sz w:val="20"/>
          <w:szCs w:val="20"/>
        </w:rPr>
        <w:t>Enquestes PAAD:</w:t>
      </w:r>
      <w:r>
        <w:rPr>
          <w:rFonts w:cstheme="minorHAnsi"/>
          <w:sz w:val="20"/>
          <w:szCs w:val="20"/>
        </w:rPr>
        <w:t xml:space="preserve"> Enquestes del Programa d’Avaluació de l’Actuació Docent del PDI, que han de respondre els estudiants cada semestre al final del període de docència.</w:t>
      </w:r>
    </w:p>
    <w:p w:rsidR="005006C9" w:rsidRDefault="005006C9" w:rsidP="005006C9">
      <w:pPr>
        <w:pStyle w:val="Pargrafdellista"/>
        <w:spacing w:after="0" w:line="240" w:lineRule="auto"/>
        <w:ind w:left="1416"/>
        <w:jc w:val="both"/>
        <w:rPr>
          <w:rFonts w:cstheme="minorHAnsi"/>
          <w:sz w:val="20"/>
          <w:szCs w:val="20"/>
        </w:rPr>
      </w:pPr>
    </w:p>
    <w:p w:rsidR="005006C9" w:rsidRDefault="005006C9" w:rsidP="005006C9">
      <w:pPr>
        <w:pStyle w:val="Pargrafdellista"/>
        <w:numPr>
          <w:ilvl w:val="0"/>
          <w:numId w:val="3"/>
        </w:numPr>
        <w:spacing w:after="0" w:line="240" w:lineRule="auto"/>
        <w:jc w:val="both"/>
        <w:rPr>
          <w:rFonts w:cstheme="minorHAnsi"/>
          <w:sz w:val="20"/>
          <w:szCs w:val="20"/>
        </w:rPr>
      </w:pPr>
      <w:r>
        <w:rPr>
          <w:rFonts w:cstheme="minorHAnsi"/>
          <w:sz w:val="20"/>
          <w:szCs w:val="20"/>
        </w:rPr>
        <w:lastRenderedPageBreak/>
        <w:t>Estàndard 5:</w:t>
      </w:r>
    </w:p>
    <w:p w:rsidR="005006C9" w:rsidRDefault="005006C9" w:rsidP="005006C9">
      <w:pPr>
        <w:spacing w:after="0" w:line="240" w:lineRule="auto"/>
        <w:ind w:left="708"/>
        <w:jc w:val="both"/>
        <w:rPr>
          <w:rFonts w:cstheme="minorHAnsi"/>
          <w:sz w:val="20"/>
          <w:szCs w:val="20"/>
        </w:rPr>
      </w:pPr>
      <w:r>
        <w:rPr>
          <w:rFonts w:cstheme="minorHAnsi"/>
          <w:b/>
          <w:sz w:val="20"/>
          <w:szCs w:val="20"/>
        </w:rPr>
        <w:t>Pla d’Acció Tutorial (PAT):</w:t>
      </w:r>
      <w:r>
        <w:rPr>
          <w:rFonts w:cstheme="minorHAnsi"/>
          <w:sz w:val="20"/>
          <w:szCs w:val="20"/>
        </w:rPr>
        <w:t xml:space="preserve"> Document resum que conté totes les activitats de la universitat/centre/titulació per a la difusió, orientació acadèmica, benvolguda al centre/estudis, tutories ordinàries</w:t>
      </w:r>
      <w:r w:rsidR="00FA5624">
        <w:rPr>
          <w:rFonts w:cstheme="minorHAnsi"/>
          <w:sz w:val="20"/>
          <w:szCs w:val="20"/>
        </w:rPr>
        <w:t>/mobilitat/prà</w:t>
      </w:r>
      <w:r>
        <w:rPr>
          <w:rFonts w:cstheme="minorHAnsi"/>
          <w:sz w:val="20"/>
          <w:szCs w:val="20"/>
        </w:rPr>
        <w:t>ctiques externes</w:t>
      </w:r>
      <w:r w:rsidR="00FA5624">
        <w:rPr>
          <w:rFonts w:cstheme="minorHAnsi"/>
          <w:sz w:val="20"/>
          <w:szCs w:val="20"/>
        </w:rPr>
        <w:t>/</w:t>
      </w:r>
      <w:r>
        <w:rPr>
          <w:rFonts w:cstheme="minorHAnsi"/>
          <w:sz w:val="20"/>
          <w:szCs w:val="20"/>
        </w:rPr>
        <w:t xml:space="preserve">treball de fi d’estudis i d’orientació professional. </w:t>
      </w:r>
    </w:p>
    <w:p w:rsidR="005006C9" w:rsidRDefault="005006C9" w:rsidP="005006C9">
      <w:pPr>
        <w:pStyle w:val="Pargrafdellista"/>
        <w:spacing w:after="0" w:line="240" w:lineRule="auto"/>
        <w:jc w:val="both"/>
        <w:rPr>
          <w:rFonts w:cstheme="minorHAnsi"/>
          <w:sz w:val="20"/>
          <w:szCs w:val="20"/>
        </w:rPr>
      </w:pPr>
    </w:p>
    <w:p w:rsidR="005006C9" w:rsidRDefault="005006C9" w:rsidP="005006C9">
      <w:pPr>
        <w:pStyle w:val="Pargrafdellista"/>
        <w:numPr>
          <w:ilvl w:val="0"/>
          <w:numId w:val="3"/>
        </w:numPr>
        <w:spacing w:after="0" w:line="240" w:lineRule="auto"/>
        <w:jc w:val="both"/>
        <w:rPr>
          <w:rFonts w:cstheme="minorHAnsi"/>
          <w:sz w:val="20"/>
          <w:szCs w:val="20"/>
        </w:rPr>
      </w:pPr>
      <w:r>
        <w:rPr>
          <w:rFonts w:cstheme="minorHAnsi"/>
          <w:sz w:val="20"/>
          <w:szCs w:val="20"/>
        </w:rPr>
        <w:t>Estàndard 6:</w:t>
      </w:r>
    </w:p>
    <w:p w:rsidR="005006C9" w:rsidRDefault="005006C9" w:rsidP="005006C9">
      <w:pPr>
        <w:spacing w:after="0" w:line="240" w:lineRule="auto"/>
        <w:ind w:left="708"/>
        <w:jc w:val="both"/>
        <w:rPr>
          <w:rFonts w:cstheme="minorHAnsi"/>
          <w:sz w:val="20"/>
          <w:szCs w:val="20"/>
        </w:rPr>
      </w:pPr>
      <w:r>
        <w:rPr>
          <w:rFonts w:cstheme="minorHAnsi"/>
          <w:b/>
          <w:sz w:val="20"/>
          <w:szCs w:val="20"/>
        </w:rPr>
        <w:t>Taxa de graduació:</w:t>
      </w:r>
      <w:r>
        <w:rPr>
          <w:rFonts w:cstheme="minorHAnsi"/>
          <w:sz w:val="20"/>
          <w:szCs w:val="20"/>
        </w:rPr>
        <w:t xml:space="preserve"> relació percentual entre els estudiants d’una cohort d’entrada que s’han graduat el curs previst de graduació o l’any següent, respecte al conjunt d’estudiants de la cohort.</w:t>
      </w:r>
    </w:p>
    <w:p w:rsidR="005006C9" w:rsidRDefault="005006C9" w:rsidP="005006C9">
      <w:pPr>
        <w:spacing w:after="0" w:line="240" w:lineRule="auto"/>
        <w:ind w:left="708"/>
        <w:jc w:val="both"/>
        <w:rPr>
          <w:rFonts w:cstheme="minorHAnsi"/>
          <w:sz w:val="20"/>
          <w:szCs w:val="20"/>
        </w:rPr>
      </w:pPr>
      <w:r>
        <w:rPr>
          <w:rFonts w:cstheme="minorHAnsi"/>
          <w:b/>
          <w:sz w:val="20"/>
          <w:szCs w:val="20"/>
        </w:rPr>
        <w:t>Taxa de d’abandonament:</w:t>
      </w:r>
      <w:r>
        <w:rPr>
          <w:rFonts w:cstheme="minorHAnsi"/>
          <w:sz w:val="20"/>
          <w:szCs w:val="20"/>
        </w:rPr>
        <w:t xml:space="preserve"> relació percentual entre els estudiant d’una cohort d’entrada que, sense haver-se graduat, no han estat matriculats ni l’any previst de graduació ni l’any següent, respecte al conjunt dels estudiants de la cohort (MU de 60 ECTS = no matriculats l’any següent del previst per a la seva graduació).</w:t>
      </w:r>
    </w:p>
    <w:p w:rsidR="005006C9" w:rsidRDefault="005006C9" w:rsidP="005006C9">
      <w:pPr>
        <w:spacing w:after="0" w:line="240" w:lineRule="auto"/>
        <w:ind w:left="708"/>
        <w:jc w:val="both"/>
        <w:rPr>
          <w:rFonts w:cstheme="minorHAnsi"/>
          <w:sz w:val="20"/>
          <w:szCs w:val="20"/>
        </w:rPr>
      </w:pPr>
      <w:r>
        <w:rPr>
          <w:rFonts w:cstheme="minorHAnsi"/>
          <w:b/>
          <w:sz w:val="20"/>
          <w:szCs w:val="20"/>
        </w:rPr>
        <w:t>Taxa d’eficiència:</w:t>
      </w:r>
      <w:r>
        <w:rPr>
          <w:rFonts w:cstheme="minorHAnsi"/>
          <w:sz w:val="20"/>
          <w:szCs w:val="20"/>
        </w:rPr>
        <w:t xml:space="preserve"> relació percentual entre els crèdits teòrics del pla d’estudis dels que s’havien de matricular el conjunt de graduats d’un curs acadèmic, respecte els crèdits que realment han matriculat aquest conjunt de graduats.</w:t>
      </w:r>
    </w:p>
    <w:p w:rsidR="005006C9" w:rsidRDefault="005006C9" w:rsidP="005006C9">
      <w:pPr>
        <w:spacing w:after="0" w:line="240" w:lineRule="auto"/>
        <w:ind w:left="708"/>
        <w:jc w:val="both"/>
        <w:rPr>
          <w:rFonts w:cstheme="minorHAnsi"/>
          <w:sz w:val="20"/>
          <w:szCs w:val="20"/>
        </w:rPr>
      </w:pPr>
      <w:r>
        <w:rPr>
          <w:rFonts w:cstheme="minorHAnsi"/>
          <w:b/>
          <w:sz w:val="20"/>
          <w:szCs w:val="20"/>
        </w:rPr>
        <w:t>Taxa de rendiment:</w:t>
      </w:r>
      <w:r>
        <w:rPr>
          <w:rFonts w:cstheme="minorHAnsi"/>
          <w:sz w:val="20"/>
          <w:szCs w:val="20"/>
        </w:rPr>
        <w:t xml:space="preserve"> relació percentual entre els estudiants que han superat una assignatura/mòdul respecte al total d’estudiants matriculats en l’assignatura/mòdul.</w:t>
      </w:r>
    </w:p>
    <w:p w:rsidR="005006C9" w:rsidRDefault="005006C9" w:rsidP="005006C9">
      <w:pPr>
        <w:spacing w:after="0" w:line="240" w:lineRule="auto"/>
        <w:ind w:left="708"/>
        <w:jc w:val="both"/>
        <w:rPr>
          <w:rFonts w:cstheme="minorHAnsi"/>
          <w:sz w:val="20"/>
          <w:szCs w:val="20"/>
        </w:rPr>
      </w:pPr>
      <w:r>
        <w:rPr>
          <w:rFonts w:cstheme="minorHAnsi"/>
          <w:b/>
          <w:sz w:val="20"/>
          <w:szCs w:val="20"/>
        </w:rPr>
        <w:t>Taxa d’èxit:</w:t>
      </w:r>
      <w:r>
        <w:rPr>
          <w:rFonts w:cstheme="minorHAnsi"/>
          <w:sz w:val="20"/>
          <w:szCs w:val="20"/>
        </w:rPr>
        <w:t xml:space="preserve"> relació percentual entre els estudiants que han superat una assignatura/mòdul respecte als estudiants que s’han presentat a avaluació.</w:t>
      </w:r>
    </w:p>
    <w:p w:rsidR="005006C9" w:rsidRDefault="005006C9" w:rsidP="005006C9">
      <w:pPr>
        <w:pStyle w:val="Pargrafdellista"/>
        <w:spacing w:after="0" w:line="240" w:lineRule="auto"/>
        <w:jc w:val="both"/>
        <w:rPr>
          <w:rFonts w:cstheme="minorHAnsi"/>
          <w:sz w:val="20"/>
          <w:szCs w:val="20"/>
        </w:rPr>
      </w:pPr>
    </w:p>
    <w:p w:rsidR="005006C9" w:rsidRDefault="005006C9" w:rsidP="005006C9">
      <w:pPr>
        <w:pStyle w:val="Pargrafdellista"/>
        <w:spacing w:after="0" w:line="240" w:lineRule="auto"/>
        <w:jc w:val="both"/>
        <w:rPr>
          <w:rFonts w:cstheme="minorHAnsi"/>
          <w:sz w:val="20"/>
          <w:szCs w:val="20"/>
        </w:rPr>
      </w:pPr>
    </w:p>
    <w:p w:rsidR="005006C9" w:rsidRDefault="005006C9" w:rsidP="005006C9">
      <w:pPr>
        <w:spacing w:after="0" w:line="240" w:lineRule="auto"/>
        <w:jc w:val="both"/>
        <w:rPr>
          <w:rFonts w:cstheme="minorHAnsi"/>
          <w:sz w:val="20"/>
          <w:szCs w:val="20"/>
        </w:rPr>
      </w:pPr>
      <w:r>
        <w:rPr>
          <w:rFonts w:cstheme="minorHAnsi"/>
          <w:b/>
          <w:sz w:val="20"/>
          <w:szCs w:val="20"/>
        </w:rPr>
        <w:t>4</w:t>
      </w:r>
      <w:r w:rsidRPr="00B83A77">
        <w:rPr>
          <w:rFonts w:cstheme="minorHAnsi"/>
          <w:b/>
          <w:sz w:val="20"/>
          <w:szCs w:val="20"/>
        </w:rPr>
        <w:t xml:space="preserve">. </w:t>
      </w:r>
      <w:r>
        <w:rPr>
          <w:rFonts w:cstheme="minorHAnsi"/>
          <w:b/>
          <w:sz w:val="20"/>
          <w:szCs w:val="20"/>
        </w:rPr>
        <w:t>Taula d’indicadors:</w:t>
      </w:r>
    </w:p>
    <w:tbl>
      <w:tblPr>
        <w:tblStyle w:val="Taulaambquadrcula"/>
        <w:tblpPr w:leftFromText="141" w:rightFromText="141" w:vertAnchor="text" w:horzAnchor="margin" w:tblpXSpec="center" w:tblpY="95"/>
        <w:tblW w:w="0" w:type="auto"/>
        <w:tblLook w:val="04A0" w:firstRow="1" w:lastRow="0" w:firstColumn="1" w:lastColumn="0" w:noHBand="0" w:noVBand="1"/>
      </w:tblPr>
      <w:tblGrid>
        <w:gridCol w:w="3450"/>
        <w:gridCol w:w="702"/>
        <w:gridCol w:w="583"/>
      </w:tblGrid>
      <w:tr w:rsidR="005006C9" w:rsidRPr="00C24CB7" w:rsidTr="00D77AF8">
        <w:tc>
          <w:tcPr>
            <w:tcW w:w="3450" w:type="dxa"/>
            <w:shd w:val="clear" w:color="auto" w:fill="D9D9D9" w:themeFill="background1" w:themeFillShade="D9"/>
          </w:tcPr>
          <w:p w:rsidR="005006C9" w:rsidRPr="001B752B" w:rsidRDefault="005006C9" w:rsidP="00415C88">
            <w:pPr>
              <w:pStyle w:val="Pargrafdellista"/>
              <w:ind w:left="0"/>
              <w:jc w:val="both"/>
              <w:rPr>
                <w:rFonts w:cstheme="minorHAnsi"/>
                <w:b/>
                <w:sz w:val="24"/>
                <w:szCs w:val="24"/>
              </w:rPr>
            </w:pPr>
            <w:r w:rsidRPr="001B752B">
              <w:rPr>
                <w:rFonts w:cstheme="minorHAnsi"/>
                <w:b/>
                <w:sz w:val="24"/>
                <w:szCs w:val="24"/>
              </w:rPr>
              <w:t>Indicador</w:t>
            </w:r>
          </w:p>
        </w:tc>
        <w:tc>
          <w:tcPr>
            <w:tcW w:w="702" w:type="dxa"/>
            <w:shd w:val="clear" w:color="auto" w:fill="D9D9D9" w:themeFill="background1" w:themeFillShade="D9"/>
          </w:tcPr>
          <w:p w:rsidR="005006C9" w:rsidRPr="001B752B" w:rsidRDefault="005006C9" w:rsidP="00415C88">
            <w:pPr>
              <w:pStyle w:val="Pargrafdellista"/>
              <w:ind w:left="0"/>
              <w:jc w:val="center"/>
              <w:rPr>
                <w:rFonts w:cstheme="minorHAnsi"/>
                <w:b/>
                <w:sz w:val="24"/>
                <w:szCs w:val="24"/>
              </w:rPr>
            </w:pPr>
            <w:r w:rsidRPr="001B752B">
              <w:rPr>
                <w:rFonts w:cstheme="minorHAnsi"/>
                <w:b/>
                <w:sz w:val="24"/>
                <w:szCs w:val="24"/>
              </w:rPr>
              <w:t>Grau</w:t>
            </w:r>
          </w:p>
        </w:tc>
        <w:tc>
          <w:tcPr>
            <w:tcW w:w="583" w:type="dxa"/>
            <w:shd w:val="clear" w:color="auto" w:fill="D9D9D9" w:themeFill="background1" w:themeFillShade="D9"/>
          </w:tcPr>
          <w:p w:rsidR="005006C9" w:rsidRPr="001B752B" w:rsidRDefault="005006C9" w:rsidP="00415C88">
            <w:pPr>
              <w:pStyle w:val="Pargrafdellista"/>
              <w:ind w:left="0"/>
              <w:jc w:val="center"/>
              <w:rPr>
                <w:rFonts w:cstheme="minorHAnsi"/>
                <w:b/>
                <w:sz w:val="24"/>
                <w:szCs w:val="24"/>
              </w:rPr>
            </w:pPr>
            <w:r w:rsidRPr="001B752B">
              <w:rPr>
                <w:rFonts w:cstheme="minorHAnsi"/>
                <w:b/>
                <w:sz w:val="24"/>
                <w:szCs w:val="24"/>
              </w:rPr>
              <w:t>MU</w:t>
            </w:r>
          </w:p>
        </w:tc>
      </w:tr>
      <w:tr w:rsidR="005006C9" w:rsidRPr="00A370AB" w:rsidTr="00D77AF8">
        <w:tc>
          <w:tcPr>
            <w:tcW w:w="4735" w:type="dxa"/>
            <w:gridSpan w:val="3"/>
            <w:shd w:val="clear" w:color="auto" w:fill="D9D9D9" w:themeFill="background1" w:themeFillShade="D9"/>
          </w:tcPr>
          <w:p w:rsidR="005006C9" w:rsidRPr="000961BE" w:rsidRDefault="005006C9" w:rsidP="00415C88">
            <w:pPr>
              <w:pStyle w:val="Pargrafdellista"/>
              <w:ind w:left="0"/>
              <w:jc w:val="center"/>
              <w:rPr>
                <w:rFonts w:cstheme="minorHAnsi"/>
                <w:b/>
                <w:sz w:val="16"/>
                <w:szCs w:val="16"/>
              </w:rPr>
            </w:pPr>
            <w:r w:rsidRPr="000961BE">
              <w:rPr>
                <w:rFonts w:cstheme="minorHAnsi"/>
                <w:b/>
                <w:sz w:val="16"/>
                <w:szCs w:val="16"/>
              </w:rPr>
              <w:t>Est</w:t>
            </w:r>
            <w:r>
              <w:rPr>
                <w:rFonts w:cstheme="minorHAnsi"/>
                <w:b/>
                <w:sz w:val="16"/>
                <w:szCs w:val="16"/>
              </w:rPr>
              <w:t>àndard 1</w:t>
            </w:r>
          </w:p>
        </w:tc>
      </w:tr>
      <w:tr w:rsidR="005006C9" w:rsidRPr="00A370AB" w:rsidTr="00D77AF8">
        <w:tc>
          <w:tcPr>
            <w:tcW w:w="3450" w:type="dxa"/>
          </w:tcPr>
          <w:p w:rsidR="005006C9" w:rsidRPr="00A370AB" w:rsidRDefault="005006C9" w:rsidP="00415C88">
            <w:pPr>
              <w:pStyle w:val="Pargrafdellista"/>
              <w:ind w:left="0"/>
              <w:jc w:val="both"/>
              <w:rPr>
                <w:rFonts w:cstheme="minorHAnsi"/>
                <w:sz w:val="16"/>
                <w:szCs w:val="16"/>
              </w:rPr>
            </w:pPr>
            <w:r w:rsidRPr="00A370AB">
              <w:rPr>
                <w:rFonts w:cstheme="minorHAnsi"/>
                <w:sz w:val="16"/>
                <w:szCs w:val="16"/>
              </w:rPr>
              <w:t>Oferta de places</w:t>
            </w:r>
          </w:p>
        </w:tc>
        <w:tc>
          <w:tcPr>
            <w:tcW w:w="702" w:type="dxa"/>
          </w:tcPr>
          <w:p w:rsidR="005006C9" w:rsidRPr="00A370AB" w:rsidRDefault="005006C9" w:rsidP="00415C88">
            <w:pPr>
              <w:pStyle w:val="Pargrafdellista"/>
              <w:ind w:left="0"/>
              <w:jc w:val="center"/>
              <w:rPr>
                <w:rFonts w:cstheme="minorHAnsi"/>
                <w:sz w:val="16"/>
                <w:szCs w:val="16"/>
              </w:rPr>
            </w:pPr>
            <w:r>
              <w:rPr>
                <w:rFonts w:cstheme="minorHAnsi"/>
                <w:sz w:val="16"/>
                <w:szCs w:val="16"/>
              </w:rPr>
              <w:t>X</w:t>
            </w:r>
          </w:p>
        </w:tc>
        <w:tc>
          <w:tcPr>
            <w:tcW w:w="583" w:type="dxa"/>
          </w:tcPr>
          <w:p w:rsidR="005006C9" w:rsidRPr="00A370AB" w:rsidRDefault="005006C9" w:rsidP="00415C88">
            <w:pPr>
              <w:pStyle w:val="Pargrafdellista"/>
              <w:ind w:left="0"/>
              <w:jc w:val="center"/>
              <w:rPr>
                <w:rFonts w:cstheme="minorHAnsi"/>
                <w:sz w:val="16"/>
                <w:szCs w:val="16"/>
              </w:rPr>
            </w:pPr>
            <w:r>
              <w:rPr>
                <w:rFonts w:cstheme="minorHAnsi"/>
                <w:sz w:val="16"/>
                <w:szCs w:val="16"/>
              </w:rPr>
              <w:t>X</w:t>
            </w:r>
          </w:p>
        </w:tc>
      </w:tr>
      <w:tr w:rsidR="005006C9" w:rsidRPr="00A370AB" w:rsidTr="00D77AF8">
        <w:tc>
          <w:tcPr>
            <w:tcW w:w="3450" w:type="dxa"/>
          </w:tcPr>
          <w:p w:rsidR="005006C9" w:rsidRPr="00A370AB" w:rsidRDefault="005006C9" w:rsidP="00415C88">
            <w:pPr>
              <w:pStyle w:val="Pargrafdellista"/>
              <w:ind w:left="0"/>
              <w:jc w:val="both"/>
              <w:rPr>
                <w:rFonts w:cstheme="minorHAnsi"/>
                <w:sz w:val="16"/>
                <w:szCs w:val="16"/>
              </w:rPr>
            </w:pPr>
            <w:r w:rsidRPr="00A370AB">
              <w:rPr>
                <w:rFonts w:cstheme="minorHAnsi"/>
                <w:sz w:val="16"/>
                <w:szCs w:val="16"/>
              </w:rPr>
              <w:t>Nombre de sol·licituds</w:t>
            </w:r>
          </w:p>
        </w:tc>
        <w:tc>
          <w:tcPr>
            <w:tcW w:w="702" w:type="dxa"/>
          </w:tcPr>
          <w:p w:rsidR="005006C9" w:rsidRPr="00A370AB" w:rsidRDefault="005006C9" w:rsidP="00415C88">
            <w:pPr>
              <w:pStyle w:val="Pargrafdellista"/>
              <w:ind w:left="0"/>
              <w:jc w:val="center"/>
              <w:rPr>
                <w:rFonts w:cstheme="minorHAnsi"/>
                <w:sz w:val="16"/>
                <w:szCs w:val="16"/>
              </w:rPr>
            </w:pPr>
            <w:r>
              <w:rPr>
                <w:rFonts w:cstheme="minorHAnsi"/>
                <w:sz w:val="16"/>
                <w:szCs w:val="16"/>
              </w:rPr>
              <w:t>X</w:t>
            </w:r>
          </w:p>
        </w:tc>
        <w:tc>
          <w:tcPr>
            <w:tcW w:w="583" w:type="dxa"/>
          </w:tcPr>
          <w:p w:rsidR="005006C9" w:rsidRPr="00A370AB" w:rsidRDefault="005006C9" w:rsidP="00415C88">
            <w:pPr>
              <w:pStyle w:val="Pargrafdellista"/>
              <w:ind w:left="0"/>
              <w:jc w:val="center"/>
              <w:rPr>
                <w:rFonts w:cstheme="minorHAnsi"/>
                <w:sz w:val="16"/>
                <w:szCs w:val="16"/>
              </w:rPr>
            </w:pPr>
            <w:r>
              <w:rPr>
                <w:rFonts w:cstheme="minorHAnsi"/>
                <w:sz w:val="16"/>
                <w:szCs w:val="16"/>
              </w:rPr>
              <w:t>X</w:t>
            </w:r>
          </w:p>
        </w:tc>
      </w:tr>
      <w:tr w:rsidR="005006C9" w:rsidRPr="00A370AB" w:rsidTr="00D77AF8">
        <w:tc>
          <w:tcPr>
            <w:tcW w:w="3450" w:type="dxa"/>
          </w:tcPr>
          <w:p w:rsidR="005006C9" w:rsidRPr="00A370AB" w:rsidRDefault="005006C9" w:rsidP="00415C88">
            <w:pPr>
              <w:pStyle w:val="Pargrafdellista"/>
              <w:ind w:left="0"/>
              <w:jc w:val="both"/>
              <w:rPr>
                <w:rFonts w:cstheme="minorHAnsi"/>
                <w:sz w:val="16"/>
                <w:szCs w:val="16"/>
              </w:rPr>
            </w:pPr>
            <w:r w:rsidRPr="00A370AB">
              <w:rPr>
                <w:rFonts w:cstheme="minorHAnsi"/>
                <w:sz w:val="16"/>
                <w:szCs w:val="16"/>
              </w:rPr>
              <w:t>Nombre de sol·licituds en primera opció</w:t>
            </w:r>
          </w:p>
        </w:tc>
        <w:tc>
          <w:tcPr>
            <w:tcW w:w="702" w:type="dxa"/>
          </w:tcPr>
          <w:p w:rsidR="005006C9" w:rsidRPr="00A370AB" w:rsidRDefault="005006C9" w:rsidP="00415C88">
            <w:pPr>
              <w:pStyle w:val="Pargrafdellista"/>
              <w:ind w:left="0"/>
              <w:jc w:val="center"/>
              <w:rPr>
                <w:rFonts w:cstheme="minorHAnsi"/>
                <w:sz w:val="16"/>
                <w:szCs w:val="16"/>
              </w:rPr>
            </w:pPr>
            <w:r>
              <w:rPr>
                <w:rFonts w:cstheme="minorHAnsi"/>
                <w:sz w:val="16"/>
                <w:szCs w:val="16"/>
              </w:rPr>
              <w:t>X</w:t>
            </w:r>
          </w:p>
        </w:tc>
        <w:tc>
          <w:tcPr>
            <w:tcW w:w="583" w:type="dxa"/>
          </w:tcPr>
          <w:p w:rsidR="005006C9" w:rsidRPr="00A370AB" w:rsidRDefault="005006C9" w:rsidP="00415C88">
            <w:pPr>
              <w:pStyle w:val="Pargrafdellista"/>
              <w:ind w:left="0"/>
              <w:jc w:val="center"/>
              <w:rPr>
                <w:rFonts w:cstheme="minorHAnsi"/>
                <w:sz w:val="16"/>
                <w:szCs w:val="16"/>
              </w:rPr>
            </w:pPr>
          </w:p>
        </w:tc>
      </w:tr>
      <w:tr w:rsidR="005006C9" w:rsidRPr="00A370AB" w:rsidTr="00D77AF8">
        <w:tc>
          <w:tcPr>
            <w:tcW w:w="3450" w:type="dxa"/>
          </w:tcPr>
          <w:p w:rsidR="005006C9" w:rsidRPr="00A370AB" w:rsidRDefault="005006C9" w:rsidP="00415C88">
            <w:pPr>
              <w:pStyle w:val="Pargrafdellista"/>
              <w:ind w:left="0"/>
              <w:jc w:val="both"/>
              <w:rPr>
                <w:rFonts w:cstheme="minorHAnsi"/>
                <w:sz w:val="16"/>
                <w:szCs w:val="16"/>
              </w:rPr>
            </w:pPr>
            <w:r w:rsidRPr="00A370AB">
              <w:rPr>
                <w:rFonts w:cstheme="minorHAnsi"/>
                <w:sz w:val="16"/>
                <w:szCs w:val="16"/>
              </w:rPr>
              <w:t>Estudiants de nou ingrés per via d’accés</w:t>
            </w:r>
          </w:p>
        </w:tc>
        <w:tc>
          <w:tcPr>
            <w:tcW w:w="702" w:type="dxa"/>
          </w:tcPr>
          <w:p w:rsidR="005006C9" w:rsidRPr="00A370AB" w:rsidRDefault="005006C9" w:rsidP="00415C88">
            <w:pPr>
              <w:pStyle w:val="Pargrafdellista"/>
              <w:ind w:left="0"/>
              <w:jc w:val="center"/>
              <w:rPr>
                <w:rFonts w:cstheme="minorHAnsi"/>
                <w:sz w:val="16"/>
                <w:szCs w:val="16"/>
              </w:rPr>
            </w:pPr>
            <w:r>
              <w:rPr>
                <w:rFonts w:cstheme="minorHAnsi"/>
                <w:sz w:val="16"/>
                <w:szCs w:val="16"/>
              </w:rPr>
              <w:t>X</w:t>
            </w:r>
          </w:p>
        </w:tc>
        <w:tc>
          <w:tcPr>
            <w:tcW w:w="583" w:type="dxa"/>
          </w:tcPr>
          <w:p w:rsidR="005006C9" w:rsidRPr="00A370AB" w:rsidRDefault="005006C9" w:rsidP="00415C88">
            <w:pPr>
              <w:pStyle w:val="Pargrafdellista"/>
              <w:ind w:left="0"/>
              <w:jc w:val="center"/>
              <w:rPr>
                <w:rFonts w:cstheme="minorHAnsi"/>
                <w:sz w:val="16"/>
                <w:szCs w:val="16"/>
              </w:rPr>
            </w:pPr>
          </w:p>
        </w:tc>
      </w:tr>
      <w:tr w:rsidR="005006C9" w:rsidRPr="00A370AB" w:rsidTr="00D77AF8">
        <w:tc>
          <w:tcPr>
            <w:tcW w:w="3450" w:type="dxa"/>
          </w:tcPr>
          <w:p w:rsidR="005006C9" w:rsidRPr="00A370AB" w:rsidRDefault="005006C9" w:rsidP="00415C88">
            <w:pPr>
              <w:pStyle w:val="Pargrafdellista"/>
              <w:ind w:left="0"/>
              <w:jc w:val="both"/>
              <w:rPr>
                <w:rFonts w:cstheme="minorHAnsi"/>
                <w:sz w:val="16"/>
                <w:szCs w:val="16"/>
              </w:rPr>
            </w:pPr>
            <w:r w:rsidRPr="00A370AB">
              <w:rPr>
                <w:rFonts w:cstheme="minorHAnsi"/>
                <w:sz w:val="16"/>
                <w:szCs w:val="16"/>
              </w:rPr>
              <w:t>Nota de tall dels estudiants de nou accés</w:t>
            </w:r>
          </w:p>
        </w:tc>
        <w:tc>
          <w:tcPr>
            <w:tcW w:w="702" w:type="dxa"/>
          </w:tcPr>
          <w:p w:rsidR="005006C9" w:rsidRPr="00A370AB" w:rsidRDefault="005006C9" w:rsidP="00415C88">
            <w:pPr>
              <w:pStyle w:val="Pargrafdellista"/>
              <w:ind w:left="0"/>
              <w:jc w:val="center"/>
              <w:rPr>
                <w:rFonts w:cstheme="minorHAnsi"/>
                <w:sz w:val="16"/>
                <w:szCs w:val="16"/>
              </w:rPr>
            </w:pPr>
            <w:r>
              <w:rPr>
                <w:rFonts w:cstheme="minorHAnsi"/>
                <w:sz w:val="16"/>
                <w:szCs w:val="16"/>
              </w:rPr>
              <w:t>X</w:t>
            </w:r>
          </w:p>
        </w:tc>
        <w:tc>
          <w:tcPr>
            <w:tcW w:w="583" w:type="dxa"/>
          </w:tcPr>
          <w:p w:rsidR="005006C9" w:rsidRPr="00A370AB" w:rsidRDefault="005006C9" w:rsidP="00415C88">
            <w:pPr>
              <w:pStyle w:val="Pargrafdellista"/>
              <w:ind w:left="0"/>
              <w:jc w:val="center"/>
              <w:rPr>
                <w:rFonts w:cstheme="minorHAnsi"/>
                <w:sz w:val="16"/>
                <w:szCs w:val="16"/>
              </w:rPr>
            </w:pPr>
          </w:p>
        </w:tc>
      </w:tr>
      <w:tr w:rsidR="005006C9" w:rsidRPr="00A370AB" w:rsidTr="00D77AF8">
        <w:tc>
          <w:tcPr>
            <w:tcW w:w="3450" w:type="dxa"/>
          </w:tcPr>
          <w:p w:rsidR="005006C9" w:rsidRPr="00A370AB" w:rsidRDefault="005006C9" w:rsidP="00415C88">
            <w:pPr>
              <w:pStyle w:val="Pargrafdellista"/>
              <w:ind w:left="0"/>
              <w:jc w:val="both"/>
              <w:rPr>
                <w:rFonts w:cstheme="minorHAnsi"/>
                <w:sz w:val="16"/>
                <w:szCs w:val="16"/>
              </w:rPr>
            </w:pPr>
            <w:r w:rsidRPr="00A370AB">
              <w:rPr>
                <w:rFonts w:cstheme="minorHAnsi"/>
                <w:sz w:val="16"/>
                <w:szCs w:val="16"/>
              </w:rPr>
              <w:t>Nota mitjana del estudiants de nou accés</w:t>
            </w:r>
          </w:p>
        </w:tc>
        <w:tc>
          <w:tcPr>
            <w:tcW w:w="702" w:type="dxa"/>
          </w:tcPr>
          <w:p w:rsidR="005006C9" w:rsidRPr="00A370AB" w:rsidRDefault="005006C9" w:rsidP="00415C88">
            <w:pPr>
              <w:pStyle w:val="Pargrafdellista"/>
              <w:ind w:left="0"/>
              <w:jc w:val="center"/>
              <w:rPr>
                <w:rFonts w:cstheme="minorHAnsi"/>
                <w:sz w:val="16"/>
                <w:szCs w:val="16"/>
              </w:rPr>
            </w:pPr>
            <w:r>
              <w:rPr>
                <w:rFonts w:cstheme="minorHAnsi"/>
                <w:sz w:val="16"/>
                <w:szCs w:val="16"/>
              </w:rPr>
              <w:t>X</w:t>
            </w:r>
          </w:p>
        </w:tc>
        <w:tc>
          <w:tcPr>
            <w:tcW w:w="583" w:type="dxa"/>
          </w:tcPr>
          <w:p w:rsidR="005006C9" w:rsidRPr="00A370AB" w:rsidRDefault="005006C9" w:rsidP="00415C88">
            <w:pPr>
              <w:pStyle w:val="Pargrafdellista"/>
              <w:ind w:left="0"/>
              <w:jc w:val="center"/>
              <w:rPr>
                <w:rFonts w:cstheme="minorHAnsi"/>
                <w:sz w:val="16"/>
                <w:szCs w:val="16"/>
              </w:rPr>
            </w:pPr>
          </w:p>
        </w:tc>
      </w:tr>
      <w:tr w:rsidR="005006C9" w:rsidRPr="00A370AB" w:rsidTr="00D77AF8">
        <w:tc>
          <w:tcPr>
            <w:tcW w:w="3450" w:type="dxa"/>
          </w:tcPr>
          <w:p w:rsidR="005006C9" w:rsidRPr="00A370AB" w:rsidRDefault="005006C9" w:rsidP="00415C88">
            <w:pPr>
              <w:pStyle w:val="Pargrafdellista"/>
              <w:ind w:left="0"/>
              <w:jc w:val="both"/>
              <w:rPr>
                <w:rFonts w:cstheme="minorHAnsi"/>
                <w:sz w:val="16"/>
                <w:szCs w:val="16"/>
              </w:rPr>
            </w:pPr>
            <w:r w:rsidRPr="00A370AB">
              <w:rPr>
                <w:rFonts w:cstheme="minorHAnsi"/>
                <w:sz w:val="16"/>
                <w:szCs w:val="16"/>
              </w:rPr>
              <w:t>Nombre total de matriculats</w:t>
            </w:r>
          </w:p>
        </w:tc>
        <w:tc>
          <w:tcPr>
            <w:tcW w:w="702" w:type="dxa"/>
          </w:tcPr>
          <w:p w:rsidR="005006C9" w:rsidRPr="00A370AB" w:rsidRDefault="005006C9" w:rsidP="00415C88">
            <w:pPr>
              <w:pStyle w:val="Pargrafdellista"/>
              <w:ind w:left="0"/>
              <w:jc w:val="center"/>
              <w:rPr>
                <w:rFonts w:cstheme="minorHAnsi"/>
                <w:sz w:val="16"/>
                <w:szCs w:val="16"/>
              </w:rPr>
            </w:pPr>
            <w:r>
              <w:rPr>
                <w:rFonts w:cstheme="minorHAnsi"/>
                <w:sz w:val="16"/>
                <w:szCs w:val="16"/>
              </w:rPr>
              <w:t>X</w:t>
            </w:r>
          </w:p>
        </w:tc>
        <w:tc>
          <w:tcPr>
            <w:tcW w:w="583" w:type="dxa"/>
          </w:tcPr>
          <w:p w:rsidR="005006C9" w:rsidRPr="00A370AB" w:rsidRDefault="005006C9" w:rsidP="00415C88">
            <w:pPr>
              <w:pStyle w:val="Pargrafdellista"/>
              <w:ind w:left="0"/>
              <w:jc w:val="center"/>
              <w:rPr>
                <w:rFonts w:cstheme="minorHAnsi"/>
                <w:sz w:val="16"/>
                <w:szCs w:val="16"/>
              </w:rPr>
            </w:pPr>
            <w:r>
              <w:rPr>
                <w:rFonts w:cstheme="minorHAnsi"/>
                <w:sz w:val="16"/>
                <w:szCs w:val="16"/>
              </w:rPr>
              <w:t>X</w:t>
            </w:r>
          </w:p>
        </w:tc>
      </w:tr>
      <w:tr w:rsidR="005006C9" w:rsidRPr="00A370AB" w:rsidTr="00D77AF8">
        <w:tc>
          <w:tcPr>
            <w:tcW w:w="3450" w:type="dxa"/>
          </w:tcPr>
          <w:p w:rsidR="005006C9" w:rsidRPr="00A370AB" w:rsidRDefault="005006C9" w:rsidP="00415C88">
            <w:pPr>
              <w:pStyle w:val="Pargrafdellista"/>
              <w:ind w:left="0"/>
              <w:jc w:val="both"/>
              <w:rPr>
                <w:rFonts w:cstheme="minorHAnsi"/>
                <w:sz w:val="16"/>
                <w:szCs w:val="16"/>
              </w:rPr>
            </w:pPr>
            <w:r w:rsidRPr="00A370AB">
              <w:rPr>
                <w:rFonts w:cstheme="minorHAnsi"/>
                <w:sz w:val="16"/>
                <w:szCs w:val="16"/>
              </w:rPr>
              <w:t>Nombre total de matriculats de nou ingrés</w:t>
            </w:r>
          </w:p>
        </w:tc>
        <w:tc>
          <w:tcPr>
            <w:tcW w:w="702" w:type="dxa"/>
          </w:tcPr>
          <w:p w:rsidR="005006C9" w:rsidRPr="00A370AB" w:rsidRDefault="005006C9" w:rsidP="00415C88">
            <w:pPr>
              <w:pStyle w:val="Pargrafdellista"/>
              <w:ind w:left="0"/>
              <w:jc w:val="center"/>
              <w:rPr>
                <w:rFonts w:cstheme="minorHAnsi"/>
                <w:sz w:val="16"/>
                <w:szCs w:val="16"/>
              </w:rPr>
            </w:pPr>
            <w:r>
              <w:rPr>
                <w:rFonts w:cstheme="minorHAnsi"/>
                <w:sz w:val="16"/>
                <w:szCs w:val="16"/>
              </w:rPr>
              <w:t>X</w:t>
            </w:r>
          </w:p>
        </w:tc>
        <w:tc>
          <w:tcPr>
            <w:tcW w:w="583" w:type="dxa"/>
          </w:tcPr>
          <w:p w:rsidR="005006C9" w:rsidRPr="00A370AB" w:rsidRDefault="005006C9" w:rsidP="00415C88">
            <w:pPr>
              <w:pStyle w:val="Pargrafdellista"/>
              <w:ind w:left="0"/>
              <w:jc w:val="center"/>
              <w:rPr>
                <w:rFonts w:cstheme="minorHAnsi"/>
                <w:sz w:val="16"/>
                <w:szCs w:val="16"/>
              </w:rPr>
            </w:pPr>
            <w:r>
              <w:rPr>
                <w:rFonts w:cstheme="minorHAnsi"/>
                <w:sz w:val="16"/>
                <w:szCs w:val="16"/>
              </w:rPr>
              <w:t>X</w:t>
            </w:r>
          </w:p>
        </w:tc>
      </w:tr>
      <w:tr w:rsidR="005006C9" w:rsidRPr="00A370AB" w:rsidTr="00D77AF8">
        <w:tc>
          <w:tcPr>
            <w:tcW w:w="3450" w:type="dxa"/>
          </w:tcPr>
          <w:p w:rsidR="005006C9" w:rsidRPr="00A370AB" w:rsidRDefault="005006C9" w:rsidP="00415C88">
            <w:pPr>
              <w:pStyle w:val="Pargrafdellista"/>
              <w:ind w:left="0"/>
              <w:jc w:val="both"/>
              <w:rPr>
                <w:rFonts w:cstheme="minorHAnsi"/>
                <w:sz w:val="16"/>
                <w:szCs w:val="16"/>
              </w:rPr>
            </w:pPr>
            <w:r w:rsidRPr="00A370AB">
              <w:rPr>
                <w:rFonts w:cstheme="minorHAnsi"/>
                <w:sz w:val="16"/>
                <w:szCs w:val="16"/>
              </w:rPr>
              <w:t>Mitjana de crèdits matriculats per estudiant</w:t>
            </w:r>
          </w:p>
        </w:tc>
        <w:tc>
          <w:tcPr>
            <w:tcW w:w="702" w:type="dxa"/>
          </w:tcPr>
          <w:p w:rsidR="005006C9" w:rsidRPr="00A370AB" w:rsidRDefault="005006C9" w:rsidP="00415C88">
            <w:pPr>
              <w:pStyle w:val="Pargrafdellista"/>
              <w:ind w:left="0"/>
              <w:jc w:val="center"/>
              <w:rPr>
                <w:rFonts w:cstheme="minorHAnsi"/>
                <w:sz w:val="16"/>
                <w:szCs w:val="16"/>
              </w:rPr>
            </w:pPr>
            <w:r>
              <w:rPr>
                <w:rFonts w:cstheme="minorHAnsi"/>
                <w:sz w:val="16"/>
                <w:szCs w:val="16"/>
              </w:rPr>
              <w:t>X</w:t>
            </w:r>
          </w:p>
        </w:tc>
        <w:tc>
          <w:tcPr>
            <w:tcW w:w="583" w:type="dxa"/>
          </w:tcPr>
          <w:p w:rsidR="005006C9" w:rsidRPr="00A370AB" w:rsidRDefault="005006C9" w:rsidP="00415C88">
            <w:pPr>
              <w:pStyle w:val="Pargrafdellista"/>
              <w:ind w:left="0"/>
              <w:jc w:val="center"/>
              <w:rPr>
                <w:rFonts w:cstheme="minorHAnsi"/>
                <w:sz w:val="16"/>
                <w:szCs w:val="16"/>
              </w:rPr>
            </w:pPr>
            <w:r>
              <w:rPr>
                <w:rFonts w:cstheme="minorHAnsi"/>
                <w:sz w:val="16"/>
                <w:szCs w:val="16"/>
              </w:rPr>
              <w:t>X</w:t>
            </w:r>
          </w:p>
        </w:tc>
      </w:tr>
      <w:tr w:rsidR="005006C9" w:rsidRPr="00A370AB" w:rsidTr="00D77AF8">
        <w:tc>
          <w:tcPr>
            <w:tcW w:w="3450" w:type="dxa"/>
          </w:tcPr>
          <w:p w:rsidR="005006C9" w:rsidRPr="00393178" w:rsidRDefault="005006C9" w:rsidP="00415C88">
            <w:pPr>
              <w:pStyle w:val="Pargrafdellista"/>
              <w:ind w:left="0"/>
              <w:jc w:val="both"/>
              <w:rPr>
                <w:rFonts w:cstheme="minorHAnsi"/>
                <w:sz w:val="16"/>
                <w:szCs w:val="16"/>
              </w:rPr>
            </w:pPr>
            <w:r w:rsidRPr="00393178">
              <w:rPr>
                <w:rFonts w:cstheme="minorHAnsi"/>
                <w:sz w:val="16"/>
                <w:szCs w:val="16"/>
              </w:rPr>
              <w:t>Estudiants per dedicació (completa o parcial)</w:t>
            </w:r>
          </w:p>
        </w:tc>
        <w:tc>
          <w:tcPr>
            <w:tcW w:w="702" w:type="dxa"/>
            <w:vAlign w:val="center"/>
          </w:tcPr>
          <w:p w:rsidR="005006C9" w:rsidRPr="00A370AB" w:rsidRDefault="005006C9" w:rsidP="00415C88">
            <w:pPr>
              <w:pStyle w:val="Pargrafdellista"/>
              <w:ind w:left="0"/>
              <w:jc w:val="center"/>
              <w:rPr>
                <w:rFonts w:cstheme="minorHAnsi"/>
                <w:sz w:val="16"/>
                <w:szCs w:val="16"/>
              </w:rPr>
            </w:pPr>
            <w:r>
              <w:rPr>
                <w:rFonts w:cstheme="minorHAnsi"/>
                <w:sz w:val="16"/>
                <w:szCs w:val="16"/>
              </w:rPr>
              <w:t>X</w:t>
            </w:r>
          </w:p>
        </w:tc>
        <w:tc>
          <w:tcPr>
            <w:tcW w:w="583" w:type="dxa"/>
            <w:vAlign w:val="center"/>
          </w:tcPr>
          <w:p w:rsidR="005006C9" w:rsidRPr="00A370AB" w:rsidRDefault="005006C9" w:rsidP="00415C88">
            <w:pPr>
              <w:pStyle w:val="Pargrafdellista"/>
              <w:ind w:left="0"/>
              <w:jc w:val="center"/>
              <w:rPr>
                <w:rFonts w:cstheme="minorHAnsi"/>
                <w:sz w:val="16"/>
                <w:szCs w:val="16"/>
              </w:rPr>
            </w:pPr>
            <w:r>
              <w:rPr>
                <w:rFonts w:cstheme="minorHAnsi"/>
                <w:sz w:val="16"/>
                <w:szCs w:val="16"/>
              </w:rPr>
              <w:t>X</w:t>
            </w:r>
          </w:p>
        </w:tc>
      </w:tr>
      <w:tr w:rsidR="005006C9" w:rsidRPr="00A370AB" w:rsidTr="00D77AF8">
        <w:tc>
          <w:tcPr>
            <w:tcW w:w="3450" w:type="dxa"/>
          </w:tcPr>
          <w:p w:rsidR="005006C9" w:rsidRPr="00393178" w:rsidRDefault="005006C9" w:rsidP="00415C88">
            <w:pPr>
              <w:pStyle w:val="Pargrafdellista"/>
              <w:ind w:left="0"/>
              <w:jc w:val="both"/>
              <w:rPr>
                <w:rFonts w:cstheme="minorHAnsi"/>
                <w:sz w:val="16"/>
                <w:szCs w:val="16"/>
              </w:rPr>
            </w:pPr>
            <w:r>
              <w:rPr>
                <w:rFonts w:cstheme="minorHAnsi"/>
                <w:sz w:val="16"/>
                <w:szCs w:val="16"/>
              </w:rPr>
              <w:t>%</w:t>
            </w:r>
            <w:r w:rsidRPr="00393178">
              <w:rPr>
                <w:rFonts w:cstheme="minorHAnsi"/>
                <w:sz w:val="16"/>
                <w:szCs w:val="16"/>
              </w:rPr>
              <w:t xml:space="preserve"> de guies docents publicades</w:t>
            </w:r>
          </w:p>
        </w:tc>
        <w:tc>
          <w:tcPr>
            <w:tcW w:w="702" w:type="dxa"/>
            <w:vAlign w:val="center"/>
          </w:tcPr>
          <w:p w:rsidR="005006C9" w:rsidRPr="00A370AB" w:rsidRDefault="005006C9" w:rsidP="00415C88">
            <w:pPr>
              <w:pStyle w:val="Pargrafdellista"/>
              <w:ind w:left="0"/>
              <w:jc w:val="center"/>
              <w:rPr>
                <w:rFonts w:cstheme="minorHAnsi"/>
                <w:sz w:val="16"/>
                <w:szCs w:val="16"/>
              </w:rPr>
            </w:pPr>
            <w:r>
              <w:rPr>
                <w:rFonts w:cstheme="minorHAnsi"/>
                <w:sz w:val="16"/>
                <w:szCs w:val="16"/>
              </w:rPr>
              <w:t>X</w:t>
            </w:r>
          </w:p>
        </w:tc>
        <w:tc>
          <w:tcPr>
            <w:tcW w:w="583" w:type="dxa"/>
            <w:vAlign w:val="center"/>
          </w:tcPr>
          <w:p w:rsidR="005006C9" w:rsidRPr="00A370AB" w:rsidRDefault="005006C9" w:rsidP="00415C88">
            <w:pPr>
              <w:pStyle w:val="Pargrafdellista"/>
              <w:ind w:left="0"/>
              <w:jc w:val="center"/>
              <w:rPr>
                <w:rFonts w:cstheme="minorHAnsi"/>
                <w:sz w:val="16"/>
                <w:szCs w:val="16"/>
              </w:rPr>
            </w:pPr>
            <w:r>
              <w:rPr>
                <w:rFonts w:cstheme="minorHAnsi"/>
                <w:sz w:val="16"/>
                <w:szCs w:val="16"/>
              </w:rPr>
              <w:t>X</w:t>
            </w:r>
          </w:p>
        </w:tc>
      </w:tr>
      <w:tr w:rsidR="005006C9" w:rsidRPr="00A370AB" w:rsidTr="00D77AF8">
        <w:tc>
          <w:tcPr>
            <w:tcW w:w="4735" w:type="dxa"/>
            <w:gridSpan w:val="3"/>
            <w:shd w:val="clear" w:color="auto" w:fill="D9D9D9" w:themeFill="background1" w:themeFillShade="D9"/>
          </w:tcPr>
          <w:p w:rsidR="005006C9" w:rsidRDefault="005006C9" w:rsidP="00415C88">
            <w:pPr>
              <w:pStyle w:val="Pargrafdellista"/>
              <w:ind w:left="0"/>
              <w:jc w:val="center"/>
              <w:rPr>
                <w:rFonts w:cstheme="minorHAnsi"/>
                <w:sz w:val="16"/>
                <w:szCs w:val="16"/>
              </w:rPr>
            </w:pPr>
            <w:r w:rsidRPr="00301C77">
              <w:rPr>
                <w:rFonts w:cstheme="minorHAnsi"/>
                <w:b/>
                <w:sz w:val="16"/>
                <w:szCs w:val="16"/>
              </w:rPr>
              <w:t>Est</w:t>
            </w:r>
            <w:r>
              <w:rPr>
                <w:rFonts w:cstheme="minorHAnsi"/>
                <w:b/>
                <w:sz w:val="16"/>
                <w:szCs w:val="16"/>
              </w:rPr>
              <w:t>àndard 4</w:t>
            </w:r>
          </w:p>
        </w:tc>
      </w:tr>
      <w:tr w:rsidR="005006C9" w:rsidRPr="00A370AB" w:rsidTr="00D77AF8">
        <w:tc>
          <w:tcPr>
            <w:tcW w:w="3450" w:type="dxa"/>
          </w:tcPr>
          <w:p w:rsidR="005006C9" w:rsidRPr="00A370AB" w:rsidRDefault="005006C9" w:rsidP="00415C88">
            <w:pPr>
              <w:pStyle w:val="Pargrafdellista"/>
              <w:ind w:left="0"/>
              <w:jc w:val="both"/>
              <w:rPr>
                <w:rFonts w:cstheme="minorHAnsi"/>
                <w:sz w:val="16"/>
                <w:szCs w:val="16"/>
              </w:rPr>
            </w:pPr>
            <w:r>
              <w:rPr>
                <w:rFonts w:cstheme="minorHAnsi"/>
                <w:sz w:val="16"/>
                <w:szCs w:val="16"/>
              </w:rPr>
              <w:t>Professorat equivalent a temps complet</w:t>
            </w:r>
          </w:p>
        </w:tc>
        <w:tc>
          <w:tcPr>
            <w:tcW w:w="702" w:type="dxa"/>
          </w:tcPr>
          <w:p w:rsidR="005006C9" w:rsidRPr="00A370AB" w:rsidRDefault="005006C9" w:rsidP="00415C88">
            <w:pPr>
              <w:pStyle w:val="Pargrafdellista"/>
              <w:ind w:left="0"/>
              <w:jc w:val="center"/>
              <w:rPr>
                <w:rFonts w:cstheme="minorHAnsi"/>
                <w:sz w:val="16"/>
                <w:szCs w:val="16"/>
              </w:rPr>
            </w:pPr>
            <w:r>
              <w:rPr>
                <w:rFonts w:cstheme="minorHAnsi"/>
                <w:sz w:val="16"/>
                <w:szCs w:val="16"/>
              </w:rPr>
              <w:t>X</w:t>
            </w:r>
          </w:p>
        </w:tc>
        <w:tc>
          <w:tcPr>
            <w:tcW w:w="583" w:type="dxa"/>
          </w:tcPr>
          <w:p w:rsidR="005006C9" w:rsidRPr="00A370AB" w:rsidRDefault="005006C9" w:rsidP="00415C88">
            <w:pPr>
              <w:pStyle w:val="Pargrafdellista"/>
              <w:ind w:left="0"/>
              <w:jc w:val="center"/>
              <w:rPr>
                <w:rFonts w:cstheme="minorHAnsi"/>
                <w:sz w:val="16"/>
                <w:szCs w:val="16"/>
              </w:rPr>
            </w:pPr>
            <w:r>
              <w:rPr>
                <w:rFonts w:cstheme="minorHAnsi"/>
                <w:sz w:val="16"/>
                <w:szCs w:val="16"/>
              </w:rPr>
              <w:t>X</w:t>
            </w:r>
          </w:p>
        </w:tc>
      </w:tr>
      <w:tr w:rsidR="005006C9" w:rsidRPr="00A370AB" w:rsidTr="00D77AF8">
        <w:tc>
          <w:tcPr>
            <w:tcW w:w="3450" w:type="dxa"/>
          </w:tcPr>
          <w:p w:rsidR="005006C9" w:rsidRPr="00A370AB" w:rsidRDefault="005006C9" w:rsidP="00415C88">
            <w:pPr>
              <w:pStyle w:val="Pargrafdellista"/>
              <w:ind w:left="0"/>
              <w:jc w:val="both"/>
              <w:rPr>
                <w:rFonts w:cstheme="minorHAnsi"/>
                <w:sz w:val="16"/>
                <w:szCs w:val="16"/>
              </w:rPr>
            </w:pPr>
            <w:r>
              <w:rPr>
                <w:rFonts w:cstheme="minorHAnsi"/>
                <w:sz w:val="16"/>
                <w:szCs w:val="16"/>
              </w:rPr>
              <w:t>Estudiants equivalents a temps complet</w:t>
            </w:r>
          </w:p>
        </w:tc>
        <w:tc>
          <w:tcPr>
            <w:tcW w:w="702" w:type="dxa"/>
          </w:tcPr>
          <w:p w:rsidR="005006C9" w:rsidRPr="00A370AB" w:rsidRDefault="005006C9" w:rsidP="00415C88">
            <w:pPr>
              <w:pStyle w:val="Pargrafdellista"/>
              <w:ind w:left="0"/>
              <w:jc w:val="center"/>
              <w:rPr>
                <w:rFonts w:cstheme="minorHAnsi"/>
                <w:sz w:val="16"/>
                <w:szCs w:val="16"/>
              </w:rPr>
            </w:pPr>
            <w:r>
              <w:rPr>
                <w:rFonts w:cstheme="minorHAnsi"/>
                <w:sz w:val="16"/>
                <w:szCs w:val="16"/>
              </w:rPr>
              <w:t>X</w:t>
            </w:r>
          </w:p>
        </w:tc>
        <w:tc>
          <w:tcPr>
            <w:tcW w:w="583" w:type="dxa"/>
          </w:tcPr>
          <w:p w:rsidR="005006C9" w:rsidRPr="00A370AB" w:rsidRDefault="005006C9" w:rsidP="00415C88">
            <w:pPr>
              <w:pStyle w:val="Pargrafdellista"/>
              <w:ind w:left="0"/>
              <w:jc w:val="center"/>
              <w:rPr>
                <w:rFonts w:cstheme="minorHAnsi"/>
                <w:sz w:val="16"/>
                <w:szCs w:val="16"/>
              </w:rPr>
            </w:pPr>
            <w:r>
              <w:rPr>
                <w:rFonts w:cstheme="minorHAnsi"/>
                <w:sz w:val="16"/>
                <w:szCs w:val="16"/>
              </w:rPr>
              <w:t>X</w:t>
            </w:r>
          </w:p>
        </w:tc>
      </w:tr>
      <w:tr w:rsidR="005006C9" w:rsidRPr="00A370AB" w:rsidTr="00D77AF8">
        <w:tc>
          <w:tcPr>
            <w:tcW w:w="3450" w:type="dxa"/>
          </w:tcPr>
          <w:p w:rsidR="005006C9" w:rsidRPr="00A370AB" w:rsidRDefault="005006C9" w:rsidP="00415C88">
            <w:pPr>
              <w:pStyle w:val="Pargrafdellista"/>
              <w:ind w:left="0"/>
              <w:jc w:val="both"/>
              <w:rPr>
                <w:rFonts w:cstheme="minorHAnsi"/>
                <w:sz w:val="16"/>
                <w:szCs w:val="16"/>
              </w:rPr>
            </w:pPr>
            <w:r>
              <w:rPr>
                <w:rFonts w:cstheme="minorHAnsi"/>
                <w:sz w:val="16"/>
                <w:szCs w:val="16"/>
              </w:rPr>
              <w:t>Ràtio estudiants ETC/professorat ETC</w:t>
            </w:r>
          </w:p>
        </w:tc>
        <w:tc>
          <w:tcPr>
            <w:tcW w:w="702" w:type="dxa"/>
          </w:tcPr>
          <w:p w:rsidR="005006C9" w:rsidRPr="00A370AB" w:rsidRDefault="005006C9" w:rsidP="00415C88">
            <w:pPr>
              <w:pStyle w:val="Pargrafdellista"/>
              <w:ind w:left="0"/>
              <w:jc w:val="center"/>
              <w:rPr>
                <w:rFonts w:cstheme="minorHAnsi"/>
                <w:sz w:val="16"/>
                <w:szCs w:val="16"/>
              </w:rPr>
            </w:pPr>
            <w:r>
              <w:rPr>
                <w:rFonts w:cstheme="minorHAnsi"/>
                <w:sz w:val="16"/>
                <w:szCs w:val="16"/>
              </w:rPr>
              <w:t>X</w:t>
            </w:r>
          </w:p>
        </w:tc>
        <w:tc>
          <w:tcPr>
            <w:tcW w:w="583" w:type="dxa"/>
          </w:tcPr>
          <w:p w:rsidR="005006C9" w:rsidRPr="00A370AB" w:rsidRDefault="005006C9" w:rsidP="00415C88">
            <w:pPr>
              <w:pStyle w:val="Pargrafdellista"/>
              <w:ind w:left="0"/>
              <w:jc w:val="center"/>
              <w:rPr>
                <w:rFonts w:cstheme="minorHAnsi"/>
                <w:sz w:val="16"/>
                <w:szCs w:val="16"/>
              </w:rPr>
            </w:pPr>
            <w:r>
              <w:rPr>
                <w:rFonts w:cstheme="minorHAnsi"/>
                <w:sz w:val="16"/>
                <w:szCs w:val="16"/>
              </w:rPr>
              <w:t>X</w:t>
            </w:r>
          </w:p>
        </w:tc>
      </w:tr>
      <w:tr w:rsidR="005006C9" w:rsidRPr="00A370AB" w:rsidTr="00D77AF8">
        <w:tc>
          <w:tcPr>
            <w:tcW w:w="3450" w:type="dxa"/>
          </w:tcPr>
          <w:p w:rsidR="005006C9" w:rsidRPr="00393178" w:rsidRDefault="005006C9" w:rsidP="00415C88">
            <w:pPr>
              <w:pStyle w:val="Pargrafdellista"/>
              <w:ind w:left="0"/>
              <w:jc w:val="both"/>
              <w:rPr>
                <w:rFonts w:cstheme="minorHAnsi"/>
                <w:sz w:val="16"/>
                <w:szCs w:val="16"/>
              </w:rPr>
            </w:pPr>
            <w:r w:rsidRPr="00393178">
              <w:rPr>
                <w:rFonts w:cstheme="minorHAnsi"/>
                <w:sz w:val="16"/>
                <w:szCs w:val="16"/>
              </w:rPr>
              <w:t>Mida mitjana dels grups de teoria</w:t>
            </w:r>
          </w:p>
        </w:tc>
        <w:tc>
          <w:tcPr>
            <w:tcW w:w="702" w:type="dxa"/>
          </w:tcPr>
          <w:p w:rsidR="005006C9" w:rsidRPr="00A370AB" w:rsidRDefault="005006C9" w:rsidP="00415C88">
            <w:pPr>
              <w:pStyle w:val="Pargrafdellista"/>
              <w:ind w:left="0"/>
              <w:jc w:val="center"/>
              <w:rPr>
                <w:rFonts w:cstheme="minorHAnsi"/>
                <w:sz w:val="16"/>
                <w:szCs w:val="16"/>
              </w:rPr>
            </w:pPr>
            <w:r>
              <w:rPr>
                <w:rFonts w:cstheme="minorHAnsi"/>
                <w:sz w:val="16"/>
                <w:szCs w:val="16"/>
              </w:rPr>
              <w:t>X</w:t>
            </w:r>
          </w:p>
        </w:tc>
        <w:tc>
          <w:tcPr>
            <w:tcW w:w="583" w:type="dxa"/>
          </w:tcPr>
          <w:p w:rsidR="005006C9" w:rsidRPr="00A370AB" w:rsidRDefault="005006C9" w:rsidP="00415C88">
            <w:pPr>
              <w:pStyle w:val="Pargrafdellista"/>
              <w:ind w:left="0"/>
              <w:jc w:val="center"/>
              <w:rPr>
                <w:rFonts w:cstheme="minorHAnsi"/>
                <w:sz w:val="16"/>
                <w:szCs w:val="16"/>
              </w:rPr>
            </w:pPr>
          </w:p>
        </w:tc>
      </w:tr>
      <w:tr w:rsidR="005006C9" w:rsidRPr="00A370AB" w:rsidTr="00D77AF8">
        <w:tc>
          <w:tcPr>
            <w:tcW w:w="3450" w:type="dxa"/>
          </w:tcPr>
          <w:p w:rsidR="005006C9" w:rsidRPr="00A370AB" w:rsidRDefault="005006C9" w:rsidP="00415C88">
            <w:pPr>
              <w:pStyle w:val="Pargrafdellista"/>
              <w:ind w:left="0"/>
              <w:jc w:val="both"/>
              <w:rPr>
                <w:rFonts w:cstheme="minorHAnsi"/>
                <w:sz w:val="16"/>
                <w:szCs w:val="16"/>
              </w:rPr>
            </w:pPr>
            <w:r>
              <w:rPr>
                <w:rFonts w:cstheme="minorHAnsi"/>
                <w:sz w:val="16"/>
                <w:szCs w:val="16"/>
              </w:rPr>
              <w:t>HIDA per categoria laboral del PDI</w:t>
            </w:r>
          </w:p>
        </w:tc>
        <w:tc>
          <w:tcPr>
            <w:tcW w:w="702" w:type="dxa"/>
          </w:tcPr>
          <w:p w:rsidR="005006C9" w:rsidRPr="00A370AB" w:rsidRDefault="005006C9" w:rsidP="00415C88">
            <w:pPr>
              <w:pStyle w:val="Pargrafdellista"/>
              <w:ind w:left="0"/>
              <w:jc w:val="center"/>
              <w:rPr>
                <w:rFonts w:cstheme="minorHAnsi"/>
                <w:sz w:val="16"/>
                <w:szCs w:val="16"/>
              </w:rPr>
            </w:pPr>
            <w:r>
              <w:rPr>
                <w:rFonts w:cstheme="minorHAnsi"/>
                <w:sz w:val="16"/>
                <w:szCs w:val="16"/>
              </w:rPr>
              <w:t>X</w:t>
            </w:r>
          </w:p>
        </w:tc>
        <w:tc>
          <w:tcPr>
            <w:tcW w:w="583" w:type="dxa"/>
          </w:tcPr>
          <w:p w:rsidR="005006C9" w:rsidRPr="00A370AB" w:rsidRDefault="005006C9" w:rsidP="00415C88">
            <w:pPr>
              <w:pStyle w:val="Pargrafdellista"/>
              <w:ind w:left="0"/>
              <w:jc w:val="center"/>
              <w:rPr>
                <w:rFonts w:cstheme="minorHAnsi"/>
                <w:sz w:val="16"/>
                <w:szCs w:val="16"/>
              </w:rPr>
            </w:pPr>
            <w:r>
              <w:rPr>
                <w:rFonts w:cstheme="minorHAnsi"/>
                <w:sz w:val="16"/>
                <w:szCs w:val="16"/>
              </w:rPr>
              <w:t>X</w:t>
            </w:r>
          </w:p>
        </w:tc>
      </w:tr>
      <w:tr w:rsidR="005006C9" w:rsidRPr="00A370AB" w:rsidTr="00D77AF8">
        <w:tc>
          <w:tcPr>
            <w:tcW w:w="3450" w:type="dxa"/>
          </w:tcPr>
          <w:p w:rsidR="005006C9" w:rsidRPr="00A370AB" w:rsidRDefault="005006C9" w:rsidP="00415C88">
            <w:pPr>
              <w:pStyle w:val="Pargrafdellista"/>
              <w:ind w:left="0"/>
              <w:jc w:val="both"/>
              <w:rPr>
                <w:rFonts w:cstheme="minorHAnsi"/>
                <w:sz w:val="16"/>
                <w:szCs w:val="16"/>
              </w:rPr>
            </w:pPr>
            <w:r>
              <w:rPr>
                <w:rFonts w:cstheme="minorHAnsi"/>
                <w:sz w:val="16"/>
                <w:szCs w:val="16"/>
              </w:rPr>
              <w:t>HIDA per titulació del PDI</w:t>
            </w:r>
          </w:p>
        </w:tc>
        <w:tc>
          <w:tcPr>
            <w:tcW w:w="702" w:type="dxa"/>
          </w:tcPr>
          <w:p w:rsidR="005006C9" w:rsidRPr="00A370AB" w:rsidRDefault="005006C9" w:rsidP="00415C88">
            <w:pPr>
              <w:pStyle w:val="Pargrafdellista"/>
              <w:ind w:left="0"/>
              <w:jc w:val="center"/>
              <w:rPr>
                <w:rFonts w:cstheme="minorHAnsi"/>
                <w:sz w:val="16"/>
                <w:szCs w:val="16"/>
              </w:rPr>
            </w:pPr>
            <w:r>
              <w:rPr>
                <w:rFonts w:cstheme="minorHAnsi"/>
                <w:sz w:val="16"/>
                <w:szCs w:val="16"/>
              </w:rPr>
              <w:t>X</w:t>
            </w:r>
          </w:p>
        </w:tc>
        <w:tc>
          <w:tcPr>
            <w:tcW w:w="583" w:type="dxa"/>
          </w:tcPr>
          <w:p w:rsidR="005006C9" w:rsidRPr="00A370AB" w:rsidRDefault="005006C9" w:rsidP="00415C88">
            <w:pPr>
              <w:pStyle w:val="Pargrafdellista"/>
              <w:ind w:left="0"/>
              <w:jc w:val="center"/>
              <w:rPr>
                <w:rFonts w:cstheme="minorHAnsi"/>
                <w:sz w:val="16"/>
                <w:szCs w:val="16"/>
              </w:rPr>
            </w:pPr>
            <w:r>
              <w:rPr>
                <w:rFonts w:cstheme="minorHAnsi"/>
                <w:sz w:val="16"/>
                <w:szCs w:val="16"/>
              </w:rPr>
              <w:t>X</w:t>
            </w:r>
          </w:p>
        </w:tc>
      </w:tr>
      <w:tr w:rsidR="005006C9" w:rsidRPr="00A370AB" w:rsidTr="00D77AF8">
        <w:tc>
          <w:tcPr>
            <w:tcW w:w="3450" w:type="dxa"/>
          </w:tcPr>
          <w:p w:rsidR="005006C9" w:rsidRDefault="005006C9" w:rsidP="00415C88">
            <w:pPr>
              <w:pStyle w:val="Pargrafdellista"/>
              <w:ind w:left="0"/>
              <w:jc w:val="both"/>
              <w:rPr>
                <w:rFonts w:cstheme="minorHAnsi"/>
                <w:sz w:val="16"/>
                <w:szCs w:val="16"/>
              </w:rPr>
            </w:pPr>
            <w:r>
              <w:rPr>
                <w:rFonts w:cstheme="minorHAnsi"/>
                <w:sz w:val="16"/>
                <w:szCs w:val="16"/>
              </w:rPr>
              <w:t>% participació estudiants enquesta PAAD</w:t>
            </w:r>
          </w:p>
        </w:tc>
        <w:tc>
          <w:tcPr>
            <w:tcW w:w="702" w:type="dxa"/>
          </w:tcPr>
          <w:p w:rsidR="005006C9" w:rsidRPr="00393178" w:rsidRDefault="005006C9" w:rsidP="00415C88">
            <w:pPr>
              <w:pStyle w:val="Pargrafdellista"/>
              <w:ind w:left="0"/>
              <w:jc w:val="center"/>
              <w:rPr>
                <w:rFonts w:cstheme="minorHAnsi"/>
                <w:sz w:val="16"/>
                <w:szCs w:val="16"/>
              </w:rPr>
            </w:pPr>
            <w:r w:rsidRPr="00393178">
              <w:rPr>
                <w:rFonts w:cstheme="minorHAnsi"/>
                <w:sz w:val="16"/>
                <w:szCs w:val="16"/>
              </w:rPr>
              <w:t>X</w:t>
            </w:r>
          </w:p>
        </w:tc>
        <w:tc>
          <w:tcPr>
            <w:tcW w:w="583" w:type="dxa"/>
          </w:tcPr>
          <w:p w:rsidR="005006C9" w:rsidRPr="00393178" w:rsidRDefault="005006C9" w:rsidP="00415C88">
            <w:pPr>
              <w:pStyle w:val="Pargrafdellista"/>
              <w:ind w:left="0"/>
              <w:jc w:val="center"/>
              <w:rPr>
                <w:rFonts w:cstheme="minorHAnsi"/>
                <w:sz w:val="16"/>
                <w:szCs w:val="16"/>
              </w:rPr>
            </w:pPr>
            <w:r w:rsidRPr="00393178">
              <w:rPr>
                <w:rFonts w:cstheme="minorHAnsi"/>
                <w:sz w:val="16"/>
                <w:szCs w:val="16"/>
              </w:rPr>
              <w:t>X</w:t>
            </w:r>
          </w:p>
        </w:tc>
      </w:tr>
      <w:tr w:rsidR="005006C9" w:rsidRPr="00A370AB" w:rsidTr="00D77AF8">
        <w:tc>
          <w:tcPr>
            <w:tcW w:w="3450" w:type="dxa"/>
          </w:tcPr>
          <w:p w:rsidR="005006C9" w:rsidRDefault="005006C9" w:rsidP="00415C88">
            <w:pPr>
              <w:pStyle w:val="Pargrafdellista"/>
              <w:ind w:left="0"/>
              <w:jc w:val="both"/>
              <w:rPr>
                <w:rFonts w:cstheme="minorHAnsi"/>
                <w:sz w:val="16"/>
                <w:szCs w:val="16"/>
              </w:rPr>
            </w:pPr>
            <w:r>
              <w:rPr>
                <w:rFonts w:cstheme="minorHAnsi"/>
                <w:sz w:val="16"/>
                <w:szCs w:val="16"/>
              </w:rPr>
              <w:t>Qualificació (0-4) enquesta PAAD</w:t>
            </w:r>
          </w:p>
        </w:tc>
        <w:tc>
          <w:tcPr>
            <w:tcW w:w="702" w:type="dxa"/>
          </w:tcPr>
          <w:p w:rsidR="005006C9" w:rsidRPr="00393178" w:rsidRDefault="005006C9" w:rsidP="00415C88">
            <w:pPr>
              <w:pStyle w:val="Pargrafdellista"/>
              <w:ind w:left="0"/>
              <w:jc w:val="center"/>
              <w:rPr>
                <w:rFonts w:cstheme="minorHAnsi"/>
                <w:sz w:val="16"/>
                <w:szCs w:val="16"/>
              </w:rPr>
            </w:pPr>
            <w:r w:rsidRPr="00393178">
              <w:rPr>
                <w:rFonts w:cstheme="minorHAnsi"/>
                <w:sz w:val="16"/>
                <w:szCs w:val="16"/>
              </w:rPr>
              <w:t>X</w:t>
            </w:r>
          </w:p>
        </w:tc>
        <w:tc>
          <w:tcPr>
            <w:tcW w:w="583" w:type="dxa"/>
          </w:tcPr>
          <w:p w:rsidR="005006C9" w:rsidRPr="00393178" w:rsidRDefault="005006C9" w:rsidP="00415C88">
            <w:pPr>
              <w:pStyle w:val="Pargrafdellista"/>
              <w:ind w:left="0"/>
              <w:jc w:val="center"/>
              <w:rPr>
                <w:rFonts w:cstheme="minorHAnsi"/>
                <w:sz w:val="16"/>
                <w:szCs w:val="16"/>
              </w:rPr>
            </w:pPr>
            <w:r w:rsidRPr="00393178">
              <w:rPr>
                <w:rFonts w:cstheme="minorHAnsi"/>
                <w:sz w:val="16"/>
                <w:szCs w:val="16"/>
              </w:rPr>
              <w:t>X</w:t>
            </w:r>
          </w:p>
        </w:tc>
      </w:tr>
      <w:tr w:rsidR="00D77AF8" w:rsidRPr="00A370AB" w:rsidTr="006B7C9B">
        <w:tc>
          <w:tcPr>
            <w:tcW w:w="4735" w:type="dxa"/>
            <w:gridSpan w:val="3"/>
            <w:shd w:val="clear" w:color="auto" w:fill="D9D9D9" w:themeFill="background1" w:themeFillShade="D9"/>
          </w:tcPr>
          <w:p w:rsidR="00D77AF8" w:rsidRDefault="00D77AF8" w:rsidP="00415C88">
            <w:pPr>
              <w:pStyle w:val="Pargrafdellista"/>
              <w:ind w:left="0"/>
              <w:jc w:val="center"/>
              <w:rPr>
                <w:rFonts w:cstheme="minorHAnsi"/>
                <w:sz w:val="16"/>
                <w:szCs w:val="16"/>
              </w:rPr>
            </w:pPr>
            <w:r w:rsidRPr="000961BE">
              <w:rPr>
                <w:rFonts w:cstheme="minorHAnsi"/>
                <w:b/>
                <w:sz w:val="16"/>
                <w:szCs w:val="16"/>
              </w:rPr>
              <w:t>Est</w:t>
            </w:r>
            <w:r>
              <w:rPr>
                <w:rFonts w:cstheme="minorHAnsi"/>
                <w:b/>
                <w:sz w:val="16"/>
                <w:szCs w:val="16"/>
              </w:rPr>
              <w:t>àndard 6</w:t>
            </w:r>
          </w:p>
        </w:tc>
      </w:tr>
      <w:tr w:rsidR="005006C9" w:rsidRPr="00A370AB" w:rsidTr="00D77AF8">
        <w:tc>
          <w:tcPr>
            <w:tcW w:w="3450" w:type="dxa"/>
          </w:tcPr>
          <w:p w:rsidR="005006C9" w:rsidRPr="00A370AB" w:rsidRDefault="005006C9" w:rsidP="00415C88">
            <w:pPr>
              <w:pStyle w:val="Pargrafdellista"/>
              <w:ind w:left="0"/>
              <w:jc w:val="both"/>
              <w:rPr>
                <w:rFonts w:cstheme="minorHAnsi"/>
                <w:sz w:val="16"/>
                <w:szCs w:val="16"/>
              </w:rPr>
            </w:pPr>
            <w:r>
              <w:rPr>
                <w:rFonts w:cstheme="minorHAnsi"/>
                <w:sz w:val="16"/>
                <w:szCs w:val="16"/>
              </w:rPr>
              <w:t>Taxa de graduació per cohort d’estudiants</w:t>
            </w:r>
          </w:p>
        </w:tc>
        <w:tc>
          <w:tcPr>
            <w:tcW w:w="702" w:type="dxa"/>
          </w:tcPr>
          <w:p w:rsidR="005006C9" w:rsidRPr="00A370AB" w:rsidRDefault="005006C9" w:rsidP="00415C88">
            <w:pPr>
              <w:pStyle w:val="Pargrafdellista"/>
              <w:ind w:left="0"/>
              <w:jc w:val="center"/>
              <w:rPr>
                <w:rFonts w:cstheme="minorHAnsi"/>
                <w:sz w:val="16"/>
                <w:szCs w:val="16"/>
              </w:rPr>
            </w:pPr>
            <w:r>
              <w:rPr>
                <w:rFonts w:cstheme="minorHAnsi"/>
                <w:sz w:val="16"/>
                <w:szCs w:val="16"/>
              </w:rPr>
              <w:t>X</w:t>
            </w:r>
          </w:p>
        </w:tc>
        <w:tc>
          <w:tcPr>
            <w:tcW w:w="583" w:type="dxa"/>
          </w:tcPr>
          <w:p w:rsidR="005006C9" w:rsidRPr="00A370AB" w:rsidRDefault="005006C9" w:rsidP="00415C88">
            <w:pPr>
              <w:pStyle w:val="Pargrafdellista"/>
              <w:ind w:left="0"/>
              <w:jc w:val="center"/>
              <w:rPr>
                <w:rFonts w:cstheme="minorHAnsi"/>
                <w:sz w:val="16"/>
                <w:szCs w:val="16"/>
              </w:rPr>
            </w:pPr>
            <w:r>
              <w:rPr>
                <w:rFonts w:cstheme="minorHAnsi"/>
                <w:sz w:val="16"/>
                <w:szCs w:val="16"/>
              </w:rPr>
              <w:t>X</w:t>
            </w:r>
          </w:p>
        </w:tc>
      </w:tr>
      <w:tr w:rsidR="005006C9" w:rsidRPr="00A370AB" w:rsidTr="00D77AF8">
        <w:tc>
          <w:tcPr>
            <w:tcW w:w="3450" w:type="dxa"/>
          </w:tcPr>
          <w:p w:rsidR="005006C9" w:rsidRPr="00A370AB" w:rsidRDefault="005006C9" w:rsidP="00415C88">
            <w:pPr>
              <w:pStyle w:val="Pargrafdellista"/>
              <w:ind w:left="0"/>
              <w:jc w:val="both"/>
              <w:rPr>
                <w:rFonts w:cstheme="minorHAnsi"/>
                <w:sz w:val="16"/>
                <w:szCs w:val="16"/>
              </w:rPr>
            </w:pPr>
            <w:r>
              <w:rPr>
                <w:rFonts w:cstheme="minorHAnsi"/>
                <w:sz w:val="16"/>
                <w:szCs w:val="16"/>
              </w:rPr>
              <w:t>Taxa d’abandonament per cohort d’estudiants</w:t>
            </w:r>
          </w:p>
        </w:tc>
        <w:tc>
          <w:tcPr>
            <w:tcW w:w="702" w:type="dxa"/>
          </w:tcPr>
          <w:p w:rsidR="005006C9" w:rsidRPr="00A370AB" w:rsidRDefault="005006C9" w:rsidP="00415C88">
            <w:pPr>
              <w:pStyle w:val="Pargrafdellista"/>
              <w:ind w:left="0"/>
              <w:jc w:val="center"/>
              <w:rPr>
                <w:rFonts w:cstheme="minorHAnsi"/>
                <w:sz w:val="16"/>
                <w:szCs w:val="16"/>
              </w:rPr>
            </w:pPr>
            <w:r>
              <w:rPr>
                <w:rFonts w:cstheme="minorHAnsi"/>
                <w:sz w:val="16"/>
                <w:szCs w:val="16"/>
              </w:rPr>
              <w:t>X</w:t>
            </w:r>
          </w:p>
        </w:tc>
        <w:tc>
          <w:tcPr>
            <w:tcW w:w="583" w:type="dxa"/>
          </w:tcPr>
          <w:p w:rsidR="005006C9" w:rsidRPr="00A370AB" w:rsidRDefault="005006C9" w:rsidP="00415C88">
            <w:pPr>
              <w:pStyle w:val="Pargrafdellista"/>
              <w:ind w:left="0"/>
              <w:jc w:val="center"/>
              <w:rPr>
                <w:rFonts w:cstheme="minorHAnsi"/>
                <w:sz w:val="16"/>
                <w:szCs w:val="16"/>
              </w:rPr>
            </w:pPr>
            <w:r>
              <w:rPr>
                <w:rFonts w:cstheme="minorHAnsi"/>
                <w:sz w:val="16"/>
                <w:szCs w:val="16"/>
              </w:rPr>
              <w:t>X</w:t>
            </w:r>
          </w:p>
        </w:tc>
      </w:tr>
      <w:tr w:rsidR="005006C9" w:rsidRPr="00A370AB" w:rsidTr="00D77AF8">
        <w:tc>
          <w:tcPr>
            <w:tcW w:w="3450" w:type="dxa"/>
          </w:tcPr>
          <w:p w:rsidR="005006C9" w:rsidRPr="00A370AB" w:rsidRDefault="005006C9" w:rsidP="00415C88">
            <w:pPr>
              <w:pStyle w:val="Pargrafdellista"/>
              <w:ind w:left="0"/>
              <w:jc w:val="both"/>
              <w:rPr>
                <w:rFonts w:cstheme="minorHAnsi"/>
                <w:sz w:val="16"/>
                <w:szCs w:val="16"/>
              </w:rPr>
            </w:pPr>
            <w:r>
              <w:rPr>
                <w:rFonts w:cstheme="minorHAnsi"/>
                <w:sz w:val="16"/>
                <w:szCs w:val="16"/>
              </w:rPr>
              <w:t>Taxa d’eficiència per curs acadèmic</w:t>
            </w:r>
          </w:p>
        </w:tc>
        <w:tc>
          <w:tcPr>
            <w:tcW w:w="702" w:type="dxa"/>
          </w:tcPr>
          <w:p w:rsidR="005006C9" w:rsidRPr="00A370AB" w:rsidRDefault="005006C9" w:rsidP="00415C88">
            <w:pPr>
              <w:pStyle w:val="Pargrafdellista"/>
              <w:ind w:left="0"/>
              <w:jc w:val="center"/>
              <w:rPr>
                <w:rFonts w:cstheme="minorHAnsi"/>
                <w:sz w:val="16"/>
                <w:szCs w:val="16"/>
              </w:rPr>
            </w:pPr>
            <w:r>
              <w:rPr>
                <w:rFonts w:cstheme="minorHAnsi"/>
                <w:sz w:val="16"/>
                <w:szCs w:val="16"/>
              </w:rPr>
              <w:t>X</w:t>
            </w:r>
          </w:p>
        </w:tc>
        <w:tc>
          <w:tcPr>
            <w:tcW w:w="583" w:type="dxa"/>
          </w:tcPr>
          <w:p w:rsidR="005006C9" w:rsidRPr="00A370AB" w:rsidRDefault="005006C9" w:rsidP="00415C88">
            <w:pPr>
              <w:pStyle w:val="Pargrafdellista"/>
              <w:ind w:left="0"/>
              <w:jc w:val="center"/>
              <w:rPr>
                <w:rFonts w:cstheme="minorHAnsi"/>
                <w:sz w:val="16"/>
                <w:szCs w:val="16"/>
              </w:rPr>
            </w:pPr>
            <w:r>
              <w:rPr>
                <w:rFonts w:cstheme="minorHAnsi"/>
                <w:sz w:val="16"/>
                <w:szCs w:val="16"/>
              </w:rPr>
              <w:t>X</w:t>
            </w:r>
          </w:p>
        </w:tc>
      </w:tr>
      <w:tr w:rsidR="005006C9" w:rsidRPr="00A370AB" w:rsidTr="00D77AF8">
        <w:tc>
          <w:tcPr>
            <w:tcW w:w="3450" w:type="dxa"/>
          </w:tcPr>
          <w:p w:rsidR="005006C9" w:rsidRPr="00A370AB" w:rsidRDefault="005006C9" w:rsidP="00415C88">
            <w:pPr>
              <w:pStyle w:val="Pargrafdellista"/>
              <w:ind w:left="0"/>
              <w:jc w:val="both"/>
              <w:rPr>
                <w:rFonts w:cstheme="minorHAnsi"/>
                <w:sz w:val="16"/>
                <w:szCs w:val="16"/>
              </w:rPr>
            </w:pPr>
            <w:r>
              <w:rPr>
                <w:rFonts w:cstheme="minorHAnsi"/>
                <w:sz w:val="16"/>
                <w:szCs w:val="16"/>
              </w:rPr>
              <w:t>Taxa de rendiment per curs acadèmic</w:t>
            </w:r>
          </w:p>
        </w:tc>
        <w:tc>
          <w:tcPr>
            <w:tcW w:w="702" w:type="dxa"/>
          </w:tcPr>
          <w:p w:rsidR="005006C9" w:rsidRPr="00A370AB" w:rsidRDefault="005006C9" w:rsidP="00415C88">
            <w:pPr>
              <w:pStyle w:val="Pargrafdellista"/>
              <w:ind w:left="0"/>
              <w:jc w:val="center"/>
              <w:rPr>
                <w:rFonts w:cstheme="minorHAnsi"/>
                <w:sz w:val="16"/>
                <w:szCs w:val="16"/>
              </w:rPr>
            </w:pPr>
            <w:r>
              <w:rPr>
                <w:rFonts w:cstheme="minorHAnsi"/>
                <w:sz w:val="16"/>
                <w:szCs w:val="16"/>
              </w:rPr>
              <w:t>X</w:t>
            </w:r>
          </w:p>
        </w:tc>
        <w:tc>
          <w:tcPr>
            <w:tcW w:w="583" w:type="dxa"/>
          </w:tcPr>
          <w:p w:rsidR="005006C9" w:rsidRPr="00A370AB" w:rsidRDefault="005006C9" w:rsidP="00415C88">
            <w:pPr>
              <w:pStyle w:val="Pargrafdellista"/>
              <w:ind w:left="0"/>
              <w:jc w:val="center"/>
              <w:rPr>
                <w:rFonts w:cstheme="minorHAnsi"/>
                <w:sz w:val="16"/>
                <w:szCs w:val="16"/>
              </w:rPr>
            </w:pPr>
            <w:r>
              <w:rPr>
                <w:rFonts w:cstheme="minorHAnsi"/>
                <w:sz w:val="16"/>
                <w:szCs w:val="16"/>
              </w:rPr>
              <w:t>X</w:t>
            </w:r>
          </w:p>
        </w:tc>
      </w:tr>
      <w:tr w:rsidR="005006C9" w:rsidRPr="00A370AB" w:rsidTr="00D77AF8">
        <w:tc>
          <w:tcPr>
            <w:tcW w:w="3450" w:type="dxa"/>
          </w:tcPr>
          <w:p w:rsidR="005006C9" w:rsidRDefault="005006C9" w:rsidP="00415C88">
            <w:pPr>
              <w:pStyle w:val="Pargrafdellista"/>
              <w:ind w:left="0"/>
              <w:jc w:val="both"/>
              <w:rPr>
                <w:rFonts w:cstheme="minorHAnsi"/>
                <w:sz w:val="16"/>
                <w:szCs w:val="16"/>
              </w:rPr>
            </w:pPr>
            <w:r>
              <w:rPr>
                <w:rFonts w:cstheme="minorHAnsi"/>
                <w:sz w:val="16"/>
                <w:szCs w:val="16"/>
              </w:rPr>
              <w:t>Taxa de rendiment dels estudiants de nou ingrés</w:t>
            </w:r>
          </w:p>
        </w:tc>
        <w:tc>
          <w:tcPr>
            <w:tcW w:w="702" w:type="dxa"/>
          </w:tcPr>
          <w:p w:rsidR="005006C9" w:rsidRDefault="005006C9" w:rsidP="00415C88">
            <w:pPr>
              <w:pStyle w:val="Pargrafdellista"/>
              <w:ind w:left="0"/>
              <w:jc w:val="center"/>
              <w:rPr>
                <w:rFonts w:cstheme="minorHAnsi"/>
                <w:sz w:val="16"/>
                <w:szCs w:val="16"/>
              </w:rPr>
            </w:pPr>
            <w:r>
              <w:rPr>
                <w:rFonts w:cstheme="minorHAnsi"/>
                <w:sz w:val="16"/>
                <w:szCs w:val="16"/>
              </w:rPr>
              <w:t>X</w:t>
            </w:r>
          </w:p>
        </w:tc>
        <w:tc>
          <w:tcPr>
            <w:tcW w:w="583" w:type="dxa"/>
          </w:tcPr>
          <w:p w:rsidR="005006C9" w:rsidRDefault="005006C9" w:rsidP="00415C88">
            <w:pPr>
              <w:pStyle w:val="Pargrafdellista"/>
              <w:ind w:left="0"/>
              <w:jc w:val="center"/>
              <w:rPr>
                <w:rFonts w:cstheme="minorHAnsi"/>
                <w:sz w:val="16"/>
                <w:szCs w:val="16"/>
              </w:rPr>
            </w:pPr>
            <w:r>
              <w:rPr>
                <w:rFonts w:cstheme="minorHAnsi"/>
                <w:sz w:val="16"/>
                <w:szCs w:val="16"/>
              </w:rPr>
              <w:t>X</w:t>
            </w:r>
          </w:p>
        </w:tc>
      </w:tr>
      <w:tr w:rsidR="005006C9" w:rsidRPr="00A370AB" w:rsidTr="00D77AF8">
        <w:tc>
          <w:tcPr>
            <w:tcW w:w="3450" w:type="dxa"/>
          </w:tcPr>
          <w:p w:rsidR="005006C9" w:rsidRPr="00A370AB" w:rsidRDefault="005006C9" w:rsidP="00415C88">
            <w:pPr>
              <w:pStyle w:val="Pargrafdellista"/>
              <w:ind w:left="0"/>
              <w:jc w:val="both"/>
              <w:rPr>
                <w:rFonts w:cstheme="minorHAnsi"/>
                <w:sz w:val="16"/>
                <w:szCs w:val="16"/>
              </w:rPr>
            </w:pPr>
            <w:r>
              <w:rPr>
                <w:rFonts w:cstheme="minorHAnsi"/>
                <w:sz w:val="16"/>
                <w:szCs w:val="16"/>
              </w:rPr>
              <w:t>Taxa d’èxit per curs acadèmic</w:t>
            </w:r>
          </w:p>
        </w:tc>
        <w:tc>
          <w:tcPr>
            <w:tcW w:w="702" w:type="dxa"/>
          </w:tcPr>
          <w:p w:rsidR="005006C9" w:rsidRPr="00A370AB" w:rsidRDefault="005006C9" w:rsidP="00415C88">
            <w:pPr>
              <w:pStyle w:val="Pargrafdellista"/>
              <w:ind w:left="0"/>
              <w:jc w:val="center"/>
              <w:rPr>
                <w:rFonts w:cstheme="minorHAnsi"/>
                <w:sz w:val="16"/>
                <w:szCs w:val="16"/>
              </w:rPr>
            </w:pPr>
            <w:r>
              <w:rPr>
                <w:rFonts w:cstheme="minorHAnsi"/>
                <w:sz w:val="16"/>
                <w:szCs w:val="16"/>
              </w:rPr>
              <w:t>X</w:t>
            </w:r>
          </w:p>
        </w:tc>
        <w:tc>
          <w:tcPr>
            <w:tcW w:w="583" w:type="dxa"/>
          </w:tcPr>
          <w:p w:rsidR="005006C9" w:rsidRPr="00A370AB" w:rsidRDefault="005006C9" w:rsidP="00415C88">
            <w:pPr>
              <w:pStyle w:val="Pargrafdellista"/>
              <w:ind w:left="0"/>
              <w:jc w:val="center"/>
              <w:rPr>
                <w:rFonts w:cstheme="minorHAnsi"/>
                <w:sz w:val="16"/>
                <w:szCs w:val="16"/>
              </w:rPr>
            </w:pPr>
            <w:r>
              <w:rPr>
                <w:rFonts w:cstheme="minorHAnsi"/>
                <w:sz w:val="16"/>
                <w:szCs w:val="16"/>
              </w:rPr>
              <w:t>X</w:t>
            </w:r>
          </w:p>
        </w:tc>
      </w:tr>
      <w:tr w:rsidR="005006C9" w:rsidRPr="00A370AB" w:rsidTr="00D77AF8">
        <w:tc>
          <w:tcPr>
            <w:tcW w:w="3450" w:type="dxa"/>
          </w:tcPr>
          <w:p w:rsidR="005006C9" w:rsidRPr="00A370AB" w:rsidRDefault="005006C9" w:rsidP="00415C88">
            <w:pPr>
              <w:pStyle w:val="Pargrafdellista"/>
              <w:ind w:left="0"/>
              <w:jc w:val="both"/>
              <w:rPr>
                <w:rFonts w:cstheme="minorHAnsi"/>
                <w:sz w:val="16"/>
                <w:szCs w:val="16"/>
              </w:rPr>
            </w:pPr>
            <w:r>
              <w:rPr>
                <w:rFonts w:cstheme="minorHAnsi"/>
                <w:sz w:val="16"/>
                <w:szCs w:val="16"/>
              </w:rPr>
              <w:t>Resultats acadèmics per assignatura</w:t>
            </w:r>
          </w:p>
        </w:tc>
        <w:tc>
          <w:tcPr>
            <w:tcW w:w="702" w:type="dxa"/>
          </w:tcPr>
          <w:p w:rsidR="005006C9" w:rsidRPr="00A370AB" w:rsidRDefault="005006C9" w:rsidP="00415C88">
            <w:pPr>
              <w:pStyle w:val="Pargrafdellista"/>
              <w:ind w:left="0"/>
              <w:jc w:val="center"/>
              <w:rPr>
                <w:rFonts w:cstheme="minorHAnsi"/>
                <w:sz w:val="16"/>
                <w:szCs w:val="16"/>
              </w:rPr>
            </w:pPr>
            <w:r>
              <w:rPr>
                <w:rFonts w:cstheme="minorHAnsi"/>
                <w:sz w:val="16"/>
                <w:szCs w:val="16"/>
              </w:rPr>
              <w:t>X</w:t>
            </w:r>
          </w:p>
        </w:tc>
        <w:tc>
          <w:tcPr>
            <w:tcW w:w="583" w:type="dxa"/>
          </w:tcPr>
          <w:p w:rsidR="005006C9" w:rsidRPr="00A370AB" w:rsidRDefault="005006C9" w:rsidP="00415C88">
            <w:pPr>
              <w:pStyle w:val="Pargrafdellista"/>
              <w:ind w:left="0"/>
              <w:jc w:val="center"/>
              <w:rPr>
                <w:rFonts w:cstheme="minorHAnsi"/>
                <w:sz w:val="16"/>
                <w:szCs w:val="16"/>
              </w:rPr>
            </w:pPr>
          </w:p>
        </w:tc>
      </w:tr>
      <w:tr w:rsidR="005006C9" w:rsidRPr="00A370AB" w:rsidTr="00D77AF8">
        <w:tc>
          <w:tcPr>
            <w:tcW w:w="3450" w:type="dxa"/>
          </w:tcPr>
          <w:p w:rsidR="005006C9" w:rsidRDefault="005006C9" w:rsidP="00415C88">
            <w:pPr>
              <w:pStyle w:val="Pargrafdellista"/>
              <w:ind w:left="0"/>
              <w:jc w:val="both"/>
              <w:rPr>
                <w:rFonts w:cstheme="minorHAnsi"/>
                <w:sz w:val="16"/>
                <w:szCs w:val="16"/>
              </w:rPr>
            </w:pPr>
            <w:r>
              <w:rPr>
                <w:rFonts w:cstheme="minorHAnsi"/>
                <w:sz w:val="16"/>
                <w:szCs w:val="16"/>
              </w:rPr>
              <w:lastRenderedPageBreak/>
              <w:t>Resultats acadèmics per mòdul</w:t>
            </w:r>
          </w:p>
        </w:tc>
        <w:tc>
          <w:tcPr>
            <w:tcW w:w="702" w:type="dxa"/>
          </w:tcPr>
          <w:p w:rsidR="005006C9" w:rsidRPr="006D219A" w:rsidRDefault="005006C9" w:rsidP="00415C88">
            <w:pPr>
              <w:pStyle w:val="Pargrafdellista"/>
              <w:ind w:left="0"/>
              <w:jc w:val="center"/>
              <w:rPr>
                <w:rFonts w:cstheme="minorHAnsi"/>
                <w:sz w:val="16"/>
                <w:szCs w:val="16"/>
              </w:rPr>
            </w:pPr>
          </w:p>
        </w:tc>
        <w:tc>
          <w:tcPr>
            <w:tcW w:w="583" w:type="dxa"/>
          </w:tcPr>
          <w:p w:rsidR="005006C9" w:rsidRPr="006D219A" w:rsidRDefault="005006C9" w:rsidP="00415C88">
            <w:pPr>
              <w:pStyle w:val="Pargrafdellista"/>
              <w:ind w:left="0"/>
              <w:jc w:val="center"/>
              <w:rPr>
                <w:rFonts w:cstheme="minorHAnsi"/>
                <w:sz w:val="16"/>
                <w:szCs w:val="16"/>
              </w:rPr>
            </w:pPr>
            <w:r w:rsidRPr="006D219A">
              <w:rPr>
                <w:rFonts w:cstheme="minorHAnsi"/>
                <w:sz w:val="16"/>
                <w:szCs w:val="16"/>
              </w:rPr>
              <w:t>X</w:t>
            </w:r>
          </w:p>
        </w:tc>
      </w:tr>
      <w:tr w:rsidR="005006C9" w:rsidRPr="00A370AB" w:rsidTr="00D77AF8">
        <w:tc>
          <w:tcPr>
            <w:tcW w:w="3450" w:type="dxa"/>
          </w:tcPr>
          <w:p w:rsidR="005006C9" w:rsidRDefault="005006C9" w:rsidP="00415C88">
            <w:pPr>
              <w:pStyle w:val="Pargrafdellista"/>
              <w:ind w:left="0"/>
              <w:jc w:val="both"/>
              <w:rPr>
                <w:rFonts w:cstheme="minorHAnsi"/>
                <w:sz w:val="16"/>
                <w:szCs w:val="16"/>
              </w:rPr>
            </w:pPr>
            <w:r>
              <w:rPr>
                <w:rFonts w:cstheme="minorHAnsi"/>
                <w:sz w:val="16"/>
                <w:szCs w:val="16"/>
              </w:rPr>
              <w:t>Estudiants que realitzen pràctiques externes</w:t>
            </w:r>
          </w:p>
        </w:tc>
        <w:tc>
          <w:tcPr>
            <w:tcW w:w="702" w:type="dxa"/>
          </w:tcPr>
          <w:p w:rsidR="005006C9" w:rsidRPr="006D219A" w:rsidRDefault="005006C9" w:rsidP="00415C88">
            <w:pPr>
              <w:pStyle w:val="Pargrafdellista"/>
              <w:ind w:left="0"/>
              <w:jc w:val="center"/>
              <w:rPr>
                <w:rFonts w:cstheme="minorHAnsi"/>
                <w:sz w:val="16"/>
                <w:szCs w:val="16"/>
              </w:rPr>
            </w:pPr>
            <w:r>
              <w:rPr>
                <w:rFonts w:cstheme="minorHAnsi"/>
                <w:sz w:val="16"/>
                <w:szCs w:val="16"/>
              </w:rPr>
              <w:t>X</w:t>
            </w:r>
          </w:p>
        </w:tc>
        <w:tc>
          <w:tcPr>
            <w:tcW w:w="583" w:type="dxa"/>
          </w:tcPr>
          <w:p w:rsidR="005006C9" w:rsidRPr="006D219A" w:rsidRDefault="005006C9" w:rsidP="00415C88">
            <w:pPr>
              <w:pStyle w:val="Pargrafdellista"/>
              <w:ind w:left="0"/>
              <w:jc w:val="center"/>
              <w:rPr>
                <w:rFonts w:cstheme="minorHAnsi"/>
                <w:sz w:val="16"/>
                <w:szCs w:val="16"/>
              </w:rPr>
            </w:pPr>
            <w:r>
              <w:rPr>
                <w:rFonts w:cstheme="minorHAnsi"/>
                <w:sz w:val="16"/>
                <w:szCs w:val="16"/>
              </w:rPr>
              <w:t>X</w:t>
            </w:r>
          </w:p>
        </w:tc>
      </w:tr>
      <w:tr w:rsidR="005006C9" w:rsidRPr="00A370AB" w:rsidTr="00D77AF8">
        <w:tc>
          <w:tcPr>
            <w:tcW w:w="3450" w:type="dxa"/>
          </w:tcPr>
          <w:p w:rsidR="005006C9" w:rsidRDefault="005006C9" w:rsidP="00415C88">
            <w:pPr>
              <w:pStyle w:val="Pargrafdellista"/>
              <w:ind w:left="0"/>
              <w:jc w:val="both"/>
              <w:rPr>
                <w:rFonts w:cstheme="minorHAnsi"/>
                <w:sz w:val="16"/>
                <w:szCs w:val="16"/>
              </w:rPr>
            </w:pPr>
            <w:r>
              <w:rPr>
                <w:rFonts w:cstheme="minorHAnsi"/>
                <w:sz w:val="16"/>
                <w:szCs w:val="16"/>
              </w:rPr>
              <w:t>Estudiants que realitzen una mobilitat OUT</w:t>
            </w:r>
          </w:p>
        </w:tc>
        <w:tc>
          <w:tcPr>
            <w:tcW w:w="702" w:type="dxa"/>
          </w:tcPr>
          <w:p w:rsidR="005006C9" w:rsidRPr="006D219A" w:rsidRDefault="005006C9" w:rsidP="00415C88">
            <w:pPr>
              <w:pStyle w:val="Pargrafdellista"/>
              <w:ind w:left="0"/>
              <w:jc w:val="center"/>
              <w:rPr>
                <w:rFonts w:cstheme="minorHAnsi"/>
                <w:sz w:val="16"/>
                <w:szCs w:val="16"/>
              </w:rPr>
            </w:pPr>
            <w:r>
              <w:rPr>
                <w:rFonts w:cstheme="minorHAnsi"/>
                <w:sz w:val="16"/>
                <w:szCs w:val="16"/>
              </w:rPr>
              <w:t>X</w:t>
            </w:r>
          </w:p>
        </w:tc>
        <w:tc>
          <w:tcPr>
            <w:tcW w:w="583" w:type="dxa"/>
          </w:tcPr>
          <w:p w:rsidR="005006C9" w:rsidRPr="006D219A" w:rsidRDefault="005006C9" w:rsidP="00415C88">
            <w:pPr>
              <w:pStyle w:val="Pargrafdellista"/>
              <w:ind w:left="0"/>
              <w:jc w:val="center"/>
              <w:rPr>
                <w:rFonts w:cstheme="minorHAnsi"/>
                <w:sz w:val="16"/>
                <w:szCs w:val="16"/>
              </w:rPr>
            </w:pPr>
            <w:r>
              <w:rPr>
                <w:rFonts w:cstheme="minorHAnsi"/>
                <w:sz w:val="16"/>
                <w:szCs w:val="16"/>
              </w:rPr>
              <w:t>X</w:t>
            </w:r>
          </w:p>
        </w:tc>
      </w:tr>
    </w:tbl>
    <w:p w:rsidR="005006C9" w:rsidRDefault="005006C9" w:rsidP="005006C9">
      <w:pPr>
        <w:spacing w:after="0" w:line="240" w:lineRule="auto"/>
        <w:jc w:val="both"/>
        <w:rPr>
          <w:rFonts w:cstheme="minorHAnsi"/>
          <w:sz w:val="20"/>
          <w:szCs w:val="20"/>
        </w:rPr>
      </w:pPr>
    </w:p>
    <w:p w:rsidR="005006C9" w:rsidRDefault="005006C9" w:rsidP="005006C9">
      <w:pPr>
        <w:spacing w:after="0" w:line="240" w:lineRule="auto"/>
        <w:jc w:val="both"/>
        <w:rPr>
          <w:rFonts w:cstheme="minorHAnsi"/>
          <w:sz w:val="20"/>
          <w:szCs w:val="20"/>
        </w:rPr>
      </w:pPr>
    </w:p>
    <w:p w:rsidR="005006C9" w:rsidRDefault="005006C9" w:rsidP="005006C9">
      <w:pPr>
        <w:spacing w:after="0" w:line="240" w:lineRule="auto"/>
        <w:jc w:val="both"/>
        <w:rPr>
          <w:rFonts w:cstheme="minorHAnsi"/>
          <w:sz w:val="20"/>
          <w:szCs w:val="20"/>
        </w:rPr>
      </w:pPr>
    </w:p>
    <w:p w:rsidR="005006C9" w:rsidRDefault="005006C9" w:rsidP="005006C9">
      <w:pPr>
        <w:spacing w:after="0" w:line="240" w:lineRule="auto"/>
        <w:jc w:val="both"/>
        <w:rPr>
          <w:rFonts w:cstheme="minorHAnsi"/>
          <w:sz w:val="20"/>
          <w:szCs w:val="20"/>
        </w:rPr>
      </w:pPr>
    </w:p>
    <w:p w:rsidR="005006C9" w:rsidRDefault="005006C9" w:rsidP="005006C9">
      <w:pPr>
        <w:spacing w:after="0" w:line="240" w:lineRule="auto"/>
        <w:jc w:val="both"/>
        <w:rPr>
          <w:rFonts w:cstheme="minorHAnsi"/>
          <w:sz w:val="20"/>
          <w:szCs w:val="20"/>
        </w:rPr>
      </w:pPr>
    </w:p>
    <w:p w:rsidR="005006C9" w:rsidRDefault="005006C9" w:rsidP="005006C9">
      <w:pPr>
        <w:spacing w:after="0" w:line="240" w:lineRule="auto"/>
        <w:jc w:val="both"/>
        <w:rPr>
          <w:rFonts w:cstheme="minorHAnsi"/>
          <w:sz w:val="20"/>
          <w:szCs w:val="20"/>
        </w:rPr>
      </w:pPr>
    </w:p>
    <w:p w:rsidR="005006C9" w:rsidRDefault="005006C9" w:rsidP="005006C9">
      <w:pPr>
        <w:spacing w:after="0" w:line="240" w:lineRule="auto"/>
        <w:jc w:val="center"/>
        <w:rPr>
          <w:rFonts w:cstheme="minorHAnsi"/>
          <w:b/>
          <w:sz w:val="20"/>
          <w:szCs w:val="20"/>
        </w:rPr>
      </w:pPr>
    </w:p>
    <w:p w:rsidR="005006C9" w:rsidRDefault="005006C9" w:rsidP="005006C9">
      <w:pPr>
        <w:spacing w:after="0" w:line="240" w:lineRule="auto"/>
        <w:jc w:val="center"/>
        <w:rPr>
          <w:rFonts w:cstheme="minorHAnsi"/>
          <w:b/>
          <w:sz w:val="20"/>
          <w:szCs w:val="20"/>
        </w:rPr>
      </w:pPr>
    </w:p>
    <w:p w:rsidR="005006C9" w:rsidRDefault="005006C9" w:rsidP="005006C9">
      <w:pPr>
        <w:spacing w:after="0" w:line="240" w:lineRule="auto"/>
        <w:jc w:val="center"/>
        <w:rPr>
          <w:rFonts w:cstheme="minorHAnsi"/>
          <w:b/>
          <w:sz w:val="20"/>
          <w:szCs w:val="20"/>
        </w:rPr>
      </w:pPr>
    </w:p>
    <w:p w:rsidR="005006C9" w:rsidRDefault="005006C9" w:rsidP="005006C9">
      <w:pPr>
        <w:spacing w:after="0" w:line="240" w:lineRule="auto"/>
        <w:jc w:val="center"/>
        <w:rPr>
          <w:rFonts w:cstheme="minorHAnsi"/>
          <w:b/>
          <w:sz w:val="20"/>
          <w:szCs w:val="20"/>
        </w:rPr>
      </w:pPr>
    </w:p>
    <w:p w:rsidR="005006C9" w:rsidRDefault="005006C9" w:rsidP="005006C9">
      <w:pPr>
        <w:spacing w:after="0" w:line="240" w:lineRule="auto"/>
        <w:jc w:val="center"/>
        <w:rPr>
          <w:rFonts w:cstheme="minorHAnsi"/>
          <w:b/>
          <w:sz w:val="20"/>
          <w:szCs w:val="20"/>
        </w:rPr>
      </w:pPr>
    </w:p>
    <w:p w:rsidR="005006C9" w:rsidRDefault="005006C9" w:rsidP="005006C9">
      <w:pPr>
        <w:spacing w:after="0" w:line="240" w:lineRule="auto"/>
        <w:jc w:val="center"/>
        <w:rPr>
          <w:rFonts w:cstheme="minorHAnsi"/>
          <w:b/>
          <w:sz w:val="20"/>
          <w:szCs w:val="20"/>
        </w:rPr>
      </w:pPr>
    </w:p>
    <w:p w:rsidR="005006C9" w:rsidRDefault="005006C9" w:rsidP="005006C9">
      <w:pPr>
        <w:spacing w:after="0" w:line="240" w:lineRule="auto"/>
        <w:jc w:val="center"/>
        <w:rPr>
          <w:rFonts w:cstheme="minorHAnsi"/>
          <w:b/>
          <w:sz w:val="20"/>
          <w:szCs w:val="20"/>
        </w:rPr>
      </w:pPr>
    </w:p>
    <w:p w:rsidR="005006C9" w:rsidRDefault="005006C9" w:rsidP="005006C9">
      <w:pPr>
        <w:spacing w:after="0" w:line="240" w:lineRule="auto"/>
        <w:jc w:val="center"/>
        <w:rPr>
          <w:rFonts w:cstheme="minorHAnsi"/>
          <w:b/>
          <w:sz w:val="20"/>
          <w:szCs w:val="20"/>
        </w:rPr>
      </w:pPr>
    </w:p>
    <w:p w:rsidR="005006C9" w:rsidRDefault="005006C9" w:rsidP="005006C9">
      <w:pPr>
        <w:spacing w:after="0" w:line="240" w:lineRule="auto"/>
        <w:jc w:val="center"/>
        <w:rPr>
          <w:rFonts w:cstheme="minorHAnsi"/>
          <w:b/>
          <w:sz w:val="20"/>
          <w:szCs w:val="20"/>
        </w:rPr>
      </w:pPr>
    </w:p>
    <w:p w:rsidR="005006C9" w:rsidRDefault="005006C9" w:rsidP="005006C9">
      <w:pPr>
        <w:spacing w:after="0" w:line="240" w:lineRule="auto"/>
        <w:jc w:val="center"/>
        <w:rPr>
          <w:rFonts w:cstheme="minorHAnsi"/>
          <w:b/>
          <w:sz w:val="20"/>
          <w:szCs w:val="20"/>
        </w:rPr>
      </w:pPr>
    </w:p>
    <w:p w:rsidR="005006C9" w:rsidRDefault="005006C9" w:rsidP="005006C9">
      <w:pPr>
        <w:spacing w:after="0" w:line="240" w:lineRule="auto"/>
        <w:jc w:val="center"/>
        <w:rPr>
          <w:rFonts w:cstheme="minorHAnsi"/>
          <w:b/>
          <w:sz w:val="20"/>
          <w:szCs w:val="20"/>
        </w:rPr>
      </w:pPr>
    </w:p>
    <w:p w:rsidR="005006C9" w:rsidRDefault="005006C9" w:rsidP="005006C9">
      <w:pPr>
        <w:spacing w:after="0" w:line="240" w:lineRule="auto"/>
        <w:jc w:val="center"/>
        <w:rPr>
          <w:rFonts w:cstheme="minorHAnsi"/>
          <w:b/>
          <w:sz w:val="20"/>
          <w:szCs w:val="20"/>
        </w:rPr>
      </w:pPr>
    </w:p>
    <w:p w:rsidR="005006C9" w:rsidRDefault="005006C9" w:rsidP="005006C9">
      <w:pPr>
        <w:spacing w:after="0" w:line="240" w:lineRule="auto"/>
        <w:jc w:val="center"/>
        <w:rPr>
          <w:rFonts w:cstheme="minorHAnsi"/>
          <w:b/>
          <w:sz w:val="20"/>
          <w:szCs w:val="20"/>
        </w:rPr>
      </w:pPr>
    </w:p>
    <w:p w:rsidR="005006C9" w:rsidRDefault="005006C9" w:rsidP="005006C9">
      <w:pPr>
        <w:spacing w:after="0" w:line="240" w:lineRule="auto"/>
        <w:jc w:val="center"/>
        <w:rPr>
          <w:rFonts w:cstheme="minorHAnsi"/>
          <w:b/>
          <w:sz w:val="20"/>
          <w:szCs w:val="20"/>
        </w:rPr>
      </w:pPr>
    </w:p>
    <w:p w:rsidR="005006C9" w:rsidRDefault="005006C9" w:rsidP="005006C9">
      <w:pPr>
        <w:spacing w:after="0" w:line="240" w:lineRule="auto"/>
        <w:jc w:val="center"/>
        <w:rPr>
          <w:rFonts w:cstheme="minorHAnsi"/>
          <w:b/>
          <w:sz w:val="20"/>
          <w:szCs w:val="20"/>
        </w:rPr>
      </w:pPr>
    </w:p>
    <w:p w:rsidR="005006C9" w:rsidRDefault="005006C9" w:rsidP="005006C9">
      <w:pPr>
        <w:spacing w:after="0" w:line="240" w:lineRule="auto"/>
        <w:jc w:val="center"/>
        <w:rPr>
          <w:rFonts w:cstheme="minorHAnsi"/>
          <w:b/>
          <w:sz w:val="20"/>
          <w:szCs w:val="20"/>
        </w:rPr>
      </w:pPr>
    </w:p>
    <w:p w:rsidR="005006C9" w:rsidRDefault="005006C9" w:rsidP="005006C9">
      <w:pPr>
        <w:spacing w:after="0" w:line="240" w:lineRule="auto"/>
        <w:jc w:val="center"/>
        <w:rPr>
          <w:rFonts w:cstheme="minorHAnsi"/>
          <w:b/>
          <w:sz w:val="20"/>
          <w:szCs w:val="20"/>
        </w:rPr>
      </w:pPr>
    </w:p>
    <w:p w:rsidR="005006C9" w:rsidRDefault="005006C9" w:rsidP="005006C9">
      <w:pPr>
        <w:spacing w:after="0" w:line="240" w:lineRule="auto"/>
        <w:jc w:val="center"/>
        <w:rPr>
          <w:rFonts w:cstheme="minorHAnsi"/>
          <w:b/>
          <w:sz w:val="20"/>
          <w:szCs w:val="20"/>
        </w:rPr>
      </w:pPr>
    </w:p>
    <w:p w:rsidR="005006C9" w:rsidRDefault="005006C9" w:rsidP="005006C9">
      <w:pPr>
        <w:spacing w:after="0" w:line="240" w:lineRule="auto"/>
        <w:jc w:val="center"/>
        <w:rPr>
          <w:rFonts w:cstheme="minorHAnsi"/>
          <w:b/>
          <w:sz w:val="20"/>
          <w:szCs w:val="20"/>
        </w:rPr>
      </w:pPr>
    </w:p>
    <w:p w:rsidR="005006C9" w:rsidRDefault="005006C9" w:rsidP="005006C9">
      <w:pPr>
        <w:spacing w:after="0" w:line="240" w:lineRule="auto"/>
        <w:jc w:val="center"/>
        <w:rPr>
          <w:rFonts w:cstheme="minorHAnsi"/>
          <w:b/>
          <w:sz w:val="20"/>
          <w:szCs w:val="20"/>
        </w:rPr>
      </w:pPr>
    </w:p>
    <w:p w:rsidR="005006C9" w:rsidRDefault="005006C9" w:rsidP="005006C9">
      <w:pPr>
        <w:spacing w:after="0" w:line="240" w:lineRule="auto"/>
        <w:jc w:val="center"/>
        <w:rPr>
          <w:rFonts w:cstheme="minorHAnsi"/>
          <w:b/>
          <w:sz w:val="20"/>
          <w:szCs w:val="20"/>
        </w:rPr>
      </w:pPr>
    </w:p>
    <w:p w:rsidR="005006C9" w:rsidRDefault="005006C9" w:rsidP="005006C9">
      <w:pPr>
        <w:spacing w:after="0" w:line="240" w:lineRule="auto"/>
        <w:jc w:val="center"/>
        <w:rPr>
          <w:rFonts w:cstheme="minorHAnsi"/>
          <w:b/>
          <w:sz w:val="20"/>
          <w:szCs w:val="20"/>
        </w:rPr>
      </w:pPr>
    </w:p>
    <w:p w:rsidR="005006C9" w:rsidRDefault="005006C9" w:rsidP="005006C9">
      <w:pPr>
        <w:spacing w:after="0" w:line="240" w:lineRule="auto"/>
        <w:jc w:val="both"/>
        <w:rPr>
          <w:rFonts w:cstheme="minorHAnsi"/>
          <w:b/>
          <w:sz w:val="20"/>
          <w:szCs w:val="20"/>
        </w:rPr>
      </w:pPr>
    </w:p>
    <w:p w:rsidR="005006C9" w:rsidRDefault="005006C9" w:rsidP="005006C9">
      <w:pPr>
        <w:spacing w:after="0" w:line="240" w:lineRule="auto"/>
        <w:jc w:val="both"/>
        <w:rPr>
          <w:rFonts w:cstheme="minorHAnsi"/>
          <w:b/>
          <w:sz w:val="20"/>
          <w:szCs w:val="20"/>
        </w:rPr>
      </w:pPr>
    </w:p>
    <w:p w:rsidR="005006C9" w:rsidRDefault="005006C9" w:rsidP="005006C9">
      <w:pPr>
        <w:spacing w:after="0" w:line="240" w:lineRule="auto"/>
        <w:jc w:val="both"/>
        <w:rPr>
          <w:rFonts w:cstheme="minorHAnsi"/>
          <w:b/>
          <w:sz w:val="20"/>
          <w:szCs w:val="20"/>
        </w:rPr>
      </w:pPr>
      <w:r>
        <w:rPr>
          <w:rFonts w:cstheme="minorHAnsi"/>
          <w:b/>
          <w:sz w:val="20"/>
          <w:szCs w:val="20"/>
        </w:rPr>
        <w:t>5</w:t>
      </w:r>
      <w:r w:rsidRPr="00B83A77">
        <w:rPr>
          <w:rFonts w:cstheme="minorHAnsi"/>
          <w:b/>
          <w:sz w:val="20"/>
          <w:szCs w:val="20"/>
        </w:rPr>
        <w:t xml:space="preserve">. </w:t>
      </w:r>
      <w:r>
        <w:rPr>
          <w:rFonts w:cstheme="minorHAnsi"/>
          <w:b/>
          <w:sz w:val="20"/>
          <w:szCs w:val="20"/>
        </w:rPr>
        <w:t>Pla de millora:</w:t>
      </w:r>
    </w:p>
    <w:p w:rsidR="005006C9" w:rsidRDefault="005006C9" w:rsidP="005006C9">
      <w:pPr>
        <w:spacing w:after="0" w:line="240" w:lineRule="auto"/>
        <w:jc w:val="both"/>
        <w:rPr>
          <w:rFonts w:cstheme="minorHAnsi"/>
          <w:sz w:val="20"/>
          <w:szCs w:val="20"/>
        </w:rPr>
      </w:pPr>
      <w:r w:rsidRPr="00DC1FF6">
        <w:rPr>
          <w:rFonts w:cstheme="minorHAnsi"/>
          <w:sz w:val="20"/>
          <w:szCs w:val="20"/>
        </w:rPr>
        <w:t>Al final del document es troba el pla de millor</w:t>
      </w:r>
      <w:r w:rsidR="00FA5624">
        <w:rPr>
          <w:rFonts w:cstheme="minorHAnsi"/>
          <w:sz w:val="20"/>
          <w:szCs w:val="20"/>
        </w:rPr>
        <w:t>es,</w:t>
      </w:r>
      <w:r>
        <w:rPr>
          <w:rFonts w:cstheme="minorHAnsi"/>
          <w:sz w:val="20"/>
          <w:szCs w:val="20"/>
        </w:rPr>
        <w:t xml:space="preserve"> que ha d’incloure </w:t>
      </w:r>
      <w:r w:rsidRPr="00DC1FF6">
        <w:rPr>
          <w:rFonts w:cstheme="minorHAnsi"/>
          <w:sz w:val="20"/>
          <w:szCs w:val="20"/>
        </w:rPr>
        <w:t>la proposta d’actuacions resultant del</w:t>
      </w:r>
      <w:r>
        <w:rPr>
          <w:rFonts w:cstheme="minorHAnsi"/>
          <w:sz w:val="20"/>
          <w:szCs w:val="20"/>
        </w:rPr>
        <w:t xml:space="preserve"> procés previ de diagnòstic basat en indicadors i evidències, que recull i formalitza els objectius de millora i les actuacions concretes corresponents per a resoldre els punts febles detectats, de manera prioritzada i temporalitzada.</w:t>
      </w:r>
    </w:p>
    <w:p w:rsidR="005006C9" w:rsidRDefault="005006C9" w:rsidP="005006C9">
      <w:pPr>
        <w:spacing w:after="0" w:line="240" w:lineRule="auto"/>
        <w:jc w:val="both"/>
        <w:rPr>
          <w:rFonts w:cstheme="minorHAnsi"/>
          <w:sz w:val="20"/>
          <w:szCs w:val="20"/>
        </w:rPr>
      </w:pPr>
    </w:p>
    <w:p w:rsidR="005006C9" w:rsidRPr="00393178" w:rsidRDefault="005006C9" w:rsidP="005006C9">
      <w:pPr>
        <w:spacing w:after="0" w:line="240" w:lineRule="auto"/>
        <w:jc w:val="both"/>
        <w:rPr>
          <w:rFonts w:cstheme="minorHAnsi"/>
          <w:sz w:val="20"/>
          <w:szCs w:val="20"/>
        </w:rPr>
      </w:pPr>
      <w:r>
        <w:rPr>
          <w:rFonts w:cstheme="minorHAnsi"/>
          <w:sz w:val="20"/>
          <w:szCs w:val="20"/>
        </w:rPr>
        <w:t>És una eina enfocada cap a l’acció i s’ha d’evitar que es converteixi en un gran document formalista o, simplement, en un conjunt de bones voluntats, desitjos i aspiracions. Ha de ser concret, realista per abordable, amb una assignació clara de responsabilitats i amb mecanismes d’execució/compliment i de seguiment precisos.</w:t>
      </w:r>
    </w:p>
    <w:p w:rsidR="005006C9" w:rsidRDefault="005006C9" w:rsidP="005006C9">
      <w:pPr>
        <w:spacing w:after="0" w:line="240" w:lineRule="auto"/>
        <w:jc w:val="center"/>
        <w:rPr>
          <w:rFonts w:cstheme="minorHAnsi"/>
          <w:b/>
          <w:sz w:val="20"/>
          <w:szCs w:val="20"/>
        </w:rPr>
      </w:pPr>
    </w:p>
    <w:p w:rsidR="00E171E9" w:rsidRDefault="00E171E9" w:rsidP="00E171E9">
      <w:pPr>
        <w:spacing w:after="0" w:line="240" w:lineRule="auto"/>
        <w:jc w:val="both"/>
      </w:pPr>
      <w:r w:rsidRPr="00E535B1">
        <w:rPr>
          <w:rFonts w:cstheme="minorHAnsi"/>
          <w:sz w:val="20"/>
          <w:szCs w:val="20"/>
        </w:rPr>
        <w:t xml:space="preserve">Totes les propostes de millores que es detectin a cada estàndard </w:t>
      </w:r>
      <w:r>
        <w:rPr>
          <w:rFonts w:cstheme="minorHAnsi"/>
          <w:sz w:val="20"/>
          <w:szCs w:val="20"/>
        </w:rPr>
        <w:t xml:space="preserve">avaluat </w:t>
      </w:r>
      <w:r w:rsidRPr="00E535B1">
        <w:rPr>
          <w:rFonts w:cstheme="minorHAnsi"/>
          <w:sz w:val="20"/>
          <w:szCs w:val="20"/>
        </w:rPr>
        <w:t xml:space="preserve">s’han d’incorporar al </w:t>
      </w:r>
      <w:r>
        <w:rPr>
          <w:rFonts w:cstheme="minorHAnsi"/>
          <w:sz w:val="20"/>
          <w:szCs w:val="20"/>
        </w:rPr>
        <w:t xml:space="preserve">pla de millora. </w:t>
      </w:r>
      <w:r w:rsidRPr="00E535B1">
        <w:rPr>
          <w:rFonts w:cstheme="minorHAnsi"/>
          <w:sz w:val="20"/>
          <w:szCs w:val="20"/>
        </w:rPr>
        <w:t xml:space="preserve">Per </w:t>
      </w:r>
      <w:r>
        <w:rPr>
          <w:rFonts w:cstheme="minorHAnsi"/>
          <w:sz w:val="20"/>
          <w:szCs w:val="20"/>
        </w:rPr>
        <w:t xml:space="preserve">a </w:t>
      </w:r>
      <w:r w:rsidRPr="00E535B1">
        <w:rPr>
          <w:rFonts w:cstheme="minorHAnsi"/>
          <w:sz w:val="20"/>
          <w:szCs w:val="20"/>
        </w:rPr>
        <w:t>garantir la traçabilitat de les propostes de millora al llarg dels cursos acadèmics</w:t>
      </w:r>
      <w:r>
        <w:rPr>
          <w:rFonts w:cstheme="minorHAnsi"/>
          <w:sz w:val="20"/>
          <w:szCs w:val="20"/>
        </w:rPr>
        <w:t>,</w:t>
      </w:r>
      <w:r w:rsidRPr="00E535B1">
        <w:rPr>
          <w:rFonts w:cstheme="minorHAnsi"/>
          <w:sz w:val="20"/>
          <w:szCs w:val="20"/>
        </w:rPr>
        <w:t xml:space="preserve"> cal recollir en aquest </w:t>
      </w:r>
      <w:r>
        <w:rPr>
          <w:rFonts w:cstheme="minorHAnsi"/>
          <w:sz w:val="20"/>
          <w:szCs w:val="20"/>
        </w:rPr>
        <w:t>pla</w:t>
      </w:r>
      <w:r w:rsidRPr="00E535B1">
        <w:rPr>
          <w:rFonts w:cstheme="minorHAnsi"/>
          <w:sz w:val="20"/>
          <w:szCs w:val="20"/>
        </w:rPr>
        <w:t xml:space="preserve"> les propostes de millora </w:t>
      </w:r>
      <w:r>
        <w:rPr>
          <w:rFonts w:cstheme="minorHAnsi"/>
          <w:sz w:val="20"/>
          <w:szCs w:val="20"/>
        </w:rPr>
        <w:t>d</w:t>
      </w:r>
      <w:r w:rsidRPr="00E535B1">
        <w:rPr>
          <w:rFonts w:cstheme="minorHAnsi"/>
          <w:sz w:val="20"/>
          <w:szCs w:val="20"/>
        </w:rPr>
        <w:t>e</w:t>
      </w:r>
      <w:r>
        <w:rPr>
          <w:rFonts w:cstheme="minorHAnsi"/>
          <w:sz w:val="20"/>
          <w:szCs w:val="20"/>
        </w:rPr>
        <w:t>l curs anterior, indicant el seu estat en el curs acadèmic del seguiment.</w:t>
      </w:r>
    </w:p>
    <w:p w:rsidR="00DA5019" w:rsidRDefault="00DA5019"/>
    <w:sectPr w:rsidR="00DA501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E2F" w:rsidRDefault="00597E2F" w:rsidP="005006C9">
      <w:pPr>
        <w:spacing w:after="0" w:line="240" w:lineRule="auto"/>
      </w:pPr>
      <w:r>
        <w:separator/>
      </w:r>
    </w:p>
  </w:endnote>
  <w:endnote w:type="continuationSeparator" w:id="0">
    <w:p w:rsidR="00597E2F" w:rsidRDefault="00597E2F" w:rsidP="00500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0010318"/>
      <w:docPartObj>
        <w:docPartGallery w:val="Page Numbers (Bottom of Page)"/>
        <w:docPartUnique/>
      </w:docPartObj>
    </w:sdtPr>
    <w:sdtEndPr>
      <w:rPr>
        <w:sz w:val="18"/>
        <w:szCs w:val="18"/>
      </w:rPr>
    </w:sdtEndPr>
    <w:sdtContent>
      <w:p w:rsidR="005006C9" w:rsidRPr="005006C9" w:rsidRDefault="005006C9">
        <w:pPr>
          <w:pStyle w:val="Peu"/>
          <w:jc w:val="right"/>
          <w:rPr>
            <w:sz w:val="18"/>
            <w:szCs w:val="18"/>
          </w:rPr>
        </w:pPr>
        <w:r w:rsidRPr="005006C9">
          <w:rPr>
            <w:sz w:val="18"/>
            <w:szCs w:val="18"/>
          </w:rPr>
          <w:t>Oficina de Qualitat Docent</w:t>
        </w:r>
        <w:r>
          <w:rPr>
            <w:sz w:val="18"/>
            <w:szCs w:val="18"/>
          </w:rPr>
          <w:t xml:space="preserve">                                                                                                                                                              </w:t>
        </w:r>
        <w:r w:rsidRPr="005006C9">
          <w:rPr>
            <w:sz w:val="18"/>
            <w:szCs w:val="18"/>
          </w:rPr>
          <w:t xml:space="preserve"> </w:t>
        </w:r>
        <w:r w:rsidRPr="005006C9">
          <w:rPr>
            <w:sz w:val="18"/>
            <w:szCs w:val="18"/>
          </w:rPr>
          <w:fldChar w:fldCharType="begin"/>
        </w:r>
        <w:r w:rsidRPr="005006C9">
          <w:rPr>
            <w:sz w:val="18"/>
            <w:szCs w:val="18"/>
          </w:rPr>
          <w:instrText>PAGE   \* MERGEFORMAT</w:instrText>
        </w:r>
        <w:r w:rsidRPr="005006C9">
          <w:rPr>
            <w:sz w:val="18"/>
            <w:szCs w:val="18"/>
          </w:rPr>
          <w:fldChar w:fldCharType="separate"/>
        </w:r>
        <w:r w:rsidR="00BA1696">
          <w:rPr>
            <w:noProof/>
            <w:sz w:val="18"/>
            <w:szCs w:val="18"/>
          </w:rPr>
          <w:t>1</w:t>
        </w:r>
        <w:r w:rsidRPr="005006C9">
          <w:rPr>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E2F" w:rsidRDefault="00597E2F" w:rsidP="005006C9">
      <w:pPr>
        <w:spacing w:after="0" w:line="240" w:lineRule="auto"/>
      </w:pPr>
      <w:r>
        <w:separator/>
      </w:r>
    </w:p>
  </w:footnote>
  <w:footnote w:type="continuationSeparator" w:id="0">
    <w:p w:rsidR="00597E2F" w:rsidRDefault="00597E2F" w:rsidP="005006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11639"/>
    <w:multiLevelType w:val="hybridMultilevel"/>
    <w:tmpl w:val="6706AD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4E10B4"/>
    <w:multiLevelType w:val="hybridMultilevel"/>
    <w:tmpl w:val="6F5ED5DC"/>
    <w:lvl w:ilvl="0" w:tplc="D242A896">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22D56CA"/>
    <w:multiLevelType w:val="hybridMultilevel"/>
    <w:tmpl w:val="9086E4AE"/>
    <w:lvl w:ilvl="0" w:tplc="D242A896">
      <w:start w:val="1"/>
      <w:numFmt w:val="bullet"/>
      <w:lvlText w:val=""/>
      <w:lvlJc w:val="left"/>
      <w:pPr>
        <w:ind w:left="720" w:hanging="360"/>
      </w:pPr>
      <w:rPr>
        <w:rFonts w:ascii="Symbol" w:hAnsi="Symbol"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6C9"/>
    <w:rsid w:val="003F3C3E"/>
    <w:rsid w:val="005006C9"/>
    <w:rsid w:val="00597E2F"/>
    <w:rsid w:val="006D464D"/>
    <w:rsid w:val="007A127C"/>
    <w:rsid w:val="00BA1696"/>
    <w:rsid w:val="00C25F3B"/>
    <w:rsid w:val="00D77AF8"/>
    <w:rsid w:val="00DA5019"/>
    <w:rsid w:val="00E171E9"/>
    <w:rsid w:val="00EB0F09"/>
    <w:rsid w:val="00EC3B49"/>
    <w:rsid w:val="00FA5624"/>
    <w:rsid w:val="00FD70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323071-3E38-4678-8575-6744D788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6C9"/>
    <w:rPr>
      <w:lang w:val="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link w:val="PargrafdellistaCar"/>
    <w:uiPriority w:val="34"/>
    <w:qFormat/>
    <w:rsid w:val="005006C9"/>
    <w:pPr>
      <w:ind w:left="720"/>
      <w:contextualSpacing/>
    </w:pPr>
  </w:style>
  <w:style w:type="character" w:customStyle="1" w:styleId="PargrafdellistaCar">
    <w:name w:val="Paràgraf de llista Car"/>
    <w:link w:val="Pargrafdellista"/>
    <w:uiPriority w:val="34"/>
    <w:locked/>
    <w:rsid w:val="005006C9"/>
    <w:rPr>
      <w:lang w:val="ca-ES"/>
    </w:rPr>
  </w:style>
  <w:style w:type="character" w:styleId="Enlla">
    <w:name w:val="Hyperlink"/>
    <w:basedOn w:val="Tipusdelletraperdefectedelpargraf"/>
    <w:uiPriority w:val="99"/>
    <w:unhideWhenUsed/>
    <w:rsid w:val="005006C9"/>
    <w:rPr>
      <w:color w:val="0000FF" w:themeColor="hyperlink"/>
      <w:u w:val="single"/>
    </w:rPr>
  </w:style>
  <w:style w:type="table" w:styleId="Taulaambquadrcula">
    <w:name w:val="Table Grid"/>
    <w:basedOn w:val="Taulanormal"/>
    <w:uiPriority w:val="59"/>
    <w:rsid w:val="00500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alera">
    <w:name w:val="header"/>
    <w:basedOn w:val="Normal"/>
    <w:link w:val="CapaleraCar"/>
    <w:uiPriority w:val="99"/>
    <w:unhideWhenUsed/>
    <w:rsid w:val="005006C9"/>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5006C9"/>
    <w:rPr>
      <w:lang w:val="ca-ES"/>
    </w:rPr>
  </w:style>
  <w:style w:type="paragraph" w:styleId="Peu">
    <w:name w:val="footer"/>
    <w:basedOn w:val="Normal"/>
    <w:link w:val="PeuCar"/>
    <w:uiPriority w:val="99"/>
    <w:unhideWhenUsed/>
    <w:rsid w:val="005006C9"/>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5006C9"/>
    <w:rPr>
      <w:lang w:val="ca-ES"/>
    </w:rPr>
  </w:style>
  <w:style w:type="character" w:styleId="Enllavisitat">
    <w:name w:val="FollowedHyperlink"/>
    <w:basedOn w:val="Tipusdelletraperdefectedelpargraf"/>
    <w:uiPriority w:val="99"/>
    <w:semiHidden/>
    <w:unhideWhenUsed/>
    <w:rsid w:val="00FA56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ab.cat/web/estudiar/sistema-de-garantia-interna-de-la-qualitat-de-la-uab/seguiment-de-titulacions/informes-de-seguiment-per-centres-docents-1345672273416.html" TargetMode="External"/><Relationship Id="rId3" Type="http://schemas.openxmlformats.org/officeDocument/2006/relationships/settings" Target="settings.xml"/><Relationship Id="rId7" Type="http://schemas.openxmlformats.org/officeDocument/2006/relationships/hyperlink" Target="http://www.aqu.cat/doc/doc_16385323_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ab.cat/web/estudiar/sistema-de-garantia-interna-de-la-qualitat-de-la-uab/acreditacio-de-titulacions/informes-d-acreditacio-134569143573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868</Words>
  <Characters>4954</Characters>
  <Application>Microsoft Office Word</Application>
  <DocSecurity>0</DocSecurity>
  <Lines>41</Lines>
  <Paragraphs>11</Paragraphs>
  <ScaleCrop>false</ScaleCrop>
  <HeadingPairs>
    <vt:vector size="2" baseType="variant">
      <vt:variant>
        <vt:lpstr>Títol</vt:lpstr>
      </vt:variant>
      <vt:variant>
        <vt:i4>1</vt:i4>
      </vt:variant>
    </vt:vector>
  </HeadingPairs>
  <TitlesOfParts>
    <vt:vector size="1" baseType="lpstr">
      <vt:lpstr/>
    </vt:vector>
  </TitlesOfParts>
  <Company>UAB</Company>
  <LinksUpToDate>false</LinksUpToDate>
  <CharactersWithSpaces>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2010440</dc:creator>
  <cp:lastModifiedBy>Antonio Chico Ceprián</cp:lastModifiedBy>
  <cp:revision>2</cp:revision>
  <cp:lastPrinted>2015-01-14T12:11:00Z</cp:lastPrinted>
  <dcterms:created xsi:type="dcterms:W3CDTF">2016-01-14T10:34:00Z</dcterms:created>
  <dcterms:modified xsi:type="dcterms:W3CDTF">2016-01-14T10:34:00Z</dcterms:modified>
</cp:coreProperties>
</file>