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7B3" w:rsidRPr="0063655D" w:rsidRDefault="004C17B3" w:rsidP="003E3727">
      <w:pPr>
        <w:pStyle w:val="Ttulo"/>
        <w:rPr>
          <w:rFonts w:ascii="Arial" w:hAnsi="Arial" w:cs="Arial"/>
          <w:i/>
          <w:iCs/>
        </w:rPr>
      </w:pPr>
    </w:p>
    <w:p w:rsidR="005C56C9" w:rsidRPr="00E77E0C" w:rsidRDefault="00353828" w:rsidP="005C56C9">
      <w:pPr>
        <w:pStyle w:val="Ttulo"/>
        <w:spacing w:line="360" w:lineRule="auto"/>
        <w:rPr>
          <w:rFonts w:ascii="Arial" w:hAnsi="Arial" w:cs="Arial"/>
          <w:i/>
          <w:iCs/>
          <w:lang w:val="en-GB"/>
        </w:rPr>
      </w:pPr>
      <w:r>
        <w:rPr>
          <w:rFonts w:ascii="Arial" w:hAnsi="Arial" w:cs="Arial"/>
          <w:i/>
          <w:iCs/>
          <w:lang w:val="en-GB"/>
        </w:rPr>
        <w:t>Subject</w:t>
      </w:r>
      <w:r w:rsidR="005C56C9" w:rsidRPr="00E77E0C">
        <w:rPr>
          <w:rFonts w:ascii="Arial" w:hAnsi="Arial" w:cs="Arial"/>
          <w:i/>
          <w:iCs/>
          <w:lang w:val="en-GB"/>
        </w:rPr>
        <w:t xml:space="preserve"> </w:t>
      </w:r>
      <w:bookmarkStart w:id="0" w:name="OLE_LINK57"/>
      <w:bookmarkStart w:id="1" w:name="OLE_LINK58"/>
      <w:r w:rsidR="005C56C9" w:rsidRPr="00E77E0C">
        <w:rPr>
          <w:rFonts w:ascii="Arial" w:hAnsi="Arial" w:cs="Arial"/>
          <w:i/>
          <w:iCs/>
          <w:lang w:val="en-GB"/>
        </w:rPr>
        <w:t xml:space="preserve">Study guide </w:t>
      </w:r>
      <w:bookmarkEnd w:id="0"/>
      <w:bookmarkEnd w:id="1"/>
      <w:r w:rsidR="005C56C9" w:rsidRPr="00E77E0C">
        <w:rPr>
          <w:rFonts w:ascii="Arial" w:hAnsi="Arial" w:cs="Arial"/>
          <w:i/>
          <w:iCs/>
          <w:lang w:val="en-GB"/>
        </w:rPr>
        <w:t>“</w:t>
      </w:r>
      <w:r w:rsidR="00BE7845">
        <w:rPr>
          <w:rFonts w:ascii="Arial" w:hAnsi="Arial" w:cs="Arial"/>
          <w:i/>
          <w:iCs/>
          <w:lang w:val="en-GB"/>
        </w:rPr>
        <w:t>Cultural Heritage</w:t>
      </w:r>
      <w:r w:rsidR="005C56C9" w:rsidRPr="00E77E0C">
        <w:rPr>
          <w:rFonts w:ascii="Arial" w:hAnsi="Arial" w:cs="Arial"/>
          <w:i/>
          <w:iCs/>
          <w:lang w:val="en-GB"/>
        </w:rPr>
        <w:t>”</w:t>
      </w:r>
    </w:p>
    <w:p w:rsidR="005C56C9" w:rsidRPr="00E77E0C" w:rsidRDefault="005C56C9" w:rsidP="005C56C9">
      <w:pPr>
        <w:pStyle w:val="Citadestacada2"/>
        <w:pBdr>
          <w:bottom w:val="single" w:sz="4" w:space="1" w:color="auto"/>
        </w:pBdr>
        <w:ind w:left="0"/>
        <w:rPr>
          <w:rFonts w:ascii="Arial" w:hAnsi="Arial" w:cs="Arial"/>
          <w:i w:val="0"/>
          <w:color w:val="auto"/>
          <w:sz w:val="24"/>
          <w:szCs w:val="24"/>
        </w:rPr>
      </w:pPr>
      <w:r w:rsidRPr="00E77E0C">
        <w:rPr>
          <w:rFonts w:ascii="Arial" w:hAnsi="Arial" w:cs="Arial"/>
          <w:i w:val="0"/>
          <w:color w:val="auto"/>
          <w:sz w:val="24"/>
          <w:szCs w:val="24"/>
        </w:rPr>
        <w:br/>
        <w:t>1. IDENTIFICATION</w:t>
      </w:r>
    </w:p>
    <w:p w:rsidR="005C56C9" w:rsidRPr="00E77E0C"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Pr>
          <w:rFonts w:ascii="Arial" w:hAnsi="Arial" w:cs="Arial"/>
          <w:b/>
          <w:bCs/>
          <w:sz w:val="22"/>
          <w:szCs w:val="22"/>
          <w:lang w:val="en-GB"/>
        </w:rPr>
        <w:t>Subject</w:t>
      </w:r>
      <w:r w:rsidR="005C56C9" w:rsidRPr="00E77E0C">
        <w:rPr>
          <w:rFonts w:ascii="Arial" w:hAnsi="Arial" w:cs="Arial"/>
          <w:b/>
          <w:bCs/>
          <w:sz w:val="22"/>
          <w:szCs w:val="22"/>
          <w:lang w:val="en-GB"/>
        </w:rPr>
        <w:t xml:space="preserve"> name: </w:t>
      </w:r>
      <w:r w:rsidR="00BE7845">
        <w:rPr>
          <w:rFonts w:ascii="Arial" w:hAnsi="Arial" w:cs="Arial"/>
          <w:b/>
          <w:bCs/>
          <w:sz w:val="22"/>
          <w:szCs w:val="22"/>
          <w:lang w:val="en-GB"/>
        </w:rPr>
        <w:t>Cultural Herita</w:t>
      </w:r>
      <w:r w:rsidR="005D50D0">
        <w:rPr>
          <w:rFonts w:ascii="Arial" w:hAnsi="Arial" w:cs="Arial"/>
          <w:b/>
          <w:bCs/>
          <w:sz w:val="22"/>
          <w:szCs w:val="22"/>
          <w:lang w:val="en-GB"/>
        </w:rPr>
        <w:t>g</w:t>
      </w:r>
      <w:r w:rsidR="00BE7845">
        <w:rPr>
          <w:rFonts w:ascii="Arial" w:hAnsi="Arial" w:cs="Arial"/>
          <w:b/>
          <w:bCs/>
          <w:sz w:val="22"/>
          <w:szCs w:val="22"/>
          <w:lang w:val="en-GB"/>
        </w:rPr>
        <w:t>e</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E77E0C">
        <w:rPr>
          <w:rFonts w:ascii="Arial" w:hAnsi="Arial" w:cs="Arial"/>
          <w:b/>
          <w:bCs/>
          <w:sz w:val="22"/>
          <w:szCs w:val="22"/>
          <w:lang w:val="en-GB"/>
        </w:rPr>
        <w:t xml:space="preserve">Code: </w:t>
      </w:r>
      <w:r w:rsidR="00BE7845">
        <w:rPr>
          <w:rFonts w:ascii="Arial" w:hAnsi="Arial" w:cs="Arial"/>
          <w:b/>
          <w:bCs/>
          <w:sz w:val="22"/>
          <w:szCs w:val="22"/>
          <w:lang w:val="en-GB"/>
        </w:rPr>
        <w:t>101217</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sidRPr="00E77E0C">
        <w:rPr>
          <w:rFonts w:ascii="Arial" w:hAnsi="Arial" w:cs="Arial"/>
          <w:b/>
          <w:bCs/>
          <w:sz w:val="22"/>
          <w:szCs w:val="22"/>
          <w:lang w:val="en-GB"/>
        </w:rPr>
        <w:t xml:space="preserve">Degree: </w:t>
      </w:r>
      <w:r w:rsidR="00BE7845">
        <w:rPr>
          <w:rFonts w:ascii="Arial" w:hAnsi="Arial" w:cs="Arial"/>
          <w:b/>
          <w:bCs/>
          <w:sz w:val="22"/>
          <w:szCs w:val="22"/>
          <w:lang w:val="en-GB"/>
        </w:rPr>
        <w:t>Degree in Tourism</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Academic course: </w:t>
      </w:r>
      <w:r w:rsidR="00BE7845">
        <w:rPr>
          <w:rFonts w:ascii="Arial" w:hAnsi="Arial" w:cs="Arial"/>
          <w:b/>
          <w:bCs/>
          <w:sz w:val="22"/>
          <w:szCs w:val="22"/>
          <w:lang w:val="en-GB"/>
        </w:rPr>
        <w:t>2018-2019</w:t>
      </w:r>
    </w:p>
    <w:p w:rsidR="005C56C9" w:rsidRPr="00E77E0C" w:rsidRDefault="00B3694E"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Pr>
          <w:rFonts w:ascii="Arial" w:hAnsi="Arial" w:cs="Arial"/>
          <w:b/>
          <w:bCs/>
          <w:sz w:val="22"/>
          <w:szCs w:val="22"/>
          <w:lang w:val="en-GB"/>
        </w:rPr>
        <w:t>Subject</w:t>
      </w:r>
      <w:r w:rsidR="005C56C9" w:rsidRPr="00E77E0C">
        <w:rPr>
          <w:rFonts w:ascii="Arial" w:hAnsi="Arial" w:cs="Arial"/>
          <w:b/>
          <w:bCs/>
          <w:sz w:val="22"/>
          <w:szCs w:val="22"/>
          <w:lang w:val="en-GB"/>
        </w:rPr>
        <w:t xml:space="preserve"> type: </w:t>
      </w:r>
      <w:r w:rsidR="00BE7845">
        <w:rPr>
          <w:rFonts w:ascii="Arial" w:hAnsi="Arial" w:cs="Arial"/>
          <w:b/>
          <w:bCs/>
          <w:sz w:val="22"/>
          <w:szCs w:val="22"/>
          <w:lang w:val="en-GB"/>
        </w:rPr>
        <w:t>Compulsory</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ECTS Credits (hours): </w:t>
      </w:r>
      <w:r w:rsidR="00BE7845">
        <w:rPr>
          <w:rFonts w:ascii="Arial" w:hAnsi="Arial" w:cs="Arial"/>
          <w:b/>
          <w:bCs/>
          <w:sz w:val="22"/>
          <w:szCs w:val="22"/>
          <w:lang w:val="en-GB"/>
        </w:rPr>
        <w:t>6 (150)</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Teaching period: </w:t>
      </w:r>
      <w:r w:rsidR="005D50D0">
        <w:rPr>
          <w:rFonts w:ascii="Arial" w:hAnsi="Arial" w:cs="Arial"/>
          <w:b/>
          <w:bCs/>
          <w:sz w:val="22"/>
          <w:szCs w:val="22"/>
          <w:lang w:val="en-GB"/>
        </w:rPr>
        <w:t>2</w:t>
      </w:r>
      <w:r w:rsidR="005D50D0" w:rsidRPr="005D50D0">
        <w:rPr>
          <w:rFonts w:ascii="Arial" w:hAnsi="Arial" w:cs="Arial"/>
          <w:b/>
          <w:bCs/>
          <w:sz w:val="22"/>
          <w:szCs w:val="22"/>
          <w:vertAlign w:val="superscript"/>
          <w:lang w:val="en-GB"/>
        </w:rPr>
        <w:t>nd</w:t>
      </w:r>
      <w:r w:rsidR="005D50D0">
        <w:rPr>
          <w:rFonts w:ascii="Arial" w:hAnsi="Arial" w:cs="Arial"/>
          <w:b/>
          <w:bCs/>
          <w:sz w:val="22"/>
          <w:szCs w:val="22"/>
          <w:lang w:val="en-GB"/>
        </w:rPr>
        <w:t xml:space="preserve"> semester </w:t>
      </w:r>
    </w:p>
    <w:p w:rsidR="005C56C9" w:rsidRPr="00E77E0C" w:rsidRDefault="005C56C9"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sidRPr="00E77E0C">
        <w:rPr>
          <w:rFonts w:ascii="Arial" w:hAnsi="Arial" w:cs="Arial"/>
          <w:b/>
          <w:bCs/>
          <w:sz w:val="22"/>
          <w:szCs w:val="22"/>
          <w:lang w:val="en-GB"/>
        </w:rPr>
        <w:t xml:space="preserve">Teaching language: </w:t>
      </w:r>
      <w:r w:rsidR="00BE7845">
        <w:rPr>
          <w:rFonts w:ascii="Arial" w:hAnsi="Arial" w:cs="Arial"/>
          <w:b/>
          <w:bCs/>
          <w:sz w:val="22"/>
          <w:szCs w:val="22"/>
          <w:lang w:val="en-GB"/>
        </w:rPr>
        <w:t>English</w:t>
      </w:r>
    </w:p>
    <w:p w:rsidR="005C56C9" w:rsidRPr="00E77E0C"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
          <w:bCs/>
          <w:sz w:val="22"/>
          <w:szCs w:val="22"/>
          <w:lang w:val="en-GB"/>
        </w:rPr>
      </w:pPr>
      <w:r>
        <w:rPr>
          <w:rFonts w:ascii="Arial" w:hAnsi="Arial" w:cs="Arial"/>
          <w:b/>
          <w:bCs/>
          <w:sz w:val="22"/>
          <w:szCs w:val="22"/>
          <w:lang w:val="en-GB"/>
        </w:rPr>
        <w:t>Teachers:</w:t>
      </w:r>
      <w:r w:rsidR="00BE7845">
        <w:rPr>
          <w:rFonts w:ascii="Arial" w:hAnsi="Arial" w:cs="Arial"/>
          <w:b/>
          <w:bCs/>
          <w:sz w:val="22"/>
          <w:szCs w:val="22"/>
          <w:lang w:val="en-GB"/>
        </w:rPr>
        <w:t xml:space="preserve"> Xavier </w:t>
      </w:r>
      <w:proofErr w:type="spellStart"/>
      <w:r w:rsidR="00BE7845">
        <w:rPr>
          <w:rFonts w:ascii="Arial" w:hAnsi="Arial" w:cs="Arial"/>
          <w:b/>
          <w:bCs/>
          <w:sz w:val="22"/>
          <w:szCs w:val="22"/>
          <w:lang w:val="en-GB"/>
        </w:rPr>
        <w:t>Carmaniu-Mainadé</w:t>
      </w:r>
      <w:proofErr w:type="spellEnd"/>
    </w:p>
    <w:p w:rsidR="005C56C9" w:rsidRPr="00E77E0C" w:rsidRDefault="00353828" w:rsidP="005C56C9">
      <w:pPr>
        <w:numPr>
          <w:ilvl w:val="0"/>
          <w:numId w:val="18"/>
        </w:numPr>
        <w:pBdr>
          <w:top w:val="single" w:sz="4" w:space="1" w:color="auto"/>
          <w:left w:val="single" w:sz="4" w:space="0" w:color="auto"/>
          <w:bottom w:val="single" w:sz="4" w:space="1" w:color="auto"/>
          <w:right w:val="single" w:sz="4" w:space="0" w:color="auto"/>
        </w:pBdr>
        <w:spacing w:line="360" w:lineRule="auto"/>
        <w:jc w:val="both"/>
        <w:rPr>
          <w:rFonts w:ascii="Arial" w:hAnsi="Arial" w:cs="Arial"/>
          <w:bCs/>
          <w:sz w:val="22"/>
          <w:szCs w:val="22"/>
          <w:lang w:val="en-GB"/>
        </w:rPr>
      </w:pPr>
      <w:r>
        <w:rPr>
          <w:rFonts w:ascii="Arial" w:hAnsi="Arial" w:cs="Arial"/>
          <w:b/>
          <w:bCs/>
          <w:sz w:val="22"/>
          <w:szCs w:val="22"/>
          <w:lang w:val="en-GB"/>
        </w:rPr>
        <w:t>Email</w:t>
      </w:r>
      <w:r w:rsidR="005C56C9" w:rsidRPr="00E77E0C">
        <w:rPr>
          <w:rFonts w:ascii="Arial" w:hAnsi="Arial" w:cs="Arial"/>
          <w:b/>
          <w:bCs/>
          <w:sz w:val="22"/>
          <w:szCs w:val="22"/>
          <w:lang w:val="en-GB"/>
        </w:rPr>
        <w:t xml:space="preserve">: </w:t>
      </w:r>
      <w:r w:rsidR="00BE7845">
        <w:rPr>
          <w:rFonts w:ascii="Arial" w:hAnsi="Arial" w:cs="Arial"/>
          <w:b/>
          <w:bCs/>
          <w:sz w:val="22"/>
          <w:szCs w:val="22"/>
          <w:lang w:val="en-GB"/>
        </w:rPr>
        <w:t>xavier.carmaniu@uab.cat</w:t>
      </w:r>
    </w:p>
    <w:p w:rsidR="005C56C9" w:rsidRPr="00E77E0C" w:rsidRDefault="005C56C9" w:rsidP="005C56C9">
      <w:pPr>
        <w:pStyle w:val="Citadestacada2"/>
        <w:pBdr>
          <w:bottom w:val="none" w:sz="0" w:space="0"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br/>
      </w: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2. PRESENTATION</w:t>
      </w:r>
    </w:p>
    <w:p w:rsidR="00BE7845" w:rsidRPr="00BE7845" w:rsidRDefault="00BE7845" w:rsidP="00BE7845">
      <w:pPr>
        <w:pStyle w:val="Textoindependiente"/>
        <w:spacing w:line="276" w:lineRule="auto"/>
        <w:rPr>
          <w:rFonts w:cs="Arial"/>
          <w:sz w:val="22"/>
          <w:szCs w:val="22"/>
          <w:lang w:val="en-GB"/>
        </w:rPr>
      </w:pPr>
      <w:r w:rsidRPr="00BE7845">
        <w:rPr>
          <w:rFonts w:cs="Arial"/>
          <w:sz w:val="22"/>
          <w:szCs w:val="22"/>
          <w:lang w:val="en-GB"/>
        </w:rPr>
        <w:t xml:space="preserve">This subject provides two well differentiated blocks: 1) general knowledge relating to basic conceptual notions of cultural heritage; and 2) historical and artistic knowledge. </w:t>
      </w:r>
    </w:p>
    <w:p w:rsidR="00BE7845" w:rsidRPr="00BE7845" w:rsidRDefault="00BE7845" w:rsidP="00BE7845">
      <w:pPr>
        <w:pStyle w:val="Textoindependiente"/>
        <w:spacing w:line="276" w:lineRule="auto"/>
        <w:rPr>
          <w:rFonts w:cs="Arial"/>
          <w:sz w:val="22"/>
          <w:szCs w:val="22"/>
          <w:lang w:val="en-GB"/>
        </w:rPr>
      </w:pPr>
      <w:r w:rsidRPr="00BE7845">
        <w:rPr>
          <w:rFonts w:cs="Arial"/>
          <w:sz w:val="22"/>
          <w:szCs w:val="22"/>
          <w:lang w:val="en-GB"/>
        </w:rPr>
        <w:t xml:space="preserve">Given the scope of the material and the interest in providing direct knowledge of the environment in which students lives and—presumably—will work within, the second block focuses on students’ immediate reality–Europe-as a specific example for understanding the globalism of the processes that have shaped western culture, the tangible and intangible inheritance that has survived over time, and its use as a resource in tourism. </w:t>
      </w:r>
    </w:p>
    <w:p w:rsidR="00BE7845" w:rsidRDefault="00BE7845" w:rsidP="00A40D30">
      <w:pPr>
        <w:pStyle w:val="Citadestacada2"/>
        <w:pBdr>
          <w:bottom w:val="none" w:sz="0" w:space="0" w:color="auto"/>
        </w:pBdr>
        <w:spacing w:before="0" w:after="0"/>
        <w:ind w:left="0"/>
        <w:jc w:val="both"/>
        <w:rPr>
          <w:rFonts w:ascii="Arial" w:hAnsi="Arial" w:cs="Arial"/>
          <w:i w:val="0"/>
          <w:color w:val="auto"/>
        </w:rPr>
      </w:pPr>
    </w:p>
    <w:p w:rsidR="005C56C9" w:rsidRPr="00BE7845" w:rsidRDefault="005C56C9" w:rsidP="00BE7845"/>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3. EDUCATIONAL GOALS</w:t>
      </w:r>
    </w:p>
    <w:p w:rsidR="005C56C9" w:rsidRPr="00B3694E" w:rsidRDefault="005C56C9" w:rsidP="00A40D30">
      <w:pPr>
        <w:spacing w:line="276" w:lineRule="auto"/>
        <w:jc w:val="both"/>
        <w:rPr>
          <w:rFonts w:ascii="Arial" w:hAnsi="Arial" w:cs="Arial"/>
          <w:sz w:val="22"/>
          <w:szCs w:val="22"/>
          <w:lang w:val="en-GB" w:eastAsia="en-US"/>
        </w:rPr>
      </w:pPr>
    </w:p>
    <w:p w:rsidR="009448CB" w:rsidRPr="009448CB" w:rsidRDefault="009448CB" w:rsidP="009448CB">
      <w:pPr>
        <w:jc w:val="both"/>
        <w:rPr>
          <w:rFonts w:ascii="Arial" w:hAnsi="Arial"/>
          <w:sz w:val="22"/>
          <w:lang w:val="en-GB"/>
        </w:rPr>
      </w:pPr>
      <w:r w:rsidRPr="009448CB">
        <w:rPr>
          <w:rFonts w:ascii="Arial" w:hAnsi="Arial"/>
          <w:sz w:val="22"/>
          <w:lang w:val="en-GB"/>
        </w:rPr>
        <w:t xml:space="preserve">On completing this subject, students should be able to: </w:t>
      </w:r>
    </w:p>
    <w:p w:rsidR="009448CB" w:rsidRPr="009448CB" w:rsidRDefault="009448CB" w:rsidP="009448CB">
      <w:pPr>
        <w:jc w:val="both"/>
        <w:rPr>
          <w:rFonts w:ascii="Arial" w:hAnsi="Arial"/>
          <w:sz w:val="22"/>
          <w:lang w:val="en-GB"/>
        </w:rPr>
      </w:pPr>
    </w:p>
    <w:p w:rsidR="009448CB" w:rsidRPr="009448CB" w:rsidRDefault="009448CB" w:rsidP="009448CB">
      <w:pPr>
        <w:jc w:val="both"/>
        <w:rPr>
          <w:rFonts w:ascii="Arial" w:hAnsi="Arial"/>
          <w:sz w:val="22"/>
          <w:lang w:val="en-GB"/>
        </w:rPr>
      </w:pPr>
      <w:r w:rsidRPr="009448CB">
        <w:rPr>
          <w:rFonts w:ascii="Arial" w:hAnsi="Arial"/>
          <w:sz w:val="22"/>
          <w:lang w:val="en-GB"/>
        </w:rPr>
        <w:t>1. Define the notion of tangible and intangible cultural heritage.</w:t>
      </w:r>
    </w:p>
    <w:p w:rsidR="009448CB" w:rsidRPr="009448CB" w:rsidRDefault="009448CB" w:rsidP="009448CB">
      <w:pPr>
        <w:jc w:val="both"/>
        <w:rPr>
          <w:rFonts w:ascii="Arial" w:hAnsi="Arial"/>
          <w:sz w:val="22"/>
          <w:lang w:val="en-GB"/>
        </w:rPr>
      </w:pPr>
      <w:r w:rsidRPr="009448CB">
        <w:rPr>
          <w:rFonts w:ascii="Arial" w:hAnsi="Arial"/>
          <w:sz w:val="22"/>
          <w:lang w:val="en-GB"/>
        </w:rPr>
        <w:t xml:space="preserve">2. Understand the value of cultural heritage in relation to the present. </w:t>
      </w:r>
    </w:p>
    <w:p w:rsidR="009448CB" w:rsidRPr="009448CB" w:rsidRDefault="009448CB" w:rsidP="009448CB">
      <w:pPr>
        <w:jc w:val="both"/>
        <w:rPr>
          <w:rFonts w:ascii="Arial" w:hAnsi="Arial"/>
          <w:sz w:val="22"/>
          <w:lang w:val="en-GB"/>
        </w:rPr>
      </w:pPr>
      <w:r w:rsidRPr="009448CB">
        <w:rPr>
          <w:rFonts w:ascii="Arial" w:hAnsi="Arial"/>
          <w:sz w:val="22"/>
          <w:lang w:val="en-GB"/>
        </w:rPr>
        <w:t>3. List the principal organs that work to support its effective conservation and management.</w:t>
      </w:r>
    </w:p>
    <w:p w:rsidR="009448CB" w:rsidRPr="009448CB" w:rsidRDefault="009448CB" w:rsidP="009448CB">
      <w:pPr>
        <w:jc w:val="both"/>
        <w:rPr>
          <w:rFonts w:ascii="Arial" w:hAnsi="Arial"/>
          <w:sz w:val="22"/>
          <w:lang w:val="en-GB"/>
        </w:rPr>
      </w:pPr>
      <w:r w:rsidRPr="009448CB">
        <w:rPr>
          <w:rFonts w:ascii="Arial" w:hAnsi="Arial"/>
          <w:sz w:val="22"/>
          <w:lang w:val="en-GB"/>
        </w:rPr>
        <w:t>4. Explain the potential represented by both tangible and intangible cultural heritage as an increasingly significant trend within cultural tourism.</w:t>
      </w:r>
    </w:p>
    <w:p w:rsidR="009448CB" w:rsidRPr="009448CB" w:rsidRDefault="009448CB" w:rsidP="009448CB">
      <w:pPr>
        <w:jc w:val="both"/>
        <w:rPr>
          <w:rFonts w:ascii="Arial" w:hAnsi="Arial"/>
          <w:sz w:val="22"/>
          <w:lang w:val="en-GB"/>
        </w:rPr>
      </w:pPr>
      <w:r w:rsidRPr="009448CB">
        <w:rPr>
          <w:rFonts w:ascii="Arial" w:hAnsi="Arial"/>
          <w:sz w:val="22"/>
          <w:lang w:val="en-GB"/>
        </w:rPr>
        <w:t>5. Identify selection and interpretation criteria that affect culture in this respect.</w:t>
      </w:r>
    </w:p>
    <w:p w:rsidR="009448CB" w:rsidRPr="009448CB" w:rsidRDefault="009448CB" w:rsidP="009448CB">
      <w:pPr>
        <w:jc w:val="both"/>
        <w:rPr>
          <w:rFonts w:ascii="Arial" w:hAnsi="Arial"/>
          <w:sz w:val="22"/>
          <w:lang w:val="en-GB"/>
        </w:rPr>
      </w:pPr>
      <w:r w:rsidRPr="009448CB">
        <w:rPr>
          <w:rFonts w:ascii="Arial" w:hAnsi="Arial"/>
          <w:sz w:val="22"/>
          <w:lang w:val="en-GB"/>
        </w:rPr>
        <w:t xml:space="preserve">7. Acquire basic historical and cultural knowledge from prehistorical to contemporary times in current-day Europe. </w:t>
      </w:r>
    </w:p>
    <w:p w:rsidR="009448CB" w:rsidRPr="009448CB" w:rsidRDefault="009448CB" w:rsidP="009448CB">
      <w:pPr>
        <w:jc w:val="both"/>
        <w:rPr>
          <w:rFonts w:ascii="Arial" w:hAnsi="Arial"/>
          <w:sz w:val="22"/>
          <w:lang w:val="en-GB"/>
        </w:rPr>
      </w:pPr>
      <w:r w:rsidRPr="009448CB">
        <w:rPr>
          <w:rFonts w:ascii="Arial" w:hAnsi="Arial"/>
          <w:sz w:val="22"/>
          <w:lang w:val="en-GB"/>
        </w:rPr>
        <w:t>8. Indicate the various touristic uses of heritage dealt with in practical case study.</w:t>
      </w:r>
    </w:p>
    <w:p w:rsidR="009448CB" w:rsidRPr="009448CB" w:rsidRDefault="009448CB" w:rsidP="009448CB">
      <w:pPr>
        <w:jc w:val="both"/>
        <w:rPr>
          <w:rFonts w:ascii="Arial" w:hAnsi="Arial"/>
          <w:sz w:val="22"/>
          <w:lang w:val="en-GB"/>
        </w:rPr>
      </w:pPr>
      <w:r w:rsidRPr="009448CB">
        <w:rPr>
          <w:rFonts w:ascii="Arial" w:hAnsi="Arial"/>
          <w:sz w:val="22"/>
          <w:lang w:val="en-GB"/>
        </w:rPr>
        <w:lastRenderedPageBreak/>
        <w:t>9. Apply a methodological, reflective and critical approach to the analysis of heritage (with a view to future professional praxis within cultural tourism).</w:t>
      </w:r>
    </w:p>
    <w:p w:rsidR="009448CB" w:rsidRPr="009448CB" w:rsidRDefault="009448CB" w:rsidP="009448CB">
      <w:pPr>
        <w:jc w:val="both"/>
        <w:rPr>
          <w:rFonts w:ascii="Arial" w:hAnsi="Arial"/>
          <w:sz w:val="22"/>
          <w:lang w:val="en-GB"/>
        </w:rPr>
      </w:pPr>
      <w:r w:rsidRPr="009448CB">
        <w:rPr>
          <w:rFonts w:ascii="Arial" w:hAnsi="Arial"/>
          <w:sz w:val="22"/>
          <w:lang w:val="en-GB"/>
        </w:rPr>
        <w:t>10. Demonstrate acquisition of the ability communicate in written and spoken form correctly.</w:t>
      </w:r>
    </w:p>
    <w:p w:rsidR="009448CB" w:rsidRPr="009448CB" w:rsidRDefault="009448CB" w:rsidP="009448CB">
      <w:pPr>
        <w:jc w:val="both"/>
        <w:rPr>
          <w:rFonts w:ascii="Arial" w:hAnsi="Arial"/>
          <w:sz w:val="22"/>
          <w:lang w:val="en-GB"/>
        </w:rPr>
      </w:pPr>
      <w:r w:rsidRPr="009448CB">
        <w:rPr>
          <w:rFonts w:ascii="Arial" w:hAnsi="Arial"/>
          <w:sz w:val="22"/>
          <w:lang w:val="en-GB"/>
        </w:rPr>
        <w:t>11. Correct use PowerPoint to structure an argumentative presentation.</w:t>
      </w:r>
    </w:p>
    <w:p w:rsidR="009448CB" w:rsidRPr="009448CB" w:rsidRDefault="009448CB" w:rsidP="009448CB">
      <w:pPr>
        <w:jc w:val="both"/>
        <w:rPr>
          <w:rFonts w:ascii="Arial" w:hAnsi="Arial"/>
          <w:sz w:val="22"/>
          <w:lang w:val="en-GB"/>
        </w:rPr>
      </w:pPr>
      <w:r w:rsidRPr="009448CB">
        <w:rPr>
          <w:rFonts w:ascii="Arial" w:hAnsi="Arial"/>
          <w:sz w:val="22"/>
          <w:lang w:val="en-GB"/>
        </w:rPr>
        <w:t>12. Integrate photography in a logical and justified manner within suitably argued verbal presentations.</w:t>
      </w:r>
    </w:p>
    <w:p w:rsidR="005C56C9" w:rsidRPr="00E77E0C" w:rsidRDefault="005C56C9" w:rsidP="00A40D30">
      <w:pPr>
        <w:pStyle w:val="Citadestacada2"/>
        <w:pBdr>
          <w:bottom w:val="single" w:sz="4" w:space="4" w:color="auto"/>
        </w:pBdr>
        <w:spacing w:before="0" w:after="0"/>
        <w:ind w:left="0"/>
        <w:jc w:val="both"/>
        <w:rPr>
          <w:rFonts w:ascii="Arial" w:hAnsi="Arial" w:cs="Arial"/>
          <w:i w:val="0"/>
          <w:color w:val="auto"/>
          <w:sz w:val="24"/>
          <w:szCs w:val="24"/>
        </w:rPr>
      </w:pPr>
      <w:r w:rsidRPr="00B3694E">
        <w:rPr>
          <w:rFonts w:ascii="Arial" w:hAnsi="Arial" w:cs="Arial"/>
          <w:i w:val="0"/>
          <w:color w:val="auto"/>
        </w:rPr>
        <w:br/>
      </w:r>
      <w:r w:rsidRPr="00E77E0C">
        <w:rPr>
          <w:rFonts w:ascii="Arial" w:hAnsi="Arial" w:cs="Arial"/>
          <w:i w:val="0"/>
          <w:color w:val="auto"/>
          <w:sz w:val="24"/>
          <w:szCs w:val="24"/>
        </w:rPr>
        <w:t>4. SKILLS AND LEARNING OUTCOMES</w:t>
      </w:r>
    </w:p>
    <w:p w:rsidR="005C56C9" w:rsidRPr="00E77E0C" w:rsidRDefault="005C56C9" w:rsidP="00A40D30">
      <w:pPr>
        <w:tabs>
          <w:tab w:val="left" w:pos="4395"/>
        </w:tabs>
        <w:spacing w:line="276" w:lineRule="auto"/>
        <w:jc w:val="both"/>
        <w:rPr>
          <w:rFonts w:ascii="Arial" w:hAnsi="Arial" w:cs="Arial"/>
          <w:b/>
          <w:sz w:val="22"/>
          <w:szCs w:val="22"/>
          <w:lang w:val="en-GB"/>
        </w:rPr>
      </w:pPr>
    </w:p>
    <w:p w:rsidR="00BE7845" w:rsidRPr="00BE7845" w:rsidRDefault="00BE7845" w:rsidP="00BE7845">
      <w:pPr>
        <w:rPr>
          <w:rFonts w:ascii="Arial" w:hAnsi="Arial"/>
          <w:sz w:val="22"/>
          <w:lang w:val="en-GB"/>
        </w:rPr>
      </w:pPr>
      <w:r w:rsidRPr="00BE7845">
        <w:rPr>
          <w:rFonts w:ascii="Arial" w:hAnsi="Arial"/>
          <w:sz w:val="22"/>
          <w:lang w:val="en-GB"/>
        </w:rPr>
        <w:t>COMPETENCY</w:t>
      </w:r>
    </w:p>
    <w:p w:rsidR="00BE7845" w:rsidRPr="00BE7845" w:rsidRDefault="00BE7845" w:rsidP="00BE7845">
      <w:pPr>
        <w:rPr>
          <w:rFonts w:ascii="Arial" w:hAnsi="Arial"/>
          <w:sz w:val="22"/>
          <w:lang w:val="en-GB"/>
        </w:rPr>
      </w:pPr>
      <w:r w:rsidRPr="00BE7845">
        <w:rPr>
          <w:rFonts w:ascii="Arial" w:hAnsi="Arial"/>
          <w:sz w:val="22"/>
          <w:lang w:val="en-GB"/>
        </w:rPr>
        <w:t xml:space="preserve">CE1. </w:t>
      </w:r>
      <w:r w:rsidRPr="00BE7845">
        <w:rPr>
          <w:rFonts w:ascii="Arial" w:hAnsi="Arial" w:cs="Arial"/>
          <w:sz w:val="22"/>
          <w:szCs w:val="22"/>
          <w:lang w:val="en-GB"/>
        </w:rPr>
        <w:t>To give proof that students have learned and understood the basic principles of tourism in all their dimensions and areas</w:t>
      </w:r>
    </w:p>
    <w:p w:rsidR="00BE7845" w:rsidRPr="00BE7845" w:rsidRDefault="00BE7845" w:rsidP="00BE7845">
      <w:pPr>
        <w:ind w:left="993" w:firstLine="141"/>
        <w:jc w:val="both"/>
        <w:rPr>
          <w:rFonts w:ascii="Arial" w:hAnsi="Arial" w:cs="Arial"/>
          <w:sz w:val="22"/>
          <w:szCs w:val="22"/>
          <w:lang w:val="en-GB"/>
        </w:rPr>
      </w:pPr>
      <w:r w:rsidRPr="00BE7845">
        <w:rPr>
          <w:rFonts w:ascii="Arial" w:hAnsi="Arial" w:cs="Arial"/>
          <w:sz w:val="22"/>
          <w:szCs w:val="22"/>
          <w:lang w:val="en-GB"/>
        </w:rPr>
        <w:t>LEARNING OUTCOMES</w:t>
      </w:r>
    </w:p>
    <w:p w:rsidR="00BE7845" w:rsidRPr="00BE7845" w:rsidRDefault="00BE7845" w:rsidP="00BE7845">
      <w:pPr>
        <w:ind w:left="1134"/>
        <w:rPr>
          <w:rFonts w:ascii="Arial" w:hAnsi="Arial"/>
          <w:sz w:val="22"/>
          <w:lang w:val="en-GB"/>
        </w:rPr>
      </w:pPr>
      <w:r w:rsidRPr="00BE7845">
        <w:rPr>
          <w:rFonts w:ascii="Arial" w:hAnsi="Arial"/>
          <w:sz w:val="22"/>
          <w:lang w:val="en-GB"/>
        </w:rPr>
        <w:t>CE1.8 To Define and relate the basic principles of tourism from the heritage sector for its management and operation.</w:t>
      </w:r>
    </w:p>
    <w:p w:rsidR="00BE7845" w:rsidRPr="00BE7845" w:rsidRDefault="00BE7845" w:rsidP="00BE7845">
      <w:pPr>
        <w:rPr>
          <w:rFonts w:ascii="Arial" w:hAnsi="Arial"/>
          <w:sz w:val="22"/>
          <w:lang w:val="en-GB"/>
        </w:rPr>
      </w:pPr>
      <w:r w:rsidRPr="00BE7845">
        <w:rPr>
          <w:rFonts w:ascii="Arial" w:hAnsi="Arial"/>
          <w:sz w:val="22"/>
          <w:lang w:val="en-GB"/>
        </w:rPr>
        <w:t>COMPETENCY</w:t>
      </w:r>
    </w:p>
    <w:p w:rsidR="00BE7845" w:rsidRPr="00BE7845" w:rsidRDefault="00BE7845" w:rsidP="00BE7845">
      <w:pPr>
        <w:rPr>
          <w:rFonts w:ascii="Arial" w:hAnsi="Arial"/>
          <w:sz w:val="22"/>
          <w:lang w:val="en-GB"/>
        </w:rPr>
      </w:pPr>
      <w:r w:rsidRPr="00BE7845">
        <w:rPr>
          <w:rFonts w:ascii="Arial" w:hAnsi="Arial"/>
          <w:sz w:val="22"/>
          <w:lang w:val="en-GB"/>
        </w:rPr>
        <w:t>CE3. Manage the concepts related to the planning and marketing of destinations, resources and tourist attractions as well as its instruments and operation</w:t>
      </w:r>
    </w:p>
    <w:p w:rsidR="00BE7845" w:rsidRPr="00BE7845" w:rsidRDefault="00BE7845" w:rsidP="00BE7845">
      <w:pPr>
        <w:ind w:left="993" w:firstLine="141"/>
        <w:jc w:val="both"/>
        <w:rPr>
          <w:rFonts w:ascii="Arial" w:hAnsi="Arial" w:cs="Arial"/>
          <w:sz w:val="22"/>
          <w:szCs w:val="22"/>
          <w:lang w:val="en-GB"/>
        </w:rPr>
      </w:pPr>
      <w:r w:rsidRPr="00BE7845">
        <w:rPr>
          <w:rFonts w:ascii="Arial" w:hAnsi="Arial" w:cs="Arial"/>
          <w:sz w:val="22"/>
          <w:szCs w:val="22"/>
          <w:lang w:val="en-GB"/>
        </w:rPr>
        <w:t>LEARNING OUTCOMES</w:t>
      </w:r>
    </w:p>
    <w:p w:rsidR="00BE7845" w:rsidRPr="00BE7845" w:rsidRDefault="00BE7845" w:rsidP="00BE7845">
      <w:pPr>
        <w:ind w:left="426" w:firstLine="708"/>
        <w:rPr>
          <w:rFonts w:ascii="Arial" w:hAnsi="Arial"/>
          <w:sz w:val="22"/>
          <w:szCs w:val="22"/>
        </w:rPr>
      </w:pPr>
      <w:r w:rsidRPr="00BE7845">
        <w:rPr>
          <w:rFonts w:ascii="Arial" w:hAnsi="Arial"/>
          <w:sz w:val="22"/>
          <w:szCs w:val="22"/>
        </w:rPr>
        <w:t xml:space="preserve">CE3.7 To </w:t>
      </w:r>
      <w:proofErr w:type="spellStart"/>
      <w:r w:rsidRPr="00BE7845">
        <w:rPr>
          <w:rFonts w:ascii="Arial" w:hAnsi="Arial"/>
          <w:sz w:val="22"/>
          <w:szCs w:val="22"/>
        </w:rPr>
        <w:t>Apply</w:t>
      </w:r>
      <w:proofErr w:type="spellEnd"/>
      <w:r w:rsidRPr="00BE7845">
        <w:rPr>
          <w:rFonts w:ascii="Arial" w:hAnsi="Arial"/>
          <w:sz w:val="22"/>
          <w:szCs w:val="22"/>
        </w:rPr>
        <w:t xml:space="preserve"> </w:t>
      </w:r>
      <w:proofErr w:type="spellStart"/>
      <w:r w:rsidRPr="00BE7845">
        <w:rPr>
          <w:rFonts w:ascii="Arial" w:hAnsi="Arial"/>
          <w:sz w:val="22"/>
          <w:szCs w:val="22"/>
        </w:rPr>
        <w:t>the</w:t>
      </w:r>
      <w:proofErr w:type="spellEnd"/>
      <w:r w:rsidRPr="00BE7845">
        <w:rPr>
          <w:rFonts w:ascii="Arial" w:hAnsi="Arial"/>
          <w:sz w:val="22"/>
          <w:szCs w:val="22"/>
        </w:rPr>
        <w:t xml:space="preserve"> </w:t>
      </w:r>
      <w:proofErr w:type="spellStart"/>
      <w:r w:rsidRPr="00BE7845">
        <w:rPr>
          <w:rFonts w:ascii="Arial" w:hAnsi="Arial"/>
          <w:sz w:val="22"/>
          <w:szCs w:val="22"/>
        </w:rPr>
        <w:t>concepts</w:t>
      </w:r>
      <w:proofErr w:type="spellEnd"/>
      <w:r w:rsidRPr="00BE7845">
        <w:rPr>
          <w:rFonts w:ascii="Arial" w:hAnsi="Arial"/>
          <w:sz w:val="22"/>
          <w:szCs w:val="22"/>
        </w:rPr>
        <w:t xml:space="preserve"> of </w:t>
      </w:r>
      <w:proofErr w:type="spellStart"/>
      <w:r w:rsidRPr="00BE7845">
        <w:rPr>
          <w:rFonts w:ascii="Arial" w:hAnsi="Arial"/>
          <w:sz w:val="22"/>
          <w:szCs w:val="22"/>
        </w:rPr>
        <w:t>heritage</w:t>
      </w:r>
      <w:proofErr w:type="spellEnd"/>
      <w:r w:rsidRPr="00BE7845">
        <w:rPr>
          <w:rFonts w:ascii="Arial" w:hAnsi="Arial"/>
          <w:sz w:val="22"/>
          <w:szCs w:val="22"/>
        </w:rPr>
        <w:t xml:space="preserve"> management </w:t>
      </w:r>
      <w:proofErr w:type="spellStart"/>
      <w:r w:rsidRPr="00BE7845">
        <w:rPr>
          <w:rFonts w:ascii="Arial" w:hAnsi="Arial"/>
          <w:sz w:val="22"/>
          <w:szCs w:val="22"/>
        </w:rPr>
        <w:t>and</w:t>
      </w:r>
      <w:proofErr w:type="spellEnd"/>
      <w:r w:rsidRPr="00BE7845">
        <w:rPr>
          <w:rFonts w:ascii="Arial" w:hAnsi="Arial"/>
          <w:sz w:val="22"/>
          <w:szCs w:val="22"/>
        </w:rPr>
        <w:t xml:space="preserve"> </w:t>
      </w:r>
      <w:proofErr w:type="spellStart"/>
      <w:r w:rsidRPr="00BE7845">
        <w:rPr>
          <w:rFonts w:ascii="Arial" w:hAnsi="Arial"/>
          <w:sz w:val="22"/>
          <w:szCs w:val="22"/>
        </w:rPr>
        <w:t>tourism</w:t>
      </w:r>
      <w:proofErr w:type="spellEnd"/>
      <w:r w:rsidRPr="00BE7845">
        <w:rPr>
          <w:rFonts w:ascii="Arial" w:hAnsi="Arial"/>
          <w:sz w:val="22"/>
          <w:szCs w:val="22"/>
        </w:rPr>
        <w:t xml:space="preserve"> </w:t>
      </w:r>
      <w:proofErr w:type="spellStart"/>
      <w:r w:rsidRPr="00BE7845">
        <w:rPr>
          <w:rFonts w:ascii="Arial" w:hAnsi="Arial"/>
          <w:sz w:val="22"/>
          <w:szCs w:val="22"/>
        </w:rPr>
        <w:t>resources</w:t>
      </w:r>
      <w:proofErr w:type="spellEnd"/>
    </w:p>
    <w:p w:rsidR="00BE7845" w:rsidRPr="00BE7845" w:rsidRDefault="00BE7845" w:rsidP="00BE7845">
      <w:pPr>
        <w:rPr>
          <w:rFonts w:ascii="Arial" w:hAnsi="Arial"/>
          <w:sz w:val="22"/>
          <w:lang w:val="en-GB"/>
        </w:rPr>
      </w:pPr>
      <w:r w:rsidRPr="00BE7845">
        <w:rPr>
          <w:rFonts w:ascii="Arial" w:hAnsi="Arial"/>
          <w:sz w:val="22"/>
          <w:lang w:val="en-GB"/>
        </w:rPr>
        <w:t>COMPETENCY</w:t>
      </w:r>
    </w:p>
    <w:p w:rsidR="00BE7845" w:rsidRPr="00BE7845" w:rsidRDefault="00BE7845" w:rsidP="00BE7845">
      <w:pPr>
        <w:rPr>
          <w:rFonts w:ascii="Arial" w:hAnsi="Arial"/>
          <w:sz w:val="22"/>
          <w:szCs w:val="22"/>
          <w:lang w:val="en-US"/>
        </w:rPr>
      </w:pPr>
      <w:r w:rsidRPr="00BE7845">
        <w:rPr>
          <w:rFonts w:ascii="Arial" w:hAnsi="Arial"/>
          <w:sz w:val="22"/>
          <w:szCs w:val="22"/>
        </w:rPr>
        <w:t xml:space="preserve">CE 17. </w:t>
      </w:r>
      <w:r w:rsidRPr="00BE7845">
        <w:rPr>
          <w:rFonts w:ascii="Arial" w:hAnsi="Arial"/>
          <w:sz w:val="22"/>
          <w:szCs w:val="22"/>
          <w:lang w:val="en-US"/>
        </w:rPr>
        <w:t>Present before various organizations and negotiate projects and tourism development plans applied to certain areas and regions</w:t>
      </w:r>
    </w:p>
    <w:p w:rsidR="00BE7845" w:rsidRPr="00BE7845" w:rsidRDefault="00BE7845" w:rsidP="00BE7845">
      <w:pPr>
        <w:ind w:left="993" w:firstLine="141"/>
        <w:jc w:val="both"/>
        <w:rPr>
          <w:rFonts w:ascii="Arial" w:hAnsi="Arial" w:cs="Arial"/>
          <w:sz w:val="22"/>
          <w:szCs w:val="22"/>
          <w:lang w:val="en-GB"/>
        </w:rPr>
      </w:pPr>
      <w:r w:rsidRPr="00BE7845">
        <w:rPr>
          <w:rFonts w:ascii="Arial" w:hAnsi="Arial" w:cs="Arial"/>
          <w:sz w:val="22"/>
          <w:szCs w:val="22"/>
          <w:lang w:val="en-GB"/>
        </w:rPr>
        <w:t>LEARNING OUTCOMES</w:t>
      </w:r>
    </w:p>
    <w:p w:rsidR="00BE7845" w:rsidRDefault="00BE7845" w:rsidP="00BE7845">
      <w:pPr>
        <w:tabs>
          <w:tab w:val="right" w:pos="2594"/>
        </w:tabs>
        <w:spacing w:line="276" w:lineRule="auto"/>
        <w:jc w:val="both"/>
        <w:rPr>
          <w:rFonts w:ascii="Arial" w:hAnsi="Arial"/>
          <w:sz w:val="22"/>
          <w:szCs w:val="22"/>
        </w:rPr>
      </w:pPr>
      <w:r w:rsidRPr="00BE7845">
        <w:rPr>
          <w:rFonts w:ascii="Arial" w:hAnsi="Arial"/>
          <w:sz w:val="22"/>
          <w:szCs w:val="22"/>
        </w:rPr>
        <w:t xml:space="preserve">CE 17.6 To </w:t>
      </w:r>
      <w:proofErr w:type="spellStart"/>
      <w:r w:rsidRPr="00BE7845">
        <w:rPr>
          <w:rFonts w:ascii="Arial" w:hAnsi="Arial"/>
          <w:sz w:val="22"/>
          <w:szCs w:val="22"/>
        </w:rPr>
        <w:t>Analyze</w:t>
      </w:r>
      <w:proofErr w:type="spellEnd"/>
      <w:r w:rsidRPr="00BE7845">
        <w:rPr>
          <w:rFonts w:ascii="Arial" w:hAnsi="Arial"/>
          <w:sz w:val="22"/>
          <w:szCs w:val="22"/>
        </w:rPr>
        <w:t xml:space="preserve"> </w:t>
      </w:r>
      <w:proofErr w:type="spellStart"/>
      <w:r w:rsidRPr="00BE7845">
        <w:rPr>
          <w:rFonts w:ascii="Arial" w:hAnsi="Arial"/>
          <w:sz w:val="22"/>
          <w:szCs w:val="22"/>
        </w:rPr>
        <w:t>and</w:t>
      </w:r>
      <w:proofErr w:type="spellEnd"/>
      <w:r w:rsidRPr="00BE7845">
        <w:rPr>
          <w:rFonts w:ascii="Arial" w:hAnsi="Arial"/>
          <w:sz w:val="22"/>
          <w:szCs w:val="22"/>
        </w:rPr>
        <w:t xml:space="preserve"> present </w:t>
      </w:r>
      <w:proofErr w:type="spellStart"/>
      <w:r w:rsidRPr="00BE7845">
        <w:rPr>
          <w:rFonts w:ascii="Arial" w:hAnsi="Arial"/>
          <w:sz w:val="22"/>
          <w:szCs w:val="22"/>
        </w:rPr>
        <w:t>projects</w:t>
      </w:r>
      <w:proofErr w:type="spellEnd"/>
      <w:r w:rsidRPr="00BE7845">
        <w:rPr>
          <w:rFonts w:ascii="Arial" w:hAnsi="Arial"/>
          <w:sz w:val="22"/>
          <w:szCs w:val="22"/>
        </w:rPr>
        <w:t xml:space="preserve"> management </w:t>
      </w:r>
      <w:proofErr w:type="spellStart"/>
      <w:r w:rsidRPr="00BE7845">
        <w:rPr>
          <w:rFonts w:ascii="Arial" w:hAnsi="Arial"/>
          <w:sz w:val="22"/>
          <w:szCs w:val="22"/>
        </w:rPr>
        <w:t>and</w:t>
      </w:r>
      <w:proofErr w:type="spellEnd"/>
      <w:r w:rsidRPr="00BE7845">
        <w:rPr>
          <w:rFonts w:ascii="Arial" w:hAnsi="Arial"/>
          <w:sz w:val="22"/>
          <w:szCs w:val="22"/>
        </w:rPr>
        <w:t xml:space="preserve"> </w:t>
      </w:r>
      <w:proofErr w:type="spellStart"/>
      <w:r w:rsidRPr="00BE7845">
        <w:rPr>
          <w:rFonts w:ascii="Arial" w:hAnsi="Arial"/>
          <w:sz w:val="22"/>
          <w:szCs w:val="22"/>
        </w:rPr>
        <w:t>operation</w:t>
      </w:r>
      <w:proofErr w:type="spellEnd"/>
      <w:r w:rsidRPr="00BE7845">
        <w:rPr>
          <w:rFonts w:ascii="Arial" w:hAnsi="Arial"/>
          <w:sz w:val="22"/>
          <w:szCs w:val="22"/>
        </w:rPr>
        <w:t xml:space="preserve"> of </w:t>
      </w:r>
      <w:proofErr w:type="spellStart"/>
      <w:r w:rsidRPr="00BE7845">
        <w:rPr>
          <w:rFonts w:ascii="Arial" w:hAnsi="Arial"/>
          <w:sz w:val="22"/>
          <w:szCs w:val="22"/>
        </w:rPr>
        <w:t>heritage</w:t>
      </w:r>
      <w:proofErr w:type="spellEnd"/>
    </w:p>
    <w:p w:rsidR="00BE7845" w:rsidRDefault="00BE7845" w:rsidP="00BE7845">
      <w:pPr>
        <w:tabs>
          <w:tab w:val="right" w:pos="2594"/>
        </w:tabs>
        <w:spacing w:line="276" w:lineRule="auto"/>
        <w:jc w:val="both"/>
        <w:rPr>
          <w:rFonts w:ascii="Arial" w:hAnsi="Arial"/>
          <w:sz w:val="22"/>
          <w:szCs w:val="22"/>
        </w:rPr>
      </w:pPr>
    </w:p>
    <w:p w:rsidR="00BE7845" w:rsidRPr="00BE7845" w:rsidRDefault="00BE7845" w:rsidP="00BE7845">
      <w:pPr>
        <w:tabs>
          <w:tab w:val="right" w:pos="2594"/>
        </w:tabs>
        <w:spacing w:line="276" w:lineRule="auto"/>
        <w:jc w:val="both"/>
        <w:rPr>
          <w:rFonts w:ascii="Arial" w:hAnsi="Arial"/>
          <w:b/>
          <w:sz w:val="22"/>
          <w:szCs w:val="22"/>
        </w:rPr>
      </w:pPr>
      <w:r w:rsidRPr="00BE7845">
        <w:rPr>
          <w:rFonts w:ascii="Arial" w:hAnsi="Arial"/>
          <w:b/>
          <w:sz w:val="22"/>
          <w:szCs w:val="22"/>
        </w:rPr>
        <w:t>TRANSVERSAL SKILLS</w:t>
      </w:r>
    </w:p>
    <w:p w:rsidR="00BE7845" w:rsidRPr="00BE7845" w:rsidRDefault="00BE7845" w:rsidP="00BE7845">
      <w:pPr>
        <w:tabs>
          <w:tab w:val="right" w:pos="2594"/>
        </w:tabs>
        <w:spacing w:line="276" w:lineRule="auto"/>
        <w:jc w:val="both"/>
        <w:rPr>
          <w:rFonts w:ascii="Arial" w:hAnsi="Arial"/>
          <w:sz w:val="22"/>
          <w:szCs w:val="22"/>
          <w:lang w:val="en-GB"/>
        </w:rPr>
      </w:pPr>
      <w:r w:rsidRPr="00BE7845">
        <w:rPr>
          <w:rFonts w:ascii="Arial" w:hAnsi="Arial"/>
          <w:sz w:val="22"/>
          <w:szCs w:val="22"/>
          <w:lang w:val="en-GB"/>
        </w:rPr>
        <w:t>CT1. Develop the capacity of learning autonomously</w:t>
      </w:r>
    </w:p>
    <w:p w:rsidR="00BE7845" w:rsidRPr="00BE7845" w:rsidRDefault="00BE7845" w:rsidP="00BE7845">
      <w:pPr>
        <w:tabs>
          <w:tab w:val="right" w:pos="2594"/>
        </w:tabs>
        <w:spacing w:line="276" w:lineRule="auto"/>
        <w:jc w:val="both"/>
        <w:rPr>
          <w:rFonts w:ascii="Arial" w:hAnsi="Arial"/>
          <w:sz w:val="22"/>
          <w:szCs w:val="22"/>
          <w:lang w:val="en-GB"/>
        </w:rPr>
      </w:pPr>
      <w:r w:rsidRPr="00BE7845">
        <w:rPr>
          <w:rFonts w:ascii="Arial" w:hAnsi="Arial"/>
          <w:sz w:val="22"/>
          <w:szCs w:val="22"/>
          <w:lang w:val="en-GB"/>
        </w:rPr>
        <w:t>CT2 The capacity of self-assessing the knowledge obtained along the course</w:t>
      </w:r>
    </w:p>
    <w:p w:rsidR="00BE7845" w:rsidRPr="00BE7845" w:rsidRDefault="00BE7845" w:rsidP="00BE7845">
      <w:pPr>
        <w:tabs>
          <w:tab w:val="right" w:pos="2594"/>
        </w:tabs>
        <w:spacing w:line="276" w:lineRule="auto"/>
        <w:jc w:val="both"/>
        <w:rPr>
          <w:rFonts w:ascii="Arial" w:hAnsi="Arial"/>
          <w:sz w:val="22"/>
          <w:szCs w:val="22"/>
          <w:lang w:val="en-GB"/>
        </w:rPr>
      </w:pPr>
      <w:r w:rsidRPr="00BE7845">
        <w:rPr>
          <w:rFonts w:ascii="Arial" w:hAnsi="Arial"/>
          <w:sz w:val="22"/>
          <w:szCs w:val="22"/>
          <w:lang w:val="en-GB"/>
        </w:rPr>
        <w:t>CT4. To be aware and implement of the communication technics at all levels</w:t>
      </w:r>
    </w:p>
    <w:p w:rsidR="00BE7845" w:rsidRPr="00BE7845" w:rsidRDefault="00BE7845" w:rsidP="00BE7845">
      <w:pPr>
        <w:tabs>
          <w:tab w:val="right" w:pos="2594"/>
        </w:tabs>
        <w:spacing w:line="276" w:lineRule="auto"/>
        <w:jc w:val="both"/>
        <w:rPr>
          <w:rFonts w:ascii="Arial" w:hAnsi="Arial"/>
          <w:sz w:val="22"/>
          <w:szCs w:val="22"/>
          <w:lang w:val="en-GB"/>
        </w:rPr>
      </w:pPr>
      <w:r w:rsidRPr="00BE7845">
        <w:rPr>
          <w:rFonts w:ascii="Arial" w:hAnsi="Arial"/>
          <w:sz w:val="22"/>
          <w:szCs w:val="22"/>
          <w:lang w:val="en-GB"/>
        </w:rPr>
        <w:t>CT6: To plan, manage and coordinate the team work, creating synergies and cultivate empathy.</w:t>
      </w:r>
    </w:p>
    <w:p w:rsidR="00BE7845" w:rsidRDefault="00BE7845" w:rsidP="00BE7845">
      <w:pPr>
        <w:tabs>
          <w:tab w:val="right" w:pos="2594"/>
        </w:tabs>
        <w:spacing w:line="276" w:lineRule="auto"/>
        <w:jc w:val="both"/>
        <w:rPr>
          <w:rFonts w:ascii="Arial" w:hAnsi="Arial"/>
          <w:sz w:val="22"/>
          <w:szCs w:val="22"/>
        </w:rPr>
      </w:pPr>
      <w:r w:rsidRPr="00BE7845">
        <w:rPr>
          <w:rFonts w:ascii="Arial" w:hAnsi="Arial"/>
          <w:sz w:val="22"/>
          <w:szCs w:val="22"/>
          <w:lang w:val="en-GB"/>
        </w:rPr>
        <w:t>CT10. Experience and patronize team work</w:t>
      </w:r>
    </w:p>
    <w:p w:rsidR="005C56C9" w:rsidRPr="00BE7845" w:rsidRDefault="005C56C9" w:rsidP="00BE7845">
      <w:pPr>
        <w:tabs>
          <w:tab w:val="right" w:pos="2594"/>
        </w:tabs>
        <w:spacing w:line="276" w:lineRule="auto"/>
        <w:jc w:val="both"/>
        <w:rPr>
          <w:rFonts w:ascii="Arial" w:hAnsi="Arial" w:cs="Arial"/>
          <w:sz w:val="22"/>
          <w:szCs w:val="22"/>
          <w:lang w:val="en-GB"/>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5. TOPIC AND CONTENT</w:t>
      </w:r>
    </w:p>
    <w:p w:rsidR="00BE7845" w:rsidRPr="00BE7845" w:rsidRDefault="005C56C9" w:rsidP="00BE7845">
      <w:pPr>
        <w:pStyle w:val="Ttulo2"/>
        <w:jc w:val="left"/>
        <w:rPr>
          <w:rFonts w:ascii="Arial" w:hAnsi="Arial"/>
          <w:b w:val="0"/>
          <w:i w:val="0"/>
          <w:sz w:val="22"/>
          <w:szCs w:val="22"/>
          <w:lang w:val="en-GB"/>
        </w:rPr>
      </w:pPr>
      <w:r w:rsidRPr="00E77E0C">
        <w:rPr>
          <w:rFonts w:cs="Arial"/>
          <w:sz w:val="22"/>
          <w:szCs w:val="22"/>
          <w:lang w:val="en-GB"/>
        </w:rPr>
        <w:br/>
      </w:r>
      <w:r w:rsidR="00BE7845" w:rsidRPr="00BE7845">
        <w:rPr>
          <w:rFonts w:ascii="Arial" w:hAnsi="Arial"/>
          <w:b w:val="0"/>
          <w:i w:val="0"/>
          <w:sz w:val="22"/>
          <w:szCs w:val="22"/>
          <w:lang w:val="en-GB"/>
        </w:rPr>
        <w:t>Subject 1: Introduction</w:t>
      </w:r>
    </w:p>
    <w:p w:rsidR="00BE7845" w:rsidRPr="00BE7845" w:rsidRDefault="00BE7845" w:rsidP="005D50D0">
      <w:pPr>
        <w:pStyle w:val="Textoindependiente"/>
        <w:ind w:left="708"/>
        <w:rPr>
          <w:sz w:val="22"/>
          <w:szCs w:val="22"/>
          <w:lang w:val="en-GB"/>
        </w:rPr>
      </w:pPr>
      <w:r w:rsidRPr="00BE7845">
        <w:rPr>
          <w:sz w:val="22"/>
          <w:szCs w:val="22"/>
          <w:lang w:val="en-GB"/>
        </w:rPr>
        <w:t>Tangible heritage. Oral and intangible heritage. Revision of theoretical concepts concerning cultural heritage. Problems and challenges of cultural tourism in a globalised world: Ethical code. New trends in cultural tourism.</w:t>
      </w:r>
      <w:r w:rsidR="005D50D0">
        <w:rPr>
          <w:sz w:val="22"/>
          <w:szCs w:val="22"/>
          <w:lang w:val="en-GB"/>
        </w:rPr>
        <w:t xml:space="preserve"> </w:t>
      </w:r>
      <w:r w:rsidRPr="00BE7845">
        <w:rPr>
          <w:sz w:val="22"/>
          <w:szCs w:val="22"/>
          <w:lang w:val="en-GB"/>
        </w:rPr>
        <w:t>World Heritage in Europe (UNESCO).</w:t>
      </w:r>
    </w:p>
    <w:p w:rsidR="00BE7845" w:rsidRPr="00BE7845" w:rsidRDefault="00BE7845" w:rsidP="00BE7845">
      <w:pPr>
        <w:pStyle w:val="Textoindependiente"/>
        <w:rPr>
          <w:sz w:val="22"/>
          <w:szCs w:val="22"/>
          <w:lang w:val="en-GB"/>
        </w:rPr>
      </w:pPr>
      <w:r w:rsidRPr="00BE7845">
        <w:rPr>
          <w:sz w:val="22"/>
          <w:szCs w:val="22"/>
          <w:lang w:val="en-GB"/>
        </w:rPr>
        <w:t>Subject 2: Prehistory.</w:t>
      </w:r>
    </w:p>
    <w:p w:rsidR="00BE7845" w:rsidRPr="00BE7845" w:rsidRDefault="00BE7845" w:rsidP="00BE7845">
      <w:pPr>
        <w:pStyle w:val="Textoindependiente"/>
        <w:ind w:left="705"/>
        <w:rPr>
          <w:sz w:val="22"/>
          <w:szCs w:val="22"/>
          <w:lang w:val="en-GB"/>
        </w:rPr>
      </w:pPr>
      <w:r w:rsidRPr="00BE7845">
        <w:rPr>
          <w:sz w:val="22"/>
          <w:szCs w:val="22"/>
          <w:lang w:val="en-GB"/>
        </w:rPr>
        <w:t>The birth of art. Great artistic sites from prehistory. Concept and typologies. Case analysis.</w:t>
      </w:r>
    </w:p>
    <w:p w:rsidR="00BE7845" w:rsidRPr="00BE7845" w:rsidRDefault="00BE7845" w:rsidP="00BE7845">
      <w:pPr>
        <w:pStyle w:val="Textoindependiente"/>
        <w:rPr>
          <w:sz w:val="22"/>
          <w:szCs w:val="22"/>
          <w:lang w:val="en-GB"/>
        </w:rPr>
      </w:pPr>
      <w:r w:rsidRPr="00BE7845">
        <w:rPr>
          <w:sz w:val="22"/>
          <w:szCs w:val="22"/>
          <w:lang w:val="en-GB"/>
        </w:rPr>
        <w:t xml:space="preserve">Subject 3: The Ancient World: From Greece to Rome. </w:t>
      </w:r>
    </w:p>
    <w:p w:rsidR="00BE7845" w:rsidRPr="00BE7845" w:rsidRDefault="00BE7845" w:rsidP="00BE7845">
      <w:pPr>
        <w:pStyle w:val="Textoindependiente"/>
        <w:ind w:left="705"/>
        <w:rPr>
          <w:sz w:val="22"/>
          <w:szCs w:val="22"/>
          <w:lang w:val="en-GB"/>
        </w:rPr>
      </w:pPr>
      <w:r w:rsidRPr="00BE7845">
        <w:rPr>
          <w:sz w:val="22"/>
          <w:szCs w:val="22"/>
          <w:lang w:val="en-GB"/>
        </w:rPr>
        <w:t>Greece: between architecture and sculpture. Concept and typologies. Case analysis.</w:t>
      </w:r>
    </w:p>
    <w:p w:rsidR="00BE7845" w:rsidRPr="00BE7845" w:rsidRDefault="00BE7845" w:rsidP="00BE7845">
      <w:pPr>
        <w:pStyle w:val="Textoindependiente"/>
        <w:ind w:left="705"/>
        <w:rPr>
          <w:sz w:val="22"/>
          <w:szCs w:val="22"/>
          <w:lang w:val="en-GB"/>
        </w:rPr>
      </w:pPr>
      <w:r w:rsidRPr="00BE7845">
        <w:rPr>
          <w:sz w:val="22"/>
          <w:szCs w:val="22"/>
          <w:lang w:val="en-GB"/>
        </w:rPr>
        <w:t>Rome: architecture, sculpture and painting. Concept and typologies. Case analysis</w:t>
      </w:r>
    </w:p>
    <w:p w:rsidR="00BE7845" w:rsidRPr="00BE7845" w:rsidRDefault="00BE7845" w:rsidP="00BE7845">
      <w:pPr>
        <w:pStyle w:val="Textoindependiente"/>
        <w:rPr>
          <w:sz w:val="22"/>
          <w:szCs w:val="22"/>
          <w:lang w:val="en-GB"/>
        </w:rPr>
      </w:pPr>
      <w:r w:rsidRPr="00BE7845">
        <w:rPr>
          <w:sz w:val="22"/>
          <w:szCs w:val="22"/>
          <w:lang w:val="en-GB"/>
        </w:rPr>
        <w:t xml:space="preserve">Subject 4 - 5: The Medieval World: The Great Evolutionary Process. </w:t>
      </w:r>
    </w:p>
    <w:p w:rsidR="00BE7845" w:rsidRPr="00BE7845" w:rsidRDefault="00BE7845" w:rsidP="005D50D0">
      <w:pPr>
        <w:pStyle w:val="Textoindependiente"/>
        <w:ind w:left="705"/>
        <w:rPr>
          <w:sz w:val="22"/>
          <w:szCs w:val="22"/>
          <w:lang w:val="en-GB"/>
        </w:rPr>
      </w:pPr>
      <w:r w:rsidRPr="00BE7845">
        <w:rPr>
          <w:sz w:val="22"/>
          <w:szCs w:val="22"/>
          <w:lang w:val="en-GB"/>
        </w:rPr>
        <w:lastRenderedPageBreak/>
        <w:t>From the Romanesque to the Gothic. Concept and typologies. Case analysis.</w:t>
      </w:r>
      <w:r w:rsidR="005D50D0">
        <w:rPr>
          <w:sz w:val="22"/>
          <w:szCs w:val="22"/>
          <w:lang w:val="en-GB"/>
        </w:rPr>
        <w:t xml:space="preserve"> </w:t>
      </w:r>
      <w:r w:rsidRPr="00BE7845">
        <w:rPr>
          <w:sz w:val="22"/>
          <w:szCs w:val="22"/>
          <w:lang w:val="en-GB"/>
        </w:rPr>
        <w:t>A great museum: The MNAC</w:t>
      </w:r>
    </w:p>
    <w:p w:rsidR="00BE7845" w:rsidRPr="00BE7845" w:rsidRDefault="00BE7845" w:rsidP="00BE7845">
      <w:pPr>
        <w:pStyle w:val="Textoindependiente"/>
        <w:rPr>
          <w:sz w:val="22"/>
          <w:szCs w:val="22"/>
          <w:lang w:val="en-GB"/>
        </w:rPr>
      </w:pPr>
      <w:r w:rsidRPr="00BE7845">
        <w:rPr>
          <w:sz w:val="22"/>
          <w:szCs w:val="22"/>
          <w:lang w:val="en-GB"/>
        </w:rPr>
        <w:t xml:space="preserve">Subject 6: The Modern Era: Europe in Upheaval. </w:t>
      </w:r>
    </w:p>
    <w:p w:rsidR="00BE7845" w:rsidRPr="00BE7845" w:rsidRDefault="00BE7845" w:rsidP="00BE7845">
      <w:pPr>
        <w:pStyle w:val="Textoindependiente"/>
        <w:ind w:left="705"/>
        <w:rPr>
          <w:sz w:val="22"/>
          <w:szCs w:val="22"/>
          <w:lang w:val="en-GB"/>
        </w:rPr>
      </w:pPr>
      <w:r w:rsidRPr="00BE7845">
        <w:rPr>
          <w:sz w:val="22"/>
          <w:szCs w:val="22"/>
          <w:lang w:val="pt-BR"/>
        </w:rPr>
        <w:t xml:space="preserve">The Renaissance: </w:t>
      </w:r>
      <w:r w:rsidRPr="00BE7845">
        <w:rPr>
          <w:i/>
          <w:sz w:val="22"/>
          <w:szCs w:val="22"/>
          <w:lang w:val="pt-BR"/>
        </w:rPr>
        <w:t>Quattrocento</w:t>
      </w:r>
      <w:r w:rsidRPr="00BE7845">
        <w:rPr>
          <w:sz w:val="22"/>
          <w:szCs w:val="22"/>
          <w:lang w:val="pt-BR"/>
        </w:rPr>
        <w:t xml:space="preserve"> and </w:t>
      </w:r>
      <w:r w:rsidRPr="00BE7845">
        <w:rPr>
          <w:i/>
          <w:sz w:val="22"/>
          <w:szCs w:val="22"/>
          <w:lang w:val="pt-BR"/>
        </w:rPr>
        <w:t>Cinquecento</w:t>
      </w:r>
      <w:r w:rsidRPr="00BE7845">
        <w:rPr>
          <w:sz w:val="22"/>
          <w:szCs w:val="22"/>
          <w:lang w:val="pt-BR"/>
        </w:rPr>
        <w:t xml:space="preserve">. </w:t>
      </w:r>
      <w:r w:rsidRPr="00BE7845">
        <w:rPr>
          <w:sz w:val="22"/>
          <w:szCs w:val="22"/>
          <w:lang w:val="en-GB"/>
        </w:rPr>
        <w:t>Concept and typologies. Case analysis.</w:t>
      </w:r>
    </w:p>
    <w:p w:rsidR="00BE7845" w:rsidRPr="00BE7845" w:rsidRDefault="00BE7845" w:rsidP="00BE7845">
      <w:pPr>
        <w:pStyle w:val="Textoindependiente"/>
        <w:ind w:left="705"/>
        <w:rPr>
          <w:sz w:val="22"/>
          <w:szCs w:val="22"/>
          <w:lang w:val="en-GB"/>
        </w:rPr>
      </w:pPr>
      <w:r w:rsidRPr="00BE7845">
        <w:rPr>
          <w:sz w:val="22"/>
          <w:szCs w:val="22"/>
          <w:lang w:val="en-GB"/>
        </w:rPr>
        <w:t>The Baroque and the Counter-Reformation, of Despotism and Reformation. Concept and typologies. Case analysis.</w:t>
      </w:r>
    </w:p>
    <w:p w:rsidR="00BE7845" w:rsidRPr="00BE7845" w:rsidRDefault="00BE7845" w:rsidP="00BE7845">
      <w:pPr>
        <w:pStyle w:val="Textoindependiente"/>
        <w:rPr>
          <w:sz w:val="22"/>
          <w:szCs w:val="22"/>
          <w:lang w:val="en-GB"/>
        </w:rPr>
      </w:pPr>
      <w:r w:rsidRPr="00BE7845">
        <w:rPr>
          <w:sz w:val="22"/>
          <w:szCs w:val="22"/>
          <w:lang w:val="en-GB"/>
        </w:rPr>
        <w:t xml:space="preserve">Subject 7: The Nineteenth Century. </w:t>
      </w:r>
    </w:p>
    <w:p w:rsidR="00BE7845" w:rsidRPr="00BE7845" w:rsidRDefault="00BE7845" w:rsidP="00BE7845">
      <w:pPr>
        <w:pStyle w:val="Textoindependiente"/>
        <w:ind w:left="705"/>
        <w:rPr>
          <w:sz w:val="22"/>
          <w:szCs w:val="22"/>
          <w:lang w:val="en-GB"/>
        </w:rPr>
      </w:pPr>
      <w:r w:rsidRPr="00BE7845">
        <w:rPr>
          <w:sz w:val="22"/>
          <w:szCs w:val="22"/>
          <w:lang w:val="en-GB"/>
        </w:rPr>
        <w:t xml:space="preserve">Neoclassicism and Romanticism. Concepts and typologies. Case analysis. </w:t>
      </w:r>
    </w:p>
    <w:p w:rsidR="00BE7845" w:rsidRPr="00BE7845" w:rsidRDefault="00BE7845" w:rsidP="00BE7845">
      <w:pPr>
        <w:pStyle w:val="Textoindependiente"/>
        <w:rPr>
          <w:sz w:val="22"/>
          <w:szCs w:val="22"/>
          <w:lang w:val="en-GB"/>
        </w:rPr>
      </w:pPr>
      <w:r w:rsidRPr="00BE7845">
        <w:rPr>
          <w:sz w:val="22"/>
          <w:szCs w:val="22"/>
          <w:lang w:val="en-GB"/>
        </w:rPr>
        <w:t xml:space="preserve">Subject 8: Modernism. Catalonia and its leading figures. </w:t>
      </w:r>
    </w:p>
    <w:p w:rsidR="00BE7845" w:rsidRPr="00BE7845" w:rsidRDefault="00BE7845" w:rsidP="00BE7845">
      <w:pPr>
        <w:pStyle w:val="Textoindependiente"/>
        <w:ind w:left="705"/>
        <w:rPr>
          <w:sz w:val="22"/>
          <w:szCs w:val="22"/>
          <w:lang w:val="en-GB"/>
        </w:rPr>
      </w:pPr>
      <w:r w:rsidRPr="00BE7845">
        <w:rPr>
          <w:sz w:val="22"/>
          <w:szCs w:val="22"/>
          <w:lang w:val="en-GB"/>
        </w:rPr>
        <w:t xml:space="preserve">Modernist artistic expression. Great architects: Antoni </w:t>
      </w:r>
      <w:proofErr w:type="spellStart"/>
      <w:r w:rsidRPr="00BE7845">
        <w:rPr>
          <w:sz w:val="22"/>
          <w:szCs w:val="22"/>
          <w:lang w:val="en-GB"/>
        </w:rPr>
        <w:t>Gaudí</w:t>
      </w:r>
      <w:proofErr w:type="spellEnd"/>
      <w:r w:rsidRPr="00BE7845">
        <w:rPr>
          <w:sz w:val="22"/>
          <w:szCs w:val="22"/>
          <w:lang w:val="en-GB"/>
        </w:rPr>
        <w:t xml:space="preserve">, </w:t>
      </w:r>
      <w:proofErr w:type="spellStart"/>
      <w:r w:rsidRPr="00BE7845">
        <w:rPr>
          <w:sz w:val="22"/>
          <w:szCs w:val="22"/>
          <w:lang w:val="en-GB"/>
        </w:rPr>
        <w:t>Lluís</w:t>
      </w:r>
      <w:proofErr w:type="spellEnd"/>
      <w:r w:rsidRPr="00BE7845">
        <w:rPr>
          <w:sz w:val="22"/>
          <w:szCs w:val="22"/>
          <w:lang w:val="en-GB"/>
        </w:rPr>
        <w:t xml:space="preserve"> </w:t>
      </w:r>
      <w:proofErr w:type="spellStart"/>
      <w:r w:rsidRPr="00BE7845">
        <w:rPr>
          <w:sz w:val="22"/>
          <w:szCs w:val="22"/>
          <w:lang w:val="en-GB"/>
        </w:rPr>
        <w:t>Domènech</w:t>
      </w:r>
      <w:proofErr w:type="spellEnd"/>
      <w:r w:rsidRPr="00BE7845">
        <w:rPr>
          <w:sz w:val="22"/>
          <w:szCs w:val="22"/>
          <w:lang w:val="en-GB"/>
        </w:rPr>
        <w:t xml:space="preserve"> </w:t>
      </w:r>
      <w:proofErr w:type="spellStart"/>
      <w:r w:rsidRPr="00BE7845">
        <w:rPr>
          <w:sz w:val="22"/>
          <w:szCs w:val="22"/>
          <w:lang w:val="en-GB"/>
        </w:rPr>
        <w:t>i</w:t>
      </w:r>
      <w:proofErr w:type="spellEnd"/>
      <w:r w:rsidRPr="00BE7845">
        <w:rPr>
          <w:sz w:val="22"/>
          <w:szCs w:val="22"/>
          <w:lang w:val="en-GB"/>
        </w:rPr>
        <w:t xml:space="preserve"> Montaner and </w:t>
      </w:r>
      <w:proofErr w:type="spellStart"/>
      <w:r w:rsidRPr="00BE7845">
        <w:rPr>
          <w:sz w:val="22"/>
          <w:szCs w:val="22"/>
          <w:lang w:val="en-GB"/>
        </w:rPr>
        <w:t>Josep</w:t>
      </w:r>
      <w:proofErr w:type="spellEnd"/>
      <w:r w:rsidRPr="00BE7845">
        <w:rPr>
          <w:sz w:val="22"/>
          <w:szCs w:val="22"/>
          <w:lang w:val="en-GB"/>
        </w:rPr>
        <w:t xml:space="preserve"> Puig </w:t>
      </w:r>
      <w:proofErr w:type="spellStart"/>
      <w:r w:rsidRPr="00BE7845">
        <w:rPr>
          <w:sz w:val="22"/>
          <w:szCs w:val="22"/>
          <w:lang w:val="en-GB"/>
        </w:rPr>
        <w:t>i</w:t>
      </w:r>
      <w:proofErr w:type="spellEnd"/>
      <w:r w:rsidRPr="00BE7845">
        <w:rPr>
          <w:sz w:val="22"/>
          <w:szCs w:val="22"/>
          <w:lang w:val="en-GB"/>
        </w:rPr>
        <w:t xml:space="preserve"> </w:t>
      </w:r>
      <w:proofErr w:type="spellStart"/>
      <w:r w:rsidRPr="00BE7845">
        <w:rPr>
          <w:sz w:val="22"/>
          <w:szCs w:val="22"/>
          <w:lang w:val="en-GB"/>
        </w:rPr>
        <w:t>Cadafalch</w:t>
      </w:r>
      <w:proofErr w:type="spellEnd"/>
      <w:r w:rsidRPr="00BE7845">
        <w:rPr>
          <w:sz w:val="22"/>
          <w:szCs w:val="22"/>
          <w:lang w:val="en-GB"/>
        </w:rPr>
        <w:t xml:space="preserve">. Great painters. Cultural heritance and its use in </w:t>
      </w:r>
      <w:proofErr w:type="spellStart"/>
      <w:r w:rsidRPr="00BE7845">
        <w:rPr>
          <w:sz w:val="22"/>
          <w:szCs w:val="22"/>
          <w:lang w:val="en-GB"/>
        </w:rPr>
        <w:t>toursim</w:t>
      </w:r>
      <w:proofErr w:type="spellEnd"/>
      <w:r w:rsidRPr="00BE7845">
        <w:rPr>
          <w:sz w:val="22"/>
          <w:szCs w:val="22"/>
          <w:lang w:val="en-GB"/>
        </w:rPr>
        <w:t>.</w:t>
      </w:r>
    </w:p>
    <w:p w:rsidR="00BE7845" w:rsidRPr="00BE7845" w:rsidRDefault="00BE7845" w:rsidP="00BE7845">
      <w:pPr>
        <w:pStyle w:val="Textoindependiente"/>
        <w:rPr>
          <w:sz w:val="22"/>
          <w:szCs w:val="22"/>
          <w:lang w:val="en-GB"/>
        </w:rPr>
      </w:pPr>
      <w:r w:rsidRPr="00BE7845">
        <w:rPr>
          <w:sz w:val="22"/>
          <w:szCs w:val="22"/>
          <w:lang w:val="en-GB"/>
        </w:rPr>
        <w:t>Subject 9: Contemporary Europe.</w:t>
      </w:r>
    </w:p>
    <w:p w:rsidR="00BE7845" w:rsidRPr="005D50D0" w:rsidRDefault="00BE7845" w:rsidP="005D50D0">
      <w:pPr>
        <w:pStyle w:val="Textoindependiente"/>
        <w:ind w:left="705"/>
        <w:rPr>
          <w:sz w:val="22"/>
          <w:szCs w:val="22"/>
          <w:lang w:val="en-GB"/>
        </w:rPr>
      </w:pPr>
      <w:r w:rsidRPr="00BE7845">
        <w:rPr>
          <w:sz w:val="22"/>
          <w:szCs w:val="22"/>
          <w:lang w:val="en-GB"/>
        </w:rPr>
        <w:t>The Vanguard and New Architecture. Great contemporary centres.</w:t>
      </w:r>
      <w:r w:rsidR="005D50D0">
        <w:rPr>
          <w:sz w:val="22"/>
          <w:szCs w:val="22"/>
          <w:lang w:val="en-GB"/>
        </w:rPr>
        <w:t xml:space="preserve"> </w:t>
      </w:r>
      <w:r w:rsidRPr="00BE7845">
        <w:rPr>
          <w:sz w:val="22"/>
          <w:szCs w:val="22"/>
          <w:lang w:val="en-GB"/>
        </w:rPr>
        <w:t xml:space="preserve">Great painters of Catalonia: Picasso, Miró and Dalí. </w:t>
      </w:r>
      <w:proofErr w:type="spellStart"/>
      <w:r w:rsidRPr="00BE7845">
        <w:rPr>
          <w:sz w:val="22"/>
          <w:szCs w:val="22"/>
          <w:lang w:val="es-ES"/>
        </w:rPr>
        <w:t>Their</w:t>
      </w:r>
      <w:proofErr w:type="spellEnd"/>
      <w:r w:rsidRPr="00BE7845">
        <w:rPr>
          <w:sz w:val="22"/>
          <w:szCs w:val="22"/>
          <w:lang w:val="es-ES"/>
        </w:rPr>
        <w:t xml:space="preserve"> </w:t>
      </w:r>
      <w:proofErr w:type="spellStart"/>
      <w:r w:rsidRPr="00BE7845">
        <w:rPr>
          <w:sz w:val="22"/>
          <w:szCs w:val="22"/>
          <w:lang w:val="es-ES"/>
        </w:rPr>
        <w:t>museums</w:t>
      </w:r>
      <w:proofErr w:type="spellEnd"/>
      <w:r w:rsidRPr="00BE7845">
        <w:rPr>
          <w:sz w:val="22"/>
          <w:szCs w:val="22"/>
          <w:lang w:val="es-ES"/>
        </w:rPr>
        <w:t>.</w:t>
      </w:r>
    </w:p>
    <w:p w:rsidR="00BE7845" w:rsidRPr="005D50D0" w:rsidRDefault="00BE7845" w:rsidP="00A40D30">
      <w:pPr>
        <w:pStyle w:val="Textoindependiente"/>
        <w:spacing w:line="276" w:lineRule="auto"/>
        <w:rPr>
          <w:rFonts w:cs="Arial"/>
          <w:bCs/>
          <w:sz w:val="22"/>
          <w:szCs w:val="22"/>
          <w:lang w:val="es-ES"/>
        </w:rPr>
      </w:pPr>
    </w:p>
    <w:p w:rsidR="005C56C9" w:rsidRPr="005D50D0" w:rsidRDefault="005C56C9" w:rsidP="00A40D30">
      <w:pPr>
        <w:pStyle w:val="Textoindependiente"/>
        <w:spacing w:line="276" w:lineRule="auto"/>
        <w:rPr>
          <w:rFonts w:cs="Arial"/>
          <w:bCs/>
          <w:sz w:val="22"/>
          <w:szCs w:val="22"/>
          <w:lang w:val="es-ES"/>
        </w:rPr>
      </w:pPr>
    </w:p>
    <w:p w:rsidR="005C56C9" w:rsidRPr="005D50D0" w:rsidRDefault="005C56C9" w:rsidP="005C56C9">
      <w:pPr>
        <w:pStyle w:val="Citadestacada2"/>
        <w:pBdr>
          <w:bottom w:val="single" w:sz="4" w:space="4" w:color="auto"/>
        </w:pBdr>
        <w:spacing w:before="0" w:after="0"/>
        <w:ind w:left="0"/>
        <w:rPr>
          <w:rFonts w:ascii="Arial" w:hAnsi="Arial" w:cs="Arial"/>
          <w:i w:val="0"/>
          <w:color w:val="auto"/>
          <w:sz w:val="24"/>
          <w:szCs w:val="24"/>
          <w:lang w:val="es-ES"/>
        </w:rPr>
      </w:pPr>
      <w:r w:rsidRPr="005D50D0">
        <w:rPr>
          <w:rFonts w:ascii="Arial" w:hAnsi="Arial" w:cs="Arial"/>
          <w:i w:val="0"/>
          <w:color w:val="auto"/>
          <w:sz w:val="24"/>
          <w:szCs w:val="24"/>
          <w:lang w:val="es-ES"/>
        </w:rPr>
        <w:t>6. RECOMMENDED BIBLIOGRAPHY</w:t>
      </w:r>
    </w:p>
    <w:p w:rsidR="00BE7845" w:rsidRPr="005D50D0" w:rsidRDefault="00BE7845" w:rsidP="00A40D30">
      <w:pPr>
        <w:spacing w:line="276" w:lineRule="auto"/>
        <w:jc w:val="both"/>
        <w:rPr>
          <w:rFonts w:ascii="Arial" w:hAnsi="Arial" w:cs="Arial"/>
          <w:sz w:val="22"/>
          <w:szCs w:val="22"/>
          <w:lang w:val="es-ES" w:eastAsia="en-US"/>
        </w:rPr>
      </w:pPr>
    </w:p>
    <w:p w:rsidR="00BE7845" w:rsidRPr="00BE7845" w:rsidRDefault="00BE7845" w:rsidP="00BE7845">
      <w:pPr>
        <w:spacing w:line="276" w:lineRule="auto"/>
        <w:jc w:val="both"/>
        <w:rPr>
          <w:rFonts w:ascii="Arial" w:hAnsi="Arial" w:cs="Arial"/>
          <w:b/>
          <w:sz w:val="22"/>
          <w:szCs w:val="22"/>
          <w:lang w:val="es-ES" w:eastAsia="en-US"/>
        </w:rPr>
      </w:pPr>
      <w:r w:rsidRPr="00BE7845">
        <w:rPr>
          <w:rFonts w:ascii="Arial" w:hAnsi="Arial" w:cs="Arial"/>
          <w:b/>
          <w:sz w:val="22"/>
          <w:szCs w:val="22"/>
          <w:lang w:val="es-ES" w:eastAsia="en-US"/>
        </w:rPr>
        <w:t>GENERAL</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BALLART, José (1997): </w:t>
      </w:r>
      <w:r w:rsidRPr="00BE7845">
        <w:rPr>
          <w:rFonts w:ascii="Arial" w:hAnsi="Arial" w:cs="Arial"/>
          <w:i/>
          <w:iCs/>
          <w:sz w:val="22"/>
          <w:szCs w:val="22"/>
          <w:lang w:val="es-ES" w:eastAsia="en-US"/>
        </w:rPr>
        <w:t>El Patrimonio Artístico y Arqueológico: valor y uso</w:t>
      </w:r>
      <w:r w:rsidRPr="00BE7845">
        <w:rPr>
          <w:rFonts w:ascii="Arial" w:hAnsi="Arial" w:cs="Arial"/>
          <w:sz w:val="22"/>
          <w:szCs w:val="22"/>
          <w:lang w:val="es-ES" w:eastAsia="en-US"/>
        </w:rPr>
        <w:t xml:space="preserve">. Ariel. Barcelona, </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i/>
          <w:sz w:val="22"/>
          <w:szCs w:val="22"/>
          <w:lang w:val="es-ES" w:eastAsia="en-US"/>
        </w:rPr>
        <w:t xml:space="preserve">Catalunya. </w:t>
      </w:r>
      <w:proofErr w:type="spellStart"/>
      <w:r w:rsidRPr="00BE7845">
        <w:rPr>
          <w:rFonts w:ascii="Arial" w:hAnsi="Arial" w:cs="Arial"/>
          <w:i/>
          <w:sz w:val="22"/>
          <w:szCs w:val="22"/>
          <w:lang w:val="es-ES" w:eastAsia="en-US"/>
        </w:rPr>
        <w:t>Museus</w:t>
      </w:r>
      <w:proofErr w:type="spellEnd"/>
      <w:r w:rsidRPr="00BE7845">
        <w:rPr>
          <w:rFonts w:ascii="Arial" w:hAnsi="Arial" w:cs="Arial"/>
          <w:i/>
          <w:sz w:val="22"/>
          <w:szCs w:val="22"/>
          <w:lang w:val="es-ES" w:eastAsia="en-US"/>
        </w:rPr>
        <w:t xml:space="preserve"> i </w:t>
      </w:r>
      <w:proofErr w:type="spellStart"/>
      <w:r w:rsidRPr="00BE7845">
        <w:rPr>
          <w:rFonts w:ascii="Arial" w:hAnsi="Arial" w:cs="Arial"/>
          <w:i/>
          <w:sz w:val="22"/>
          <w:szCs w:val="22"/>
          <w:lang w:val="es-ES" w:eastAsia="en-US"/>
        </w:rPr>
        <w:t>Col·leccions</w:t>
      </w:r>
      <w:proofErr w:type="spellEnd"/>
      <w:r w:rsidRPr="00BE7845">
        <w:rPr>
          <w:rFonts w:ascii="Arial" w:hAnsi="Arial" w:cs="Arial"/>
          <w:i/>
          <w:sz w:val="22"/>
          <w:szCs w:val="22"/>
          <w:lang w:val="es-ES" w:eastAsia="en-US"/>
        </w:rPr>
        <w:t xml:space="preserve"> </w:t>
      </w:r>
      <w:proofErr w:type="spellStart"/>
      <w:r w:rsidRPr="00BE7845">
        <w:rPr>
          <w:rFonts w:ascii="Arial" w:hAnsi="Arial" w:cs="Arial"/>
          <w:i/>
          <w:sz w:val="22"/>
          <w:szCs w:val="22"/>
          <w:lang w:val="es-ES" w:eastAsia="en-US"/>
        </w:rPr>
        <w:t>obertes</w:t>
      </w:r>
      <w:proofErr w:type="spellEnd"/>
      <w:r w:rsidRPr="00BE7845">
        <w:rPr>
          <w:rFonts w:ascii="Arial" w:hAnsi="Arial" w:cs="Arial"/>
          <w:i/>
          <w:sz w:val="22"/>
          <w:szCs w:val="22"/>
          <w:lang w:val="es-ES" w:eastAsia="en-US"/>
        </w:rPr>
        <w:t xml:space="preserve"> al </w:t>
      </w:r>
      <w:proofErr w:type="spellStart"/>
      <w:r w:rsidRPr="00BE7845">
        <w:rPr>
          <w:rFonts w:ascii="Arial" w:hAnsi="Arial" w:cs="Arial"/>
          <w:i/>
          <w:sz w:val="22"/>
          <w:szCs w:val="22"/>
          <w:lang w:val="es-ES" w:eastAsia="en-US"/>
        </w:rPr>
        <w:t>públic</w:t>
      </w:r>
      <w:proofErr w:type="spellEnd"/>
      <w:r w:rsidRPr="00BE7845">
        <w:rPr>
          <w:rFonts w:ascii="Arial" w:hAnsi="Arial" w:cs="Arial"/>
          <w:sz w:val="22"/>
          <w:szCs w:val="22"/>
          <w:lang w:val="es-ES" w:eastAsia="en-US"/>
        </w:rPr>
        <w:t xml:space="preserve"> (2001) Barcelona: Generalitat de Catalunya. </w:t>
      </w:r>
      <w:proofErr w:type="spellStart"/>
      <w:r w:rsidRPr="00BE7845">
        <w:rPr>
          <w:rFonts w:ascii="Arial" w:hAnsi="Arial" w:cs="Arial"/>
          <w:sz w:val="22"/>
          <w:szCs w:val="22"/>
          <w:lang w:val="es-ES" w:eastAsia="en-US"/>
        </w:rPr>
        <w:t>Departament</w:t>
      </w:r>
      <w:proofErr w:type="spellEnd"/>
      <w:r w:rsidRPr="00BE7845">
        <w:rPr>
          <w:rFonts w:ascii="Arial" w:hAnsi="Arial" w:cs="Arial"/>
          <w:sz w:val="22"/>
          <w:szCs w:val="22"/>
          <w:lang w:val="es-ES" w:eastAsia="en-US"/>
        </w:rPr>
        <w:t xml:space="preserve"> de Cultura. </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MALTESSE, Corrado (</w:t>
      </w:r>
      <w:proofErr w:type="spellStart"/>
      <w:r w:rsidRPr="00BE7845">
        <w:rPr>
          <w:rFonts w:ascii="Arial" w:hAnsi="Arial" w:cs="Arial"/>
          <w:sz w:val="22"/>
          <w:szCs w:val="22"/>
          <w:lang w:val="es-ES" w:eastAsia="en-US"/>
        </w:rPr>
        <w:t>Coor</w:t>
      </w:r>
      <w:proofErr w:type="spellEnd"/>
      <w:r w:rsidRPr="00BE7845">
        <w:rPr>
          <w:rFonts w:ascii="Arial" w:hAnsi="Arial" w:cs="Arial"/>
          <w:sz w:val="22"/>
          <w:szCs w:val="22"/>
          <w:lang w:val="es-ES" w:eastAsia="en-US"/>
        </w:rPr>
        <w:t xml:space="preserve">.): (1990). </w:t>
      </w:r>
      <w:r w:rsidRPr="00BE7845">
        <w:rPr>
          <w:rFonts w:ascii="Arial" w:hAnsi="Arial" w:cs="Arial"/>
          <w:i/>
          <w:iCs/>
          <w:sz w:val="22"/>
          <w:szCs w:val="22"/>
          <w:lang w:val="es-ES" w:eastAsia="en-US"/>
        </w:rPr>
        <w:t>Las técnicas artísticas</w:t>
      </w:r>
      <w:r w:rsidRPr="00BE7845">
        <w:rPr>
          <w:rFonts w:ascii="Arial" w:hAnsi="Arial" w:cs="Arial"/>
          <w:sz w:val="22"/>
          <w:szCs w:val="22"/>
          <w:lang w:val="es-ES" w:eastAsia="en-US"/>
        </w:rPr>
        <w:t xml:space="preserve">. Ediciones Cátedra. Madrid,. </w:t>
      </w:r>
    </w:p>
    <w:p w:rsidR="00BE7845" w:rsidRPr="00BE7845" w:rsidRDefault="00BE7845" w:rsidP="00BE7845">
      <w:pPr>
        <w:spacing w:line="276" w:lineRule="auto"/>
        <w:jc w:val="both"/>
        <w:rPr>
          <w:rFonts w:ascii="Arial" w:hAnsi="Arial" w:cs="Arial"/>
          <w:sz w:val="22"/>
          <w:szCs w:val="22"/>
          <w:lang w:eastAsia="en-US"/>
        </w:rPr>
      </w:pPr>
      <w:r w:rsidRPr="00BE7845">
        <w:rPr>
          <w:rFonts w:ascii="Arial" w:hAnsi="Arial" w:cs="Arial"/>
          <w:sz w:val="22"/>
          <w:szCs w:val="22"/>
          <w:lang w:eastAsia="en-US"/>
        </w:rPr>
        <w:t>GARCÍA MARCHANTE, J.S.; POYATO HOLGADO, M. del C. (</w:t>
      </w:r>
      <w:proofErr w:type="spellStart"/>
      <w:r w:rsidRPr="00BE7845">
        <w:rPr>
          <w:rFonts w:ascii="Arial" w:hAnsi="Arial" w:cs="Arial"/>
          <w:sz w:val="22"/>
          <w:szCs w:val="22"/>
          <w:lang w:eastAsia="en-US"/>
        </w:rPr>
        <w:t>coord</w:t>
      </w:r>
      <w:proofErr w:type="spellEnd"/>
      <w:r w:rsidRPr="00BE7845">
        <w:rPr>
          <w:rFonts w:ascii="Arial" w:hAnsi="Arial" w:cs="Arial"/>
          <w:sz w:val="22"/>
          <w:szCs w:val="22"/>
          <w:lang w:eastAsia="en-US"/>
        </w:rPr>
        <w:t xml:space="preserve">.) (2002) </w:t>
      </w:r>
      <w:r w:rsidRPr="00BE7845">
        <w:rPr>
          <w:rFonts w:ascii="Arial" w:hAnsi="Arial" w:cs="Arial"/>
          <w:i/>
          <w:sz w:val="22"/>
          <w:szCs w:val="22"/>
          <w:lang w:eastAsia="en-US"/>
        </w:rPr>
        <w:t xml:space="preserve">La </w:t>
      </w:r>
      <w:proofErr w:type="spellStart"/>
      <w:r w:rsidRPr="00BE7845">
        <w:rPr>
          <w:rFonts w:ascii="Arial" w:hAnsi="Arial" w:cs="Arial"/>
          <w:i/>
          <w:sz w:val="22"/>
          <w:szCs w:val="22"/>
          <w:lang w:eastAsia="en-US"/>
        </w:rPr>
        <w:t>función</w:t>
      </w:r>
      <w:proofErr w:type="spellEnd"/>
      <w:r w:rsidRPr="00BE7845">
        <w:rPr>
          <w:rFonts w:ascii="Arial" w:hAnsi="Arial" w:cs="Arial"/>
          <w:i/>
          <w:sz w:val="22"/>
          <w:szCs w:val="22"/>
          <w:lang w:eastAsia="en-US"/>
        </w:rPr>
        <w:t xml:space="preserve"> social del </w:t>
      </w:r>
      <w:proofErr w:type="spellStart"/>
      <w:r w:rsidRPr="00BE7845">
        <w:rPr>
          <w:rFonts w:ascii="Arial" w:hAnsi="Arial" w:cs="Arial"/>
          <w:i/>
          <w:sz w:val="22"/>
          <w:szCs w:val="22"/>
          <w:lang w:eastAsia="en-US"/>
        </w:rPr>
        <w:t>patrimonio</w:t>
      </w:r>
      <w:proofErr w:type="spellEnd"/>
      <w:r w:rsidRPr="00BE7845">
        <w:rPr>
          <w:rFonts w:ascii="Arial" w:hAnsi="Arial" w:cs="Arial"/>
          <w:i/>
          <w:sz w:val="22"/>
          <w:szCs w:val="22"/>
          <w:lang w:eastAsia="en-US"/>
        </w:rPr>
        <w:t xml:space="preserve"> </w:t>
      </w:r>
      <w:proofErr w:type="spellStart"/>
      <w:r w:rsidRPr="00BE7845">
        <w:rPr>
          <w:rFonts w:ascii="Arial" w:hAnsi="Arial" w:cs="Arial"/>
          <w:i/>
          <w:sz w:val="22"/>
          <w:szCs w:val="22"/>
          <w:lang w:eastAsia="en-US"/>
        </w:rPr>
        <w:t>histórico</w:t>
      </w:r>
      <w:proofErr w:type="spellEnd"/>
      <w:r w:rsidRPr="00BE7845">
        <w:rPr>
          <w:rFonts w:ascii="Arial" w:hAnsi="Arial" w:cs="Arial"/>
          <w:i/>
          <w:sz w:val="22"/>
          <w:szCs w:val="22"/>
          <w:lang w:eastAsia="en-US"/>
        </w:rPr>
        <w:t xml:space="preserve">: el </w:t>
      </w:r>
      <w:proofErr w:type="spellStart"/>
      <w:r w:rsidRPr="00BE7845">
        <w:rPr>
          <w:rFonts w:ascii="Arial" w:hAnsi="Arial" w:cs="Arial"/>
          <w:i/>
          <w:sz w:val="22"/>
          <w:szCs w:val="22"/>
          <w:lang w:eastAsia="en-US"/>
        </w:rPr>
        <w:t>turismo</w:t>
      </w:r>
      <w:proofErr w:type="spellEnd"/>
      <w:r w:rsidRPr="00BE7845">
        <w:rPr>
          <w:rFonts w:ascii="Arial" w:hAnsi="Arial" w:cs="Arial"/>
          <w:i/>
          <w:sz w:val="22"/>
          <w:szCs w:val="22"/>
          <w:lang w:eastAsia="en-US"/>
        </w:rPr>
        <w:t xml:space="preserve"> cultural</w:t>
      </w:r>
      <w:r w:rsidRPr="00BE7845">
        <w:rPr>
          <w:rFonts w:ascii="Arial" w:hAnsi="Arial" w:cs="Arial"/>
          <w:sz w:val="22"/>
          <w:szCs w:val="22"/>
          <w:lang w:eastAsia="en-US"/>
        </w:rPr>
        <w:t xml:space="preserve">, Cuenca: Ediciones de la </w:t>
      </w:r>
      <w:proofErr w:type="spellStart"/>
      <w:r w:rsidRPr="00BE7845">
        <w:rPr>
          <w:rFonts w:ascii="Arial" w:hAnsi="Arial" w:cs="Arial"/>
          <w:sz w:val="22"/>
          <w:szCs w:val="22"/>
          <w:lang w:eastAsia="en-US"/>
        </w:rPr>
        <w:t>Universidad</w:t>
      </w:r>
      <w:proofErr w:type="spellEnd"/>
      <w:r w:rsidRPr="00BE7845">
        <w:rPr>
          <w:rFonts w:ascii="Arial" w:hAnsi="Arial" w:cs="Arial"/>
          <w:sz w:val="22"/>
          <w:szCs w:val="22"/>
          <w:lang w:eastAsia="en-US"/>
        </w:rPr>
        <w:t xml:space="preserve"> de </w:t>
      </w:r>
      <w:proofErr w:type="spellStart"/>
      <w:r w:rsidRPr="00BE7845">
        <w:rPr>
          <w:rFonts w:ascii="Arial" w:hAnsi="Arial" w:cs="Arial"/>
          <w:sz w:val="22"/>
          <w:szCs w:val="22"/>
          <w:lang w:eastAsia="en-US"/>
        </w:rPr>
        <w:t>Castilla-La</w:t>
      </w:r>
      <w:proofErr w:type="spellEnd"/>
      <w:r w:rsidRPr="00BE7845">
        <w:rPr>
          <w:rFonts w:ascii="Arial" w:hAnsi="Arial" w:cs="Arial"/>
          <w:sz w:val="22"/>
          <w:szCs w:val="22"/>
          <w:lang w:eastAsia="en-US"/>
        </w:rPr>
        <w:t xml:space="preserve"> Mancha.</w:t>
      </w:r>
    </w:p>
    <w:p w:rsidR="00BE7845" w:rsidRPr="00BE7845" w:rsidRDefault="00BE7845" w:rsidP="00BE7845">
      <w:pPr>
        <w:spacing w:line="276" w:lineRule="auto"/>
        <w:jc w:val="both"/>
        <w:rPr>
          <w:rFonts w:ascii="Arial" w:hAnsi="Arial" w:cs="Arial"/>
          <w:sz w:val="22"/>
          <w:szCs w:val="22"/>
          <w:lang w:eastAsia="en-US"/>
        </w:rPr>
      </w:pPr>
      <w:r w:rsidRPr="00BE7845">
        <w:rPr>
          <w:rFonts w:ascii="Arial" w:hAnsi="Arial" w:cs="Arial"/>
          <w:sz w:val="22"/>
          <w:szCs w:val="22"/>
          <w:lang w:eastAsia="en-US"/>
        </w:rPr>
        <w:t xml:space="preserve">GONZÁLEZ-VARAS, Ignacio (1999) </w:t>
      </w:r>
      <w:proofErr w:type="spellStart"/>
      <w:r w:rsidRPr="00BE7845">
        <w:rPr>
          <w:rFonts w:ascii="Arial" w:hAnsi="Arial" w:cs="Arial"/>
          <w:i/>
          <w:sz w:val="22"/>
          <w:szCs w:val="22"/>
          <w:lang w:eastAsia="en-US"/>
        </w:rPr>
        <w:t>Conservación</w:t>
      </w:r>
      <w:proofErr w:type="spellEnd"/>
      <w:r w:rsidRPr="00BE7845">
        <w:rPr>
          <w:rFonts w:ascii="Arial" w:hAnsi="Arial" w:cs="Arial"/>
          <w:i/>
          <w:sz w:val="22"/>
          <w:szCs w:val="22"/>
          <w:lang w:eastAsia="en-US"/>
        </w:rPr>
        <w:t xml:space="preserve"> de </w:t>
      </w:r>
      <w:proofErr w:type="spellStart"/>
      <w:r w:rsidRPr="00BE7845">
        <w:rPr>
          <w:rFonts w:ascii="Arial" w:hAnsi="Arial" w:cs="Arial"/>
          <w:i/>
          <w:sz w:val="22"/>
          <w:szCs w:val="22"/>
          <w:lang w:eastAsia="en-US"/>
        </w:rPr>
        <w:t>bienes</w:t>
      </w:r>
      <w:proofErr w:type="spellEnd"/>
      <w:r w:rsidRPr="00BE7845">
        <w:rPr>
          <w:rFonts w:ascii="Arial" w:hAnsi="Arial" w:cs="Arial"/>
          <w:i/>
          <w:sz w:val="22"/>
          <w:szCs w:val="22"/>
          <w:lang w:eastAsia="en-US"/>
        </w:rPr>
        <w:t xml:space="preserve"> </w:t>
      </w:r>
      <w:proofErr w:type="spellStart"/>
      <w:r w:rsidRPr="00BE7845">
        <w:rPr>
          <w:rFonts w:ascii="Arial" w:hAnsi="Arial" w:cs="Arial"/>
          <w:i/>
          <w:sz w:val="22"/>
          <w:szCs w:val="22"/>
          <w:lang w:eastAsia="en-US"/>
        </w:rPr>
        <w:t>culturales</w:t>
      </w:r>
      <w:proofErr w:type="spellEnd"/>
      <w:r w:rsidRPr="00BE7845">
        <w:rPr>
          <w:rFonts w:ascii="Arial" w:hAnsi="Arial" w:cs="Arial"/>
          <w:i/>
          <w:sz w:val="22"/>
          <w:szCs w:val="22"/>
          <w:lang w:eastAsia="en-US"/>
        </w:rPr>
        <w:t xml:space="preserve">. </w:t>
      </w:r>
      <w:proofErr w:type="spellStart"/>
      <w:r w:rsidRPr="00BE7845">
        <w:rPr>
          <w:rFonts w:ascii="Arial" w:hAnsi="Arial" w:cs="Arial"/>
          <w:i/>
          <w:sz w:val="22"/>
          <w:szCs w:val="22"/>
          <w:lang w:eastAsia="en-US"/>
        </w:rPr>
        <w:t>Teoría</w:t>
      </w:r>
      <w:proofErr w:type="spellEnd"/>
      <w:r w:rsidRPr="00BE7845">
        <w:rPr>
          <w:rFonts w:ascii="Arial" w:hAnsi="Arial" w:cs="Arial"/>
          <w:i/>
          <w:sz w:val="22"/>
          <w:szCs w:val="22"/>
          <w:lang w:eastAsia="en-US"/>
        </w:rPr>
        <w:t xml:space="preserve">, historia, </w:t>
      </w:r>
      <w:proofErr w:type="spellStart"/>
      <w:r w:rsidRPr="00BE7845">
        <w:rPr>
          <w:rFonts w:ascii="Arial" w:hAnsi="Arial" w:cs="Arial"/>
          <w:i/>
          <w:sz w:val="22"/>
          <w:szCs w:val="22"/>
          <w:lang w:eastAsia="en-US"/>
        </w:rPr>
        <w:t>principios</w:t>
      </w:r>
      <w:proofErr w:type="spellEnd"/>
      <w:r w:rsidRPr="00BE7845">
        <w:rPr>
          <w:rFonts w:ascii="Arial" w:hAnsi="Arial" w:cs="Arial"/>
          <w:i/>
          <w:sz w:val="22"/>
          <w:szCs w:val="22"/>
          <w:lang w:eastAsia="en-US"/>
        </w:rPr>
        <w:t xml:space="preserve"> y </w:t>
      </w:r>
      <w:proofErr w:type="spellStart"/>
      <w:r w:rsidRPr="00BE7845">
        <w:rPr>
          <w:rFonts w:ascii="Arial" w:hAnsi="Arial" w:cs="Arial"/>
          <w:i/>
          <w:sz w:val="22"/>
          <w:szCs w:val="22"/>
          <w:lang w:eastAsia="en-US"/>
        </w:rPr>
        <w:t>normas</w:t>
      </w:r>
      <w:proofErr w:type="spellEnd"/>
      <w:r w:rsidRPr="00BE7845">
        <w:rPr>
          <w:rFonts w:ascii="Arial" w:hAnsi="Arial" w:cs="Arial"/>
          <w:sz w:val="22"/>
          <w:szCs w:val="22"/>
          <w:lang w:eastAsia="en-US"/>
        </w:rPr>
        <w:t xml:space="preserve">, Madrid: </w:t>
      </w:r>
      <w:proofErr w:type="spellStart"/>
      <w:r w:rsidRPr="00BE7845">
        <w:rPr>
          <w:rFonts w:ascii="Arial" w:hAnsi="Arial" w:cs="Arial"/>
          <w:sz w:val="22"/>
          <w:szCs w:val="22"/>
          <w:lang w:eastAsia="en-US"/>
        </w:rPr>
        <w:t>Cátedra</w:t>
      </w:r>
      <w:proofErr w:type="spellEnd"/>
      <w:r w:rsidRPr="00BE7845">
        <w:rPr>
          <w:rFonts w:ascii="Arial" w:hAnsi="Arial" w:cs="Arial"/>
          <w:sz w:val="22"/>
          <w:szCs w:val="22"/>
          <w:lang w:eastAsia="en-US"/>
        </w:rPr>
        <w:t xml:space="preserve">. </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MARTÍN GONZÁLEZ, J.J.: </w:t>
      </w:r>
      <w:r w:rsidRPr="00BE7845">
        <w:rPr>
          <w:rFonts w:ascii="Arial" w:hAnsi="Arial" w:cs="Arial"/>
          <w:i/>
          <w:iCs/>
          <w:sz w:val="22"/>
          <w:szCs w:val="22"/>
          <w:lang w:val="es-ES" w:eastAsia="en-US"/>
        </w:rPr>
        <w:t>Historia del Arte</w:t>
      </w:r>
      <w:r w:rsidRPr="00BE7845">
        <w:rPr>
          <w:rFonts w:ascii="Arial" w:hAnsi="Arial" w:cs="Arial"/>
          <w:sz w:val="22"/>
          <w:szCs w:val="22"/>
          <w:lang w:val="es-ES" w:eastAsia="en-US"/>
        </w:rPr>
        <w:t>, 2 vols. Ed. Gredos, Madrid 1990</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MARTÍN GONZÁLEZ, Juan José (1986): </w:t>
      </w:r>
      <w:r w:rsidRPr="00BE7845">
        <w:rPr>
          <w:rFonts w:ascii="Arial" w:hAnsi="Arial" w:cs="Arial"/>
          <w:i/>
          <w:iCs/>
          <w:sz w:val="22"/>
          <w:szCs w:val="22"/>
          <w:lang w:val="es-ES" w:eastAsia="en-US"/>
        </w:rPr>
        <w:t>Las claves de la escultura. Cómo identificarla</w:t>
      </w:r>
      <w:r w:rsidRPr="00BE7845">
        <w:rPr>
          <w:rFonts w:ascii="Arial" w:hAnsi="Arial" w:cs="Arial"/>
          <w:sz w:val="22"/>
          <w:szCs w:val="22"/>
          <w:lang w:val="es-ES" w:eastAsia="en-US"/>
        </w:rPr>
        <w:t xml:space="preserve">. Col. “Las Claves del Arte” </w:t>
      </w:r>
      <w:proofErr w:type="spellStart"/>
      <w:r w:rsidRPr="00BE7845">
        <w:rPr>
          <w:rFonts w:ascii="Arial" w:hAnsi="Arial" w:cs="Arial"/>
          <w:sz w:val="22"/>
          <w:szCs w:val="22"/>
          <w:lang w:val="es-ES" w:eastAsia="en-US"/>
        </w:rPr>
        <w:t>Sèrie</w:t>
      </w:r>
      <w:proofErr w:type="spellEnd"/>
      <w:r w:rsidRPr="00BE7845">
        <w:rPr>
          <w:rFonts w:ascii="Arial" w:hAnsi="Arial" w:cs="Arial"/>
          <w:sz w:val="22"/>
          <w:szCs w:val="22"/>
          <w:lang w:val="es-ES" w:eastAsia="en-US"/>
        </w:rPr>
        <w:t xml:space="preserve"> “Géneros”. Planeta. Barcelona. </w:t>
      </w:r>
    </w:p>
    <w:p w:rsidR="00BE7845" w:rsidRPr="00BE7845" w:rsidRDefault="00BE7845" w:rsidP="00BE7845">
      <w:pPr>
        <w:spacing w:line="276" w:lineRule="auto"/>
        <w:jc w:val="both"/>
        <w:rPr>
          <w:rFonts w:ascii="Arial" w:hAnsi="Arial" w:cs="Arial"/>
          <w:sz w:val="22"/>
          <w:szCs w:val="22"/>
          <w:lang w:eastAsia="en-US"/>
        </w:rPr>
      </w:pPr>
      <w:r w:rsidRPr="00BE7845">
        <w:rPr>
          <w:rFonts w:ascii="Arial" w:hAnsi="Arial" w:cs="Arial"/>
          <w:sz w:val="22"/>
          <w:szCs w:val="22"/>
          <w:lang w:val="es-ES" w:eastAsia="en-US"/>
        </w:rPr>
        <w:t xml:space="preserve">PERELLÓ, </w:t>
      </w:r>
      <w:proofErr w:type="spellStart"/>
      <w:r w:rsidRPr="00BE7845">
        <w:rPr>
          <w:rFonts w:ascii="Arial" w:hAnsi="Arial" w:cs="Arial"/>
          <w:sz w:val="22"/>
          <w:szCs w:val="22"/>
          <w:lang w:val="es-ES" w:eastAsia="en-US"/>
        </w:rPr>
        <w:t>Antònia</w:t>
      </w:r>
      <w:proofErr w:type="spellEnd"/>
      <w:r w:rsidRPr="00BE7845">
        <w:rPr>
          <w:rFonts w:ascii="Arial" w:hAnsi="Arial" w:cs="Arial"/>
          <w:sz w:val="22"/>
          <w:szCs w:val="22"/>
          <w:lang w:val="es-ES" w:eastAsia="en-US"/>
        </w:rPr>
        <w:t xml:space="preserve"> </w:t>
      </w:r>
      <w:proofErr w:type="spellStart"/>
      <w:r w:rsidRPr="00BE7845">
        <w:rPr>
          <w:rFonts w:ascii="Arial" w:hAnsi="Arial" w:cs="Arial"/>
          <w:sz w:val="22"/>
          <w:szCs w:val="22"/>
          <w:lang w:val="es-ES" w:eastAsia="en-US"/>
        </w:rPr>
        <w:t>Maria</w:t>
      </w:r>
      <w:proofErr w:type="spellEnd"/>
      <w:r w:rsidRPr="00BE7845">
        <w:rPr>
          <w:rFonts w:ascii="Arial" w:hAnsi="Arial" w:cs="Arial"/>
          <w:sz w:val="22"/>
          <w:szCs w:val="22"/>
          <w:lang w:val="es-ES" w:eastAsia="en-US"/>
        </w:rPr>
        <w:t xml:space="preserve"> (1994) </w:t>
      </w:r>
      <w:r w:rsidRPr="00BE7845">
        <w:rPr>
          <w:rFonts w:ascii="Arial" w:hAnsi="Arial" w:cs="Arial"/>
          <w:i/>
          <w:iCs/>
          <w:sz w:val="22"/>
          <w:szCs w:val="22"/>
          <w:lang w:val="es-ES" w:eastAsia="en-US"/>
        </w:rPr>
        <w:t xml:space="preserve">Las claves de la arquitectura. Cómo identificarla. </w:t>
      </w:r>
      <w:r w:rsidRPr="00BE7845">
        <w:rPr>
          <w:rFonts w:ascii="Arial" w:hAnsi="Arial" w:cs="Arial"/>
          <w:sz w:val="22"/>
          <w:szCs w:val="22"/>
          <w:lang w:val="es-ES" w:eastAsia="en-US"/>
        </w:rPr>
        <w:t xml:space="preserve">Col. “Las Claves del Arte” </w:t>
      </w:r>
      <w:proofErr w:type="spellStart"/>
      <w:r w:rsidRPr="00BE7845">
        <w:rPr>
          <w:rFonts w:ascii="Arial" w:hAnsi="Arial" w:cs="Arial"/>
          <w:sz w:val="22"/>
          <w:szCs w:val="22"/>
          <w:lang w:val="es-ES" w:eastAsia="en-US"/>
        </w:rPr>
        <w:t>Sèrie</w:t>
      </w:r>
      <w:proofErr w:type="spellEnd"/>
      <w:r w:rsidRPr="00BE7845">
        <w:rPr>
          <w:rFonts w:ascii="Arial" w:hAnsi="Arial" w:cs="Arial"/>
          <w:sz w:val="22"/>
          <w:szCs w:val="22"/>
          <w:lang w:val="es-ES" w:eastAsia="en-US"/>
        </w:rPr>
        <w:t xml:space="preserve"> “Géneros”. Planeta. Barcelona.</w:t>
      </w:r>
    </w:p>
    <w:p w:rsidR="00BE7845" w:rsidRPr="00BE7845" w:rsidRDefault="00BE7845" w:rsidP="00BE7845">
      <w:pPr>
        <w:spacing w:line="276" w:lineRule="auto"/>
        <w:jc w:val="both"/>
        <w:rPr>
          <w:rFonts w:ascii="Arial" w:hAnsi="Arial" w:cs="Arial"/>
          <w:i/>
          <w:sz w:val="22"/>
          <w:szCs w:val="22"/>
          <w:lang w:val="es-ES" w:eastAsia="en-US"/>
        </w:rPr>
      </w:pPr>
      <w:r w:rsidRPr="00BE7845">
        <w:rPr>
          <w:rFonts w:ascii="Arial" w:hAnsi="Arial" w:cs="Arial"/>
          <w:i/>
          <w:sz w:val="22"/>
          <w:szCs w:val="22"/>
          <w:lang w:val="es-ES" w:eastAsia="en-US"/>
        </w:rPr>
        <w:t xml:space="preserve">VV.AA.: </w:t>
      </w:r>
      <w:r w:rsidRPr="00BE7845">
        <w:rPr>
          <w:rFonts w:ascii="Arial" w:hAnsi="Arial" w:cs="Arial"/>
          <w:i/>
          <w:iCs/>
          <w:sz w:val="22"/>
          <w:szCs w:val="22"/>
          <w:lang w:val="es-ES" w:eastAsia="en-US"/>
        </w:rPr>
        <w:t>Patrimonio del Mundo</w:t>
      </w:r>
      <w:r w:rsidRPr="00BE7845">
        <w:rPr>
          <w:rFonts w:ascii="Arial" w:hAnsi="Arial" w:cs="Arial"/>
          <w:i/>
          <w:sz w:val="22"/>
          <w:szCs w:val="22"/>
          <w:lang w:val="es-ES" w:eastAsia="en-US"/>
        </w:rPr>
        <w:t xml:space="preserve">. UNESCO. </w:t>
      </w:r>
      <w:r w:rsidRPr="00BE7845">
        <w:rPr>
          <w:rFonts w:ascii="Arial" w:hAnsi="Arial" w:cs="Arial"/>
          <w:sz w:val="22"/>
          <w:szCs w:val="22"/>
          <w:lang w:val="es-ES" w:eastAsia="en-US"/>
        </w:rPr>
        <w:t xml:space="preserve">17 vols. i 4 </w:t>
      </w:r>
      <w:r w:rsidRPr="00BE7845">
        <w:rPr>
          <w:rFonts w:ascii="Arial" w:hAnsi="Arial" w:cs="Arial"/>
          <w:sz w:val="22"/>
          <w:szCs w:val="22"/>
          <w:lang w:eastAsia="en-US"/>
        </w:rPr>
        <w:t>Annexos</w:t>
      </w:r>
      <w:r w:rsidRPr="00BE7845">
        <w:rPr>
          <w:rFonts w:ascii="Arial" w:hAnsi="Arial" w:cs="Arial"/>
          <w:i/>
          <w:sz w:val="22"/>
          <w:szCs w:val="22"/>
          <w:lang w:val="es-ES" w:eastAsia="en-US"/>
        </w:rPr>
        <w:t xml:space="preserve"> </w:t>
      </w:r>
    </w:p>
    <w:p w:rsidR="00BE7845" w:rsidRPr="00BE7845" w:rsidRDefault="00BE7845" w:rsidP="00BE7845">
      <w:pPr>
        <w:spacing w:line="276" w:lineRule="auto"/>
        <w:jc w:val="both"/>
        <w:rPr>
          <w:rFonts w:ascii="Arial" w:hAnsi="Arial" w:cs="Arial"/>
          <w:i/>
          <w:sz w:val="22"/>
          <w:szCs w:val="22"/>
          <w:lang w:val="es-ES" w:eastAsia="en-US"/>
        </w:rPr>
      </w:pPr>
      <w:r w:rsidRPr="00BE7845">
        <w:rPr>
          <w:rFonts w:ascii="Arial" w:hAnsi="Arial" w:cs="Arial"/>
          <w:i/>
          <w:sz w:val="22"/>
          <w:szCs w:val="22"/>
          <w:lang w:val="es-ES" w:eastAsia="en-US"/>
        </w:rPr>
        <w:t xml:space="preserve">AAVV: </w:t>
      </w:r>
      <w:r w:rsidRPr="00BE7845">
        <w:rPr>
          <w:rFonts w:ascii="Arial" w:hAnsi="Arial" w:cs="Arial"/>
          <w:i/>
          <w:iCs/>
          <w:sz w:val="22"/>
          <w:szCs w:val="22"/>
          <w:lang w:val="es-ES" w:eastAsia="en-US"/>
        </w:rPr>
        <w:t>Patrimonio de la Humanidad</w:t>
      </w:r>
      <w:r w:rsidRPr="00BE7845">
        <w:rPr>
          <w:rFonts w:ascii="Arial" w:hAnsi="Arial" w:cs="Arial"/>
          <w:i/>
          <w:sz w:val="22"/>
          <w:szCs w:val="22"/>
          <w:lang w:val="es-ES" w:eastAsia="en-US"/>
        </w:rPr>
        <w:t xml:space="preserve">, UNESCO – </w:t>
      </w:r>
      <w:r w:rsidRPr="00BE7845">
        <w:rPr>
          <w:rFonts w:ascii="Arial" w:hAnsi="Arial" w:cs="Arial"/>
          <w:sz w:val="22"/>
          <w:szCs w:val="22"/>
          <w:lang w:val="es-ES" w:eastAsia="en-US"/>
        </w:rPr>
        <w:t>Editorial Planeta. 8 vols</w:t>
      </w:r>
      <w:r w:rsidRPr="00BE7845">
        <w:rPr>
          <w:rFonts w:ascii="Arial" w:hAnsi="Arial" w:cs="Arial"/>
          <w:i/>
          <w:sz w:val="22"/>
          <w:szCs w:val="22"/>
          <w:lang w:val="es-ES" w:eastAsia="en-US"/>
        </w:rPr>
        <w:t xml:space="preserve">. </w:t>
      </w:r>
    </w:p>
    <w:p w:rsidR="00BE7845" w:rsidRPr="00BE7845" w:rsidRDefault="00BE7845" w:rsidP="00BE7845">
      <w:pPr>
        <w:spacing w:line="276" w:lineRule="auto"/>
        <w:jc w:val="both"/>
        <w:rPr>
          <w:rFonts w:ascii="Arial" w:hAnsi="Arial" w:cs="Arial"/>
          <w:i/>
          <w:sz w:val="22"/>
          <w:szCs w:val="22"/>
          <w:lang w:eastAsia="en-US"/>
        </w:rPr>
      </w:pPr>
      <w:r w:rsidRPr="00BE7845">
        <w:rPr>
          <w:rFonts w:ascii="Arial" w:hAnsi="Arial" w:cs="Arial"/>
          <w:i/>
          <w:sz w:val="22"/>
          <w:szCs w:val="22"/>
          <w:lang w:val="es-ES" w:eastAsia="en-US"/>
        </w:rPr>
        <w:t>AAVV (</w:t>
      </w:r>
      <w:r w:rsidRPr="00BE7845">
        <w:rPr>
          <w:rFonts w:ascii="Arial" w:hAnsi="Arial" w:cs="Arial"/>
          <w:sz w:val="22"/>
          <w:szCs w:val="22"/>
          <w:lang w:val="es-ES" w:eastAsia="en-US"/>
        </w:rPr>
        <w:t>2003)</w:t>
      </w:r>
      <w:r w:rsidRPr="00BE7845">
        <w:rPr>
          <w:rFonts w:ascii="Arial" w:hAnsi="Arial" w:cs="Arial"/>
          <w:i/>
          <w:sz w:val="22"/>
          <w:szCs w:val="22"/>
          <w:lang w:val="es-ES" w:eastAsia="en-US"/>
        </w:rPr>
        <w:t xml:space="preserve">: </w:t>
      </w:r>
      <w:r w:rsidRPr="00BE7845">
        <w:rPr>
          <w:rFonts w:ascii="Arial" w:hAnsi="Arial" w:cs="Arial"/>
          <w:i/>
          <w:iCs/>
          <w:sz w:val="22"/>
          <w:szCs w:val="22"/>
          <w:lang w:val="es-ES" w:eastAsia="en-US"/>
        </w:rPr>
        <w:t xml:space="preserve">Historia Universal del Arte. </w:t>
      </w:r>
      <w:r w:rsidRPr="00BE7845">
        <w:rPr>
          <w:rFonts w:ascii="Arial" w:hAnsi="Arial" w:cs="Arial"/>
          <w:sz w:val="22"/>
          <w:szCs w:val="22"/>
          <w:lang w:val="es-ES" w:eastAsia="en-US"/>
        </w:rPr>
        <w:t>Editorial Planeta. Barcelona</w:t>
      </w:r>
      <w:r w:rsidRPr="00BE7845">
        <w:rPr>
          <w:rFonts w:ascii="Arial" w:hAnsi="Arial" w:cs="Arial"/>
          <w:i/>
          <w:sz w:val="22"/>
          <w:szCs w:val="22"/>
          <w:lang w:val="es-ES" w:eastAsia="en-US"/>
        </w:rPr>
        <w:t>.</w:t>
      </w:r>
    </w:p>
    <w:p w:rsidR="00BE7845" w:rsidRPr="00BE7845" w:rsidRDefault="00BE7845" w:rsidP="00BE7845">
      <w:pPr>
        <w:spacing w:line="276" w:lineRule="auto"/>
        <w:jc w:val="both"/>
        <w:rPr>
          <w:rFonts w:ascii="Arial" w:hAnsi="Arial" w:cs="Arial"/>
          <w:b/>
          <w:sz w:val="22"/>
          <w:szCs w:val="22"/>
          <w:lang w:val="es-ES" w:eastAsia="en-US"/>
        </w:rPr>
      </w:pPr>
    </w:p>
    <w:p w:rsidR="00BE7845" w:rsidRPr="00BE7845" w:rsidRDefault="00BE7845" w:rsidP="00BE7845">
      <w:pPr>
        <w:spacing w:line="276" w:lineRule="auto"/>
        <w:jc w:val="both"/>
        <w:rPr>
          <w:rFonts w:ascii="Arial" w:hAnsi="Arial" w:cs="Arial"/>
          <w:b/>
          <w:bCs/>
          <w:sz w:val="22"/>
          <w:szCs w:val="22"/>
          <w:lang w:val="es-ES" w:eastAsia="en-US"/>
        </w:rPr>
      </w:pPr>
      <w:r w:rsidRPr="00BE7845">
        <w:rPr>
          <w:rFonts w:ascii="Arial" w:hAnsi="Arial" w:cs="Arial"/>
          <w:b/>
          <w:bCs/>
          <w:sz w:val="22"/>
          <w:szCs w:val="22"/>
          <w:lang w:val="es-ES" w:eastAsia="en-US"/>
        </w:rPr>
        <w:t>PREHISTORICAL AND ANCIENT HISTORY</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MALUQUER, J.: </w:t>
      </w:r>
      <w:r w:rsidRPr="00BE7845">
        <w:rPr>
          <w:rFonts w:ascii="Arial" w:hAnsi="Arial" w:cs="Arial"/>
          <w:i/>
          <w:iCs/>
          <w:sz w:val="22"/>
          <w:szCs w:val="22"/>
          <w:lang w:val="es-ES" w:eastAsia="en-US"/>
        </w:rPr>
        <w:t>La humanidad prehistórica</w:t>
      </w:r>
      <w:r w:rsidRPr="00BE7845">
        <w:rPr>
          <w:rFonts w:ascii="Arial" w:hAnsi="Arial" w:cs="Arial"/>
          <w:sz w:val="22"/>
          <w:szCs w:val="22"/>
          <w:lang w:val="es-ES" w:eastAsia="en-US"/>
        </w:rPr>
        <w:t>, Ed. Montaner y Simón, Barcelona 1973.</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MICHALOWSKY, K.: </w:t>
      </w:r>
      <w:r w:rsidRPr="00BE7845">
        <w:rPr>
          <w:rFonts w:ascii="Arial" w:hAnsi="Arial" w:cs="Arial"/>
          <w:i/>
          <w:iCs/>
          <w:sz w:val="22"/>
          <w:szCs w:val="22"/>
          <w:lang w:val="es-ES" w:eastAsia="en-US"/>
        </w:rPr>
        <w:t>El arte del antiguo Egipto</w:t>
      </w:r>
      <w:r w:rsidRPr="00BE7845">
        <w:rPr>
          <w:rFonts w:ascii="Arial" w:hAnsi="Arial" w:cs="Arial"/>
          <w:sz w:val="22"/>
          <w:szCs w:val="22"/>
          <w:lang w:val="es-ES" w:eastAsia="en-US"/>
        </w:rPr>
        <w:t>, Ed. Akal, Madrid 1991.</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RICHTER, R.: </w:t>
      </w:r>
      <w:r w:rsidRPr="00BE7845">
        <w:rPr>
          <w:rFonts w:ascii="Arial" w:hAnsi="Arial" w:cs="Arial"/>
          <w:i/>
          <w:iCs/>
          <w:sz w:val="22"/>
          <w:szCs w:val="22"/>
          <w:lang w:val="es-ES" w:eastAsia="en-US"/>
        </w:rPr>
        <w:t>El arte Griego</w:t>
      </w:r>
      <w:r w:rsidRPr="00BE7845">
        <w:rPr>
          <w:rFonts w:ascii="Arial" w:hAnsi="Arial" w:cs="Arial"/>
          <w:sz w:val="22"/>
          <w:szCs w:val="22"/>
          <w:lang w:val="es-ES" w:eastAsia="en-US"/>
        </w:rPr>
        <w:t>, Ed. Destino, Barcelona 1980.</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STRUVE, V.V.: </w:t>
      </w:r>
      <w:r w:rsidRPr="00BE7845">
        <w:rPr>
          <w:rFonts w:ascii="Arial" w:hAnsi="Arial" w:cs="Arial"/>
          <w:i/>
          <w:iCs/>
          <w:sz w:val="22"/>
          <w:szCs w:val="22"/>
          <w:lang w:val="es-ES" w:eastAsia="en-US"/>
        </w:rPr>
        <w:t>Historia de la Antigua Grecia</w:t>
      </w:r>
      <w:r w:rsidRPr="00BE7845">
        <w:rPr>
          <w:rFonts w:ascii="Arial" w:hAnsi="Arial" w:cs="Arial"/>
          <w:sz w:val="22"/>
          <w:szCs w:val="22"/>
          <w:lang w:val="es-ES" w:eastAsia="en-US"/>
        </w:rPr>
        <w:t xml:space="preserve">. </w:t>
      </w:r>
      <w:proofErr w:type="spellStart"/>
      <w:r w:rsidRPr="00BE7845">
        <w:rPr>
          <w:rFonts w:ascii="Arial" w:hAnsi="Arial" w:cs="Arial"/>
          <w:sz w:val="22"/>
          <w:szCs w:val="22"/>
          <w:lang w:val="es-ES" w:eastAsia="en-US"/>
        </w:rPr>
        <w:t>Ed.Akal</w:t>
      </w:r>
      <w:proofErr w:type="spellEnd"/>
      <w:r w:rsidRPr="00BE7845">
        <w:rPr>
          <w:rFonts w:ascii="Arial" w:hAnsi="Arial" w:cs="Arial"/>
          <w:sz w:val="22"/>
          <w:szCs w:val="22"/>
          <w:lang w:val="es-ES" w:eastAsia="en-US"/>
        </w:rPr>
        <w:t>, Madrid 1981.</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lastRenderedPageBreak/>
        <w:t xml:space="preserve">HENING, M.: </w:t>
      </w:r>
      <w:r w:rsidRPr="00BE7845">
        <w:rPr>
          <w:rFonts w:ascii="Arial" w:hAnsi="Arial" w:cs="Arial"/>
          <w:i/>
          <w:iCs/>
          <w:sz w:val="22"/>
          <w:szCs w:val="22"/>
          <w:lang w:val="es-ES" w:eastAsia="en-US"/>
        </w:rPr>
        <w:t>El arte romano</w:t>
      </w:r>
      <w:r w:rsidRPr="00BE7845">
        <w:rPr>
          <w:rFonts w:ascii="Arial" w:hAnsi="Arial" w:cs="Arial"/>
          <w:sz w:val="22"/>
          <w:szCs w:val="22"/>
          <w:lang w:val="es-ES" w:eastAsia="en-US"/>
        </w:rPr>
        <w:t>, Ed. Destino, Barcelona 1983.</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RAMIREZ, J.A</w:t>
      </w:r>
      <w:r w:rsidRPr="00BE7845">
        <w:rPr>
          <w:rFonts w:ascii="Arial" w:hAnsi="Arial" w:cs="Arial"/>
          <w:i/>
          <w:iCs/>
          <w:sz w:val="22"/>
          <w:szCs w:val="22"/>
          <w:lang w:val="es-ES" w:eastAsia="en-US"/>
        </w:rPr>
        <w:t>.: “El mundo antiguo”, en Historia del Arte 2</w:t>
      </w:r>
      <w:r w:rsidRPr="00BE7845">
        <w:rPr>
          <w:rFonts w:ascii="Arial" w:hAnsi="Arial" w:cs="Arial"/>
          <w:sz w:val="22"/>
          <w:szCs w:val="22"/>
          <w:lang w:val="es-ES" w:eastAsia="en-US"/>
        </w:rPr>
        <w:t>, Ed. Alianza, Madrid 1996</w:t>
      </w:r>
    </w:p>
    <w:p w:rsidR="00BE7845" w:rsidRPr="00BE7845" w:rsidRDefault="00BE7845" w:rsidP="00BE7845">
      <w:pPr>
        <w:spacing w:line="276" w:lineRule="auto"/>
        <w:jc w:val="both"/>
        <w:rPr>
          <w:rFonts w:ascii="Arial" w:hAnsi="Arial" w:cs="Arial"/>
          <w:b/>
          <w:sz w:val="22"/>
          <w:szCs w:val="22"/>
          <w:lang w:val="es-ES" w:eastAsia="en-US"/>
        </w:rPr>
      </w:pPr>
    </w:p>
    <w:p w:rsidR="00BE7845" w:rsidRPr="00BE7845" w:rsidRDefault="00BE7845" w:rsidP="00BE7845">
      <w:pPr>
        <w:spacing w:line="276" w:lineRule="auto"/>
        <w:jc w:val="both"/>
        <w:rPr>
          <w:rFonts w:ascii="Arial" w:hAnsi="Arial" w:cs="Arial"/>
          <w:b/>
          <w:bCs/>
          <w:sz w:val="22"/>
          <w:szCs w:val="22"/>
          <w:lang w:val="es-ES" w:eastAsia="en-US"/>
        </w:rPr>
      </w:pPr>
      <w:r w:rsidRPr="00BE7845">
        <w:rPr>
          <w:rFonts w:ascii="Arial" w:hAnsi="Arial" w:cs="Arial"/>
          <w:b/>
          <w:bCs/>
          <w:sz w:val="22"/>
          <w:szCs w:val="22"/>
          <w:lang w:val="es-ES" w:eastAsia="en-US"/>
        </w:rPr>
        <w:t>MEDIEVAL</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LAMBERT, E.: </w:t>
      </w:r>
      <w:r w:rsidRPr="00BE7845">
        <w:rPr>
          <w:rFonts w:ascii="Arial" w:hAnsi="Arial" w:cs="Arial"/>
          <w:i/>
          <w:iCs/>
          <w:sz w:val="22"/>
          <w:szCs w:val="22"/>
          <w:lang w:val="es-ES" w:eastAsia="en-US"/>
        </w:rPr>
        <w:t>El Arte gótico en España</w:t>
      </w:r>
      <w:r w:rsidRPr="00BE7845">
        <w:rPr>
          <w:rFonts w:ascii="Arial" w:hAnsi="Arial" w:cs="Arial"/>
          <w:sz w:val="22"/>
          <w:szCs w:val="22"/>
          <w:lang w:val="es-ES" w:eastAsia="en-US"/>
        </w:rPr>
        <w:t>, Ed. Cátedra, Madrid 1977</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SUREDA, J.: </w:t>
      </w:r>
      <w:r w:rsidRPr="00BE7845">
        <w:rPr>
          <w:rFonts w:ascii="Arial" w:hAnsi="Arial" w:cs="Arial"/>
          <w:i/>
          <w:iCs/>
          <w:sz w:val="22"/>
          <w:szCs w:val="22"/>
          <w:lang w:val="es-ES" w:eastAsia="en-US"/>
        </w:rPr>
        <w:t xml:space="preserve">El </w:t>
      </w:r>
      <w:proofErr w:type="spellStart"/>
      <w:r w:rsidRPr="00BE7845">
        <w:rPr>
          <w:rFonts w:ascii="Arial" w:hAnsi="Arial" w:cs="Arial"/>
          <w:i/>
          <w:iCs/>
          <w:sz w:val="22"/>
          <w:szCs w:val="22"/>
          <w:lang w:val="es-ES" w:eastAsia="en-US"/>
        </w:rPr>
        <w:t>gótic</w:t>
      </w:r>
      <w:proofErr w:type="spellEnd"/>
      <w:r w:rsidRPr="00BE7845">
        <w:rPr>
          <w:rFonts w:ascii="Arial" w:hAnsi="Arial" w:cs="Arial"/>
          <w:i/>
          <w:iCs/>
          <w:sz w:val="22"/>
          <w:szCs w:val="22"/>
          <w:lang w:val="es-ES" w:eastAsia="en-US"/>
        </w:rPr>
        <w:t xml:space="preserve"> </w:t>
      </w:r>
      <w:proofErr w:type="spellStart"/>
      <w:r w:rsidRPr="00BE7845">
        <w:rPr>
          <w:rFonts w:ascii="Arial" w:hAnsi="Arial" w:cs="Arial"/>
          <w:i/>
          <w:iCs/>
          <w:sz w:val="22"/>
          <w:szCs w:val="22"/>
          <w:lang w:val="es-ES" w:eastAsia="en-US"/>
        </w:rPr>
        <w:t>Català</w:t>
      </w:r>
      <w:proofErr w:type="spellEnd"/>
      <w:r w:rsidRPr="00BE7845">
        <w:rPr>
          <w:rFonts w:ascii="Arial" w:hAnsi="Arial" w:cs="Arial"/>
          <w:sz w:val="22"/>
          <w:szCs w:val="22"/>
          <w:lang w:val="es-ES" w:eastAsia="en-US"/>
        </w:rPr>
        <w:t>, Ed. Hogar del Libro, S.A., Barcelona 1997</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YARZA, J.: </w:t>
      </w:r>
      <w:r w:rsidRPr="00BE7845">
        <w:rPr>
          <w:rFonts w:ascii="Arial" w:hAnsi="Arial" w:cs="Arial"/>
          <w:i/>
          <w:iCs/>
          <w:sz w:val="22"/>
          <w:szCs w:val="22"/>
          <w:lang w:val="es-ES" w:eastAsia="en-US"/>
        </w:rPr>
        <w:t>Baja Edad Media. Los siglos del gótico</w:t>
      </w:r>
      <w:r w:rsidRPr="00BE7845">
        <w:rPr>
          <w:rFonts w:ascii="Arial" w:hAnsi="Arial" w:cs="Arial"/>
          <w:sz w:val="22"/>
          <w:szCs w:val="22"/>
          <w:lang w:val="es-ES" w:eastAsia="en-US"/>
        </w:rPr>
        <w:t>, Ed. Sílex, Col. Introducción al arte español, Madrid 1992</w:t>
      </w:r>
    </w:p>
    <w:p w:rsidR="00BE7845" w:rsidRPr="00BE7845" w:rsidRDefault="00BE7845" w:rsidP="00BE7845">
      <w:pPr>
        <w:spacing w:line="276" w:lineRule="auto"/>
        <w:jc w:val="both"/>
        <w:rPr>
          <w:rFonts w:ascii="Arial" w:hAnsi="Arial" w:cs="Arial"/>
          <w:b/>
          <w:sz w:val="22"/>
          <w:szCs w:val="22"/>
          <w:lang w:val="es-ES" w:eastAsia="en-US"/>
        </w:rPr>
      </w:pPr>
    </w:p>
    <w:p w:rsidR="00BE7845" w:rsidRPr="00BE7845" w:rsidRDefault="00BE7845" w:rsidP="00BE7845">
      <w:pPr>
        <w:spacing w:line="276" w:lineRule="auto"/>
        <w:jc w:val="both"/>
        <w:rPr>
          <w:rFonts w:ascii="Arial" w:hAnsi="Arial" w:cs="Arial"/>
          <w:b/>
          <w:bCs/>
          <w:sz w:val="22"/>
          <w:szCs w:val="22"/>
          <w:lang w:val="es-ES" w:eastAsia="en-US"/>
        </w:rPr>
      </w:pPr>
      <w:r w:rsidRPr="00BE7845">
        <w:rPr>
          <w:rFonts w:ascii="Arial" w:hAnsi="Arial" w:cs="Arial"/>
          <w:b/>
          <w:bCs/>
          <w:sz w:val="22"/>
          <w:szCs w:val="22"/>
          <w:lang w:val="es-ES" w:eastAsia="en-US"/>
        </w:rPr>
        <w:t>MODERN &amp; CONTEMPORARY</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MUNARI, C.: </w:t>
      </w:r>
      <w:r w:rsidRPr="00BE7845">
        <w:rPr>
          <w:rFonts w:ascii="Arial" w:hAnsi="Arial" w:cs="Arial"/>
          <w:i/>
          <w:iCs/>
          <w:sz w:val="22"/>
          <w:szCs w:val="22"/>
          <w:lang w:val="es-ES" w:eastAsia="en-US"/>
        </w:rPr>
        <w:t>Arte del mundo moderno</w:t>
      </w:r>
      <w:r w:rsidRPr="00BE7845">
        <w:rPr>
          <w:rFonts w:ascii="Arial" w:hAnsi="Arial" w:cs="Arial"/>
          <w:sz w:val="22"/>
          <w:szCs w:val="22"/>
          <w:lang w:val="es-ES" w:eastAsia="en-US"/>
        </w:rPr>
        <w:t xml:space="preserve">, Ed. Teide, Barcelona 1977. </w:t>
      </w:r>
    </w:p>
    <w:p w:rsidR="00BE7845" w:rsidRPr="00BE7845" w:rsidRDefault="00BE7845" w:rsidP="00BE7845">
      <w:pPr>
        <w:spacing w:line="276" w:lineRule="auto"/>
        <w:jc w:val="both"/>
        <w:rPr>
          <w:rFonts w:ascii="Arial" w:hAnsi="Arial" w:cs="Arial"/>
          <w:sz w:val="22"/>
          <w:szCs w:val="22"/>
          <w:lang w:val="es-ES" w:eastAsia="en-US"/>
        </w:rPr>
      </w:pPr>
      <w:r w:rsidRPr="00BE7845">
        <w:rPr>
          <w:rFonts w:ascii="Arial" w:hAnsi="Arial" w:cs="Arial"/>
          <w:sz w:val="22"/>
          <w:szCs w:val="22"/>
          <w:lang w:val="es-ES" w:eastAsia="en-US"/>
        </w:rPr>
        <w:t xml:space="preserve">ARGAN, G.C.: </w:t>
      </w:r>
      <w:r w:rsidRPr="00BE7845">
        <w:rPr>
          <w:rFonts w:ascii="Arial" w:hAnsi="Arial" w:cs="Arial"/>
          <w:i/>
          <w:iCs/>
          <w:sz w:val="22"/>
          <w:szCs w:val="22"/>
          <w:lang w:val="es-ES" w:eastAsia="en-US"/>
        </w:rPr>
        <w:t>El arte moderno</w:t>
      </w:r>
      <w:r w:rsidRPr="00BE7845">
        <w:rPr>
          <w:rFonts w:ascii="Arial" w:hAnsi="Arial" w:cs="Arial"/>
          <w:sz w:val="22"/>
          <w:szCs w:val="22"/>
          <w:lang w:val="es-ES" w:eastAsia="en-US"/>
        </w:rPr>
        <w:t>, 2 vols., Ed. Fernando Torres, París 1970, Valencia 1977</w:t>
      </w:r>
    </w:p>
    <w:p w:rsidR="00BE7845" w:rsidRPr="00BE7845" w:rsidRDefault="00BE7845" w:rsidP="00BE7845">
      <w:pPr>
        <w:spacing w:line="276" w:lineRule="auto"/>
        <w:jc w:val="both"/>
        <w:rPr>
          <w:rFonts w:ascii="Arial" w:hAnsi="Arial" w:cs="Arial"/>
          <w:sz w:val="22"/>
          <w:szCs w:val="22"/>
          <w:lang w:val="en-US" w:eastAsia="en-US"/>
        </w:rPr>
      </w:pPr>
      <w:r w:rsidRPr="00BE7845">
        <w:rPr>
          <w:rFonts w:ascii="Arial" w:hAnsi="Arial" w:cs="Arial"/>
          <w:sz w:val="22"/>
          <w:szCs w:val="22"/>
          <w:lang w:val="es-ES" w:eastAsia="en-US"/>
        </w:rPr>
        <w:t xml:space="preserve">LACUESTA, R. Y GONZÁLEZ, A.: </w:t>
      </w:r>
      <w:r w:rsidRPr="00BE7845">
        <w:rPr>
          <w:rFonts w:ascii="Arial" w:hAnsi="Arial" w:cs="Arial"/>
          <w:i/>
          <w:iCs/>
          <w:sz w:val="22"/>
          <w:szCs w:val="22"/>
          <w:lang w:val="es-ES" w:eastAsia="en-US"/>
        </w:rPr>
        <w:t>Arquitectura modernista en Cataluña</w:t>
      </w:r>
      <w:r w:rsidRPr="00BE7845">
        <w:rPr>
          <w:rFonts w:ascii="Arial" w:hAnsi="Arial" w:cs="Arial"/>
          <w:sz w:val="22"/>
          <w:szCs w:val="22"/>
          <w:lang w:val="es-ES" w:eastAsia="en-US"/>
        </w:rPr>
        <w:t xml:space="preserve">, Ed. </w:t>
      </w:r>
      <w:r w:rsidRPr="00BE7845">
        <w:rPr>
          <w:rFonts w:ascii="Arial" w:hAnsi="Arial" w:cs="Arial"/>
          <w:sz w:val="22"/>
          <w:szCs w:val="22"/>
          <w:lang w:val="en-US" w:eastAsia="en-US"/>
        </w:rPr>
        <w:t>Gustavo Gili, Barcelona 1990</w:t>
      </w:r>
    </w:p>
    <w:p w:rsidR="00BE7845" w:rsidRPr="00BE7845" w:rsidRDefault="00BE7845" w:rsidP="00BE7845">
      <w:pPr>
        <w:spacing w:line="276" w:lineRule="auto"/>
        <w:jc w:val="both"/>
        <w:rPr>
          <w:rFonts w:ascii="Arial" w:hAnsi="Arial" w:cs="Arial"/>
          <w:sz w:val="22"/>
          <w:szCs w:val="22"/>
          <w:lang w:val="en-GB" w:eastAsia="en-US"/>
        </w:rPr>
      </w:pPr>
    </w:p>
    <w:p w:rsidR="005C56C9" w:rsidRPr="00B3694E" w:rsidRDefault="005C56C9" w:rsidP="00A40D30">
      <w:pPr>
        <w:spacing w:line="276" w:lineRule="auto"/>
        <w:jc w:val="both"/>
        <w:rPr>
          <w:rFonts w:ascii="Arial" w:hAnsi="Arial" w:cs="Arial"/>
          <w:sz w:val="22"/>
          <w:szCs w:val="22"/>
          <w:lang w:val="en-GB" w:eastAsia="en-US"/>
        </w:rPr>
      </w:pPr>
    </w:p>
    <w:p w:rsidR="005C56C9" w:rsidRPr="00E77E0C" w:rsidRDefault="005C56C9" w:rsidP="005C56C9">
      <w:pPr>
        <w:pStyle w:val="Citadestacada2"/>
        <w:pBdr>
          <w:bottom w:val="single" w:sz="4" w:space="4" w:color="auto"/>
        </w:pBdr>
        <w:spacing w:before="0" w:after="0"/>
        <w:ind w:left="0"/>
        <w:rPr>
          <w:rFonts w:ascii="Arial" w:hAnsi="Arial" w:cs="Arial"/>
          <w:i w:val="0"/>
          <w:color w:val="auto"/>
          <w:sz w:val="24"/>
          <w:szCs w:val="24"/>
        </w:rPr>
      </w:pPr>
      <w:r w:rsidRPr="00E77E0C">
        <w:rPr>
          <w:rFonts w:ascii="Arial" w:hAnsi="Arial" w:cs="Arial"/>
          <w:i w:val="0"/>
          <w:color w:val="auto"/>
          <w:sz w:val="24"/>
          <w:szCs w:val="24"/>
        </w:rPr>
        <w:t>7. TEACHING METHODOLOGY</w:t>
      </w:r>
    </w:p>
    <w:p w:rsidR="00BE7845" w:rsidRDefault="00BE7845" w:rsidP="00A40D30">
      <w:pPr>
        <w:pStyle w:val="Textoindependiente"/>
        <w:spacing w:line="276" w:lineRule="auto"/>
        <w:rPr>
          <w:rStyle w:val="text1"/>
          <w:rFonts w:cs="Arial"/>
          <w:color w:val="FF0000"/>
          <w:sz w:val="22"/>
          <w:lang w:val="en-GB"/>
        </w:rPr>
      </w:pPr>
    </w:p>
    <w:p w:rsidR="00BE7845" w:rsidRPr="00BE7845" w:rsidRDefault="00BE7845" w:rsidP="00BE7845">
      <w:pPr>
        <w:pStyle w:val="Textoindependiente"/>
        <w:spacing w:line="276" w:lineRule="auto"/>
        <w:rPr>
          <w:rFonts w:cs="Arial"/>
          <w:sz w:val="22"/>
          <w:lang w:val="en-GB"/>
        </w:rPr>
      </w:pPr>
      <w:r w:rsidRPr="00BE7845">
        <w:rPr>
          <w:rFonts w:cs="Arial"/>
          <w:sz w:val="22"/>
          <w:lang w:val="en-GB"/>
        </w:rPr>
        <w:t>The course will have three distinct dynamics:</w:t>
      </w:r>
    </w:p>
    <w:p w:rsidR="00BE7845" w:rsidRPr="00BE7845" w:rsidRDefault="00BE7845" w:rsidP="00BE7845">
      <w:pPr>
        <w:pStyle w:val="Textoindependiente"/>
        <w:numPr>
          <w:ilvl w:val="0"/>
          <w:numId w:val="28"/>
        </w:numPr>
        <w:spacing w:line="276" w:lineRule="auto"/>
        <w:ind w:left="360"/>
        <w:rPr>
          <w:rFonts w:cs="Arial"/>
          <w:sz w:val="22"/>
          <w:lang w:val="en-GB"/>
        </w:rPr>
      </w:pPr>
      <w:r w:rsidRPr="00BE7845">
        <w:rPr>
          <w:rFonts w:cs="Arial"/>
          <w:sz w:val="22"/>
          <w:lang w:val="en-GB"/>
        </w:rPr>
        <w:t>Master class sessions: Lecturer’s presentation of the theoretical content of the program in a straight forward, systematic and organized way (students will find at the Virtual Campus the main slides on each topic). This methodology will be based on the students’ participation in class; the lecturer will consider their contributions, reflections and doubts raised during the sessions.</w:t>
      </w:r>
    </w:p>
    <w:p w:rsidR="00BE7845" w:rsidRDefault="00BE7845" w:rsidP="00BE7845">
      <w:pPr>
        <w:pStyle w:val="Textoindependiente"/>
        <w:numPr>
          <w:ilvl w:val="0"/>
          <w:numId w:val="28"/>
        </w:numPr>
        <w:spacing w:line="276" w:lineRule="auto"/>
        <w:ind w:left="360"/>
        <w:rPr>
          <w:rFonts w:cs="Arial"/>
          <w:sz w:val="22"/>
          <w:lang w:val="en-GB"/>
        </w:rPr>
      </w:pPr>
      <w:r w:rsidRPr="00BE7845">
        <w:rPr>
          <w:rFonts w:cs="Arial"/>
          <w:sz w:val="22"/>
          <w:lang w:val="en-GB"/>
        </w:rPr>
        <w:t xml:space="preserve">Practice sessions: In the practice sessions inside or outside the classroom lecturers will present some practical coursework to complete during the course aligned with the theoretical topics covered during the master class sessions. </w:t>
      </w:r>
      <w:r>
        <w:rPr>
          <w:rFonts w:cs="Arial"/>
          <w:sz w:val="22"/>
          <w:lang w:val="en-GB"/>
        </w:rPr>
        <w:t xml:space="preserve"> </w:t>
      </w:r>
    </w:p>
    <w:p w:rsidR="00BE7845" w:rsidRPr="00BE7845" w:rsidRDefault="00BE7845" w:rsidP="00BE7845">
      <w:pPr>
        <w:pStyle w:val="Textoindependiente"/>
        <w:numPr>
          <w:ilvl w:val="0"/>
          <w:numId w:val="28"/>
        </w:numPr>
        <w:spacing w:line="276" w:lineRule="auto"/>
        <w:ind w:left="360"/>
        <w:rPr>
          <w:rStyle w:val="text1"/>
          <w:rFonts w:cs="Arial"/>
          <w:color w:val="auto"/>
          <w:sz w:val="22"/>
          <w:lang w:val="en-GB"/>
        </w:rPr>
      </w:pPr>
      <w:r w:rsidRPr="00BE7845">
        <w:rPr>
          <w:rFonts w:cs="Arial"/>
          <w:sz w:val="22"/>
          <w:lang w:val="en-GB"/>
        </w:rPr>
        <w:t>Presentations of the work’s team class group, in a session of PowerPoint or similar (according to a timetable agreed earlier this year). Students must perform a historical context, create a profile for the specific resource, its management and its value in use today and finally assesses websites that allow us to understand so clear appeal.</w:t>
      </w:r>
    </w:p>
    <w:p w:rsidR="005C56C9" w:rsidRPr="00E77E0C" w:rsidRDefault="005C56C9" w:rsidP="005C56C9">
      <w:pPr>
        <w:pStyle w:val="Textoindependiente"/>
        <w:rPr>
          <w:rStyle w:val="text1"/>
        </w:rPr>
      </w:pPr>
    </w:p>
    <w:p w:rsidR="00043927" w:rsidRDefault="005C56C9" w:rsidP="005C56C9">
      <w:pPr>
        <w:pStyle w:val="Textoindependiente"/>
        <w:rPr>
          <w:rStyle w:val="text1"/>
          <w:rFonts w:cs="Arial"/>
          <w:b/>
          <w:color w:val="auto"/>
          <w:sz w:val="22"/>
          <w:lang w:val="en-GB"/>
        </w:rPr>
      </w:pPr>
      <w:bookmarkStart w:id="2" w:name="OLE_LINK6"/>
      <w:bookmarkStart w:id="3" w:name="OLE_LINK7"/>
      <w:r w:rsidRPr="005C56C9">
        <w:rPr>
          <w:rStyle w:val="text1"/>
          <w:rFonts w:cs="Arial"/>
          <w:b/>
          <w:color w:val="auto"/>
          <w:sz w:val="22"/>
          <w:lang w:val="en-GB"/>
        </w:rPr>
        <w:t>TRAINING ACTIVITIES</w:t>
      </w:r>
    </w:p>
    <w:p w:rsidR="00043927" w:rsidRDefault="00043927" w:rsidP="005C56C9">
      <w:pPr>
        <w:pStyle w:val="Textoindependiente"/>
        <w:rPr>
          <w:rStyle w:val="text1"/>
          <w:rFonts w:cs="Arial"/>
          <w:b/>
          <w:color w:val="auto"/>
          <w:sz w:val="22"/>
          <w:lang w:val="en-GB"/>
        </w:rPr>
      </w:pPr>
    </w:p>
    <w:tbl>
      <w:tblPr>
        <w:tblW w:w="7573" w:type="dxa"/>
        <w:jc w:val="center"/>
        <w:tblLayout w:type="fixed"/>
        <w:tblCellMar>
          <w:left w:w="0" w:type="dxa"/>
          <w:right w:w="0" w:type="dxa"/>
        </w:tblCellMar>
        <w:tblLook w:val="0000" w:firstRow="0" w:lastRow="0" w:firstColumn="0" w:lastColumn="0" w:noHBand="0" w:noVBand="0"/>
      </w:tblPr>
      <w:tblGrid>
        <w:gridCol w:w="2614"/>
        <w:gridCol w:w="1417"/>
        <w:gridCol w:w="1276"/>
        <w:gridCol w:w="2266"/>
      </w:tblGrid>
      <w:tr w:rsidR="00043927" w:rsidRPr="00E77E0C" w:rsidTr="00043927">
        <w:trPr>
          <w:trHeight w:val="363"/>
          <w:jc w:val="center"/>
        </w:trPr>
        <w:tc>
          <w:tcPr>
            <w:tcW w:w="2614" w:type="dxa"/>
            <w:shd w:val="clear" w:color="auto" w:fill="BFBFBF"/>
            <w:vAlign w:val="center"/>
          </w:tcPr>
          <w:p w:rsidR="00043927" w:rsidRPr="00E77E0C" w:rsidRDefault="00043927" w:rsidP="00BE7845">
            <w:pPr>
              <w:spacing w:line="0" w:lineRule="atLeast"/>
              <w:ind w:left="142"/>
              <w:rPr>
                <w:rFonts w:ascii="Arial" w:eastAsia="Arial" w:hAnsi="Arial" w:cs="Arial"/>
                <w:b/>
                <w:sz w:val="20"/>
                <w:lang w:val="en-GB"/>
              </w:rPr>
            </w:pPr>
            <w:r w:rsidRPr="00E77E0C">
              <w:rPr>
                <w:rFonts w:ascii="Arial" w:eastAsia="Arial" w:hAnsi="Arial" w:cs="Arial"/>
                <w:b/>
                <w:sz w:val="20"/>
                <w:lang w:val="en-GB"/>
              </w:rPr>
              <w:t>Activity</w:t>
            </w:r>
          </w:p>
        </w:tc>
        <w:tc>
          <w:tcPr>
            <w:tcW w:w="1417" w:type="dxa"/>
            <w:shd w:val="clear" w:color="auto" w:fill="BFBFBF"/>
            <w:vAlign w:val="center"/>
          </w:tcPr>
          <w:p w:rsidR="00043927" w:rsidRPr="00E77E0C" w:rsidRDefault="00043927" w:rsidP="00BE7845">
            <w:pPr>
              <w:spacing w:line="0" w:lineRule="atLeast"/>
              <w:ind w:left="142"/>
              <w:rPr>
                <w:rFonts w:ascii="Arial" w:eastAsia="Arial" w:hAnsi="Arial" w:cs="Arial"/>
                <w:b/>
                <w:sz w:val="20"/>
                <w:lang w:val="en-GB"/>
              </w:rPr>
            </w:pPr>
            <w:r w:rsidRPr="00E77E0C">
              <w:rPr>
                <w:rFonts w:ascii="Arial" w:eastAsia="Arial" w:hAnsi="Arial" w:cs="Arial"/>
                <w:b/>
                <w:sz w:val="20"/>
                <w:lang w:val="en-GB"/>
              </w:rPr>
              <w:t>Hours</w:t>
            </w:r>
          </w:p>
        </w:tc>
        <w:tc>
          <w:tcPr>
            <w:tcW w:w="1276" w:type="dxa"/>
            <w:shd w:val="clear" w:color="auto" w:fill="BFBFBF"/>
            <w:vAlign w:val="center"/>
          </w:tcPr>
          <w:p w:rsidR="00043927" w:rsidRPr="00E77E0C" w:rsidRDefault="00043927" w:rsidP="00BE7845">
            <w:pPr>
              <w:spacing w:line="0" w:lineRule="atLeast"/>
              <w:ind w:left="142"/>
              <w:rPr>
                <w:rFonts w:ascii="Arial" w:eastAsia="Arial" w:hAnsi="Arial" w:cs="Arial"/>
                <w:b/>
                <w:sz w:val="20"/>
                <w:lang w:val="en-GB"/>
              </w:rPr>
            </w:pPr>
            <w:r w:rsidRPr="00E77E0C">
              <w:rPr>
                <w:rFonts w:ascii="Arial" w:eastAsia="Arial" w:hAnsi="Arial" w:cs="Arial"/>
                <w:b/>
                <w:sz w:val="20"/>
                <w:lang w:val="en-GB"/>
              </w:rPr>
              <w:t>ECTS</w:t>
            </w:r>
          </w:p>
        </w:tc>
        <w:tc>
          <w:tcPr>
            <w:tcW w:w="2266" w:type="dxa"/>
            <w:shd w:val="clear" w:color="auto" w:fill="BFBFBF"/>
            <w:vAlign w:val="center"/>
          </w:tcPr>
          <w:p w:rsidR="00043927" w:rsidRPr="00E77E0C" w:rsidRDefault="00043927" w:rsidP="00BE7845">
            <w:pPr>
              <w:spacing w:line="0" w:lineRule="atLeast"/>
              <w:ind w:left="142"/>
              <w:rPr>
                <w:rFonts w:ascii="Arial" w:eastAsia="Arial" w:hAnsi="Arial" w:cs="Arial"/>
                <w:b/>
                <w:sz w:val="20"/>
                <w:lang w:val="en-GB"/>
              </w:rPr>
            </w:pPr>
            <w:r w:rsidRPr="00E77E0C">
              <w:rPr>
                <w:rFonts w:ascii="Arial" w:eastAsia="Arial" w:hAnsi="Arial" w:cs="Arial"/>
                <w:b/>
                <w:sz w:val="20"/>
                <w:lang w:val="en-GB"/>
              </w:rPr>
              <w:t>Learning Outcomes</w:t>
            </w:r>
          </w:p>
        </w:tc>
      </w:tr>
      <w:tr w:rsidR="00043927" w:rsidRPr="00E77E0C" w:rsidTr="00043927">
        <w:trPr>
          <w:trHeight w:val="335"/>
          <w:jc w:val="center"/>
        </w:trPr>
        <w:tc>
          <w:tcPr>
            <w:tcW w:w="2614"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Guided activities</w:t>
            </w:r>
          </w:p>
        </w:tc>
        <w:tc>
          <w:tcPr>
            <w:tcW w:w="1417"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80</w:t>
            </w:r>
          </w:p>
        </w:tc>
        <w:tc>
          <w:tcPr>
            <w:tcW w:w="1276"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3</w:t>
            </w:r>
            <w:r w:rsidR="005D50D0">
              <w:rPr>
                <w:rFonts w:ascii="Arial" w:eastAsia="Arial" w:hAnsi="Arial" w:cs="Arial"/>
                <w:color w:val="424242"/>
                <w:sz w:val="20"/>
                <w:lang w:val="en-GB"/>
              </w:rPr>
              <w:t>.</w:t>
            </w:r>
            <w:r>
              <w:rPr>
                <w:rFonts w:ascii="Arial" w:eastAsia="Arial" w:hAnsi="Arial" w:cs="Arial"/>
                <w:color w:val="424242"/>
                <w:sz w:val="20"/>
                <w:lang w:val="en-GB"/>
              </w:rPr>
              <w:t>2</w:t>
            </w:r>
          </w:p>
        </w:tc>
        <w:tc>
          <w:tcPr>
            <w:tcW w:w="2266"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sidRPr="008924CB">
              <w:rPr>
                <w:rFonts w:ascii="Arial" w:eastAsia="Arial" w:hAnsi="Arial" w:cs="Arial"/>
                <w:color w:val="424242"/>
                <w:sz w:val="20"/>
                <w:lang w:val="en-GB"/>
              </w:rPr>
              <w:t>CE1.8; CE 3.7,</w:t>
            </w:r>
            <w:r>
              <w:rPr>
                <w:rFonts w:ascii="Arial" w:eastAsia="Arial" w:hAnsi="Arial" w:cs="Arial"/>
                <w:color w:val="424242"/>
                <w:sz w:val="20"/>
                <w:lang w:val="en-GB"/>
              </w:rPr>
              <w:t>CE 17.6,</w:t>
            </w:r>
            <w:r w:rsidRPr="008924CB">
              <w:rPr>
                <w:rFonts w:ascii="Arial" w:eastAsia="Arial" w:hAnsi="Arial" w:cs="Arial"/>
                <w:color w:val="424242"/>
                <w:sz w:val="20"/>
                <w:lang w:val="en-GB"/>
              </w:rPr>
              <w:t xml:space="preserve"> </w:t>
            </w:r>
            <w:r>
              <w:rPr>
                <w:rFonts w:ascii="Arial" w:eastAsia="Arial" w:hAnsi="Arial" w:cs="Arial"/>
                <w:color w:val="424242"/>
                <w:sz w:val="20"/>
                <w:lang w:val="en-GB"/>
              </w:rPr>
              <w:t xml:space="preserve">CT 1, CT 4, </w:t>
            </w:r>
            <w:r w:rsidRPr="008924CB">
              <w:rPr>
                <w:rFonts w:ascii="Arial" w:eastAsia="Arial" w:hAnsi="Arial" w:cs="Arial"/>
                <w:color w:val="424242"/>
                <w:sz w:val="20"/>
                <w:lang w:val="en-GB"/>
              </w:rPr>
              <w:t>CT6, CT11</w:t>
            </w:r>
          </w:p>
        </w:tc>
      </w:tr>
      <w:tr w:rsidR="00043927" w:rsidRPr="00E77E0C" w:rsidTr="00043927">
        <w:trPr>
          <w:trHeight w:val="116"/>
          <w:jc w:val="center"/>
        </w:trPr>
        <w:tc>
          <w:tcPr>
            <w:tcW w:w="2614"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r>
      <w:tr w:rsidR="00043927" w:rsidRPr="00E77E0C" w:rsidTr="00043927">
        <w:trPr>
          <w:trHeight w:val="335"/>
          <w:jc w:val="center"/>
        </w:trPr>
        <w:tc>
          <w:tcPr>
            <w:tcW w:w="2614"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Supervised activities</w:t>
            </w:r>
          </w:p>
        </w:tc>
        <w:tc>
          <w:tcPr>
            <w:tcW w:w="1417"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24</w:t>
            </w:r>
          </w:p>
        </w:tc>
        <w:tc>
          <w:tcPr>
            <w:tcW w:w="1276"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0</w:t>
            </w:r>
            <w:r w:rsidR="005D50D0">
              <w:rPr>
                <w:rFonts w:ascii="Arial" w:eastAsia="Arial" w:hAnsi="Arial" w:cs="Arial"/>
                <w:color w:val="424242"/>
                <w:sz w:val="20"/>
                <w:lang w:val="en-GB"/>
              </w:rPr>
              <w:t>.9</w:t>
            </w:r>
            <w:r>
              <w:rPr>
                <w:rFonts w:ascii="Arial" w:eastAsia="Arial" w:hAnsi="Arial" w:cs="Arial"/>
                <w:color w:val="424242"/>
                <w:sz w:val="20"/>
                <w:lang w:val="en-GB"/>
              </w:rPr>
              <w:t>6</w:t>
            </w:r>
          </w:p>
        </w:tc>
        <w:tc>
          <w:tcPr>
            <w:tcW w:w="2266"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sidRPr="008924CB">
              <w:rPr>
                <w:rFonts w:ascii="Arial" w:eastAsia="Arial" w:hAnsi="Arial" w:cs="Arial"/>
                <w:color w:val="424242"/>
                <w:sz w:val="20"/>
                <w:lang w:val="en-GB"/>
              </w:rPr>
              <w:t>CE 1.8; CE 3.7</w:t>
            </w:r>
          </w:p>
        </w:tc>
      </w:tr>
      <w:tr w:rsidR="00043927" w:rsidRPr="00E77E0C" w:rsidTr="00043927">
        <w:trPr>
          <w:trHeight w:val="116"/>
          <w:jc w:val="center"/>
        </w:trPr>
        <w:tc>
          <w:tcPr>
            <w:tcW w:w="2614"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r>
      <w:tr w:rsidR="00043927" w:rsidRPr="00E77E0C" w:rsidTr="00043927">
        <w:trPr>
          <w:trHeight w:val="433"/>
          <w:jc w:val="center"/>
        </w:trPr>
        <w:tc>
          <w:tcPr>
            <w:tcW w:w="2614"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Individual activities</w:t>
            </w:r>
          </w:p>
        </w:tc>
        <w:tc>
          <w:tcPr>
            <w:tcW w:w="1417" w:type="dxa"/>
            <w:shd w:val="clear" w:color="auto" w:fill="auto"/>
            <w:vAlign w:val="bottom"/>
          </w:tcPr>
          <w:p w:rsidR="00043927" w:rsidRPr="00E77E0C" w:rsidRDefault="00043927" w:rsidP="008924CB">
            <w:pPr>
              <w:spacing w:line="0" w:lineRule="atLeast"/>
              <w:rPr>
                <w:rFonts w:ascii="Arial" w:eastAsia="Arial" w:hAnsi="Arial" w:cs="Arial"/>
                <w:color w:val="424242"/>
                <w:sz w:val="20"/>
                <w:lang w:val="en-GB"/>
              </w:rPr>
            </w:pPr>
            <w:r>
              <w:rPr>
                <w:rFonts w:ascii="Arial" w:eastAsia="Arial" w:hAnsi="Arial" w:cs="Arial"/>
                <w:color w:val="424242"/>
                <w:sz w:val="20"/>
                <w:lang w:val="en-GB"/>
              </w:rPr>
              <w:t xml:space="preserve">  </w:t>
            </w:r>
            <w:r w:rsidR="005D50D0">
              <w:rPr>
                <w:rFonts w:ascii="Arial" w:eastAsia="Arial" w:hAnsi="Arial" w:cs="Arial"/>
                <w:color w:val="424242"/>
                <w:sz w:val="20"/>
                <w:lang w:val="en-GB"/>
              </w:rPr>
              <w:t>4</w:t>
            </w:r>
            <w:r>
              <w:rPr>
                <w:rFonts w:ascii="Arial" w:eastAsia="Arial" w:hAnsi="Arial" w:cs="Arial"/>
                <w:color w:val="424242"/>
                <w:sz w:val="20"/>
                <w:lang w:val="en-GB"/>
              </w:rPr>
              <w:t>6</w:t>
            </w:r>
          </w:p>
        </w:tc>
        <w:tc>
          <w:tcPr>
            <w:tcW w:w="1276" w:type="dxa"/>
            <w:shd w:val="clear" w:color="auto" w:fill="auto"/>
            <w:vAlign w:val="bottom"/>
          </w:tcPr>
          <w:p w:rsidR="00043927" w:rsidRPr="00E77E0C" w:rsidRDefault="00661E32" w:rsidP="00BE7845">
            <w:pPr>
              <w:spacing w:line="0" w:lineRule="atLeast"/>
              <w:ind w:left="142"/>
              <w:rPr>
                <w:rFonts w:ascii="Arial" w:eastAsia="Arial" w:hAnsi="Arial" w:cs="Arial"/>
                <w:color w:val="424242"/>
                <w:sz w:val="20"/>
                <w:lang w:val="en-GB"/>
              </w:rPr>
            </w:pPr>
            <w:r>
              <w:rPr>
                <w:rFonts w:ascii="Arial" w:eastAsia="Arial" w:hAnsi="Arial" w:cs="Arial"/>
                <w:color w:val="424242"/>
                <w:sz w:val="20"/>
                <w:lang w:val="en-GB"/>
              </w:rPr>
              <w:t>1.84</w:t>
            </w:r>
            <w:bookmarkStart w:id="4" w:name="_GoBack"/>
            <w:bookmarkEnd w:id="4"/>
          </w:p>
        </w:tc>
        <w:tc>
          <w:tcPr>
            <w:tcW w:w="2266" w:type="dxa"/>
            <w:shd w:val="clear" w:color="auto" w:fill="auto"/>
            <w:vAlign w:val="bottom"/>
          </w:tcPr>
          <w:p w:rsidR="00043927" w:rsidRPr="00E77E0C" w:rsidRDefault="00043927" w:rsidP="00BE7845">
            <w:pPr>
              <w:spacing w:line="0" w:lineRule="atLeast"/>
              <w:ind w:left="142"/>
              <w:rPr>
                <w:rFonts w:ascii="Arial" w:eastAsia="Arial" w:hAnsi="Arial" w:cs="Arial"/>
                <w:color w:val="424242"/>
                <w:sz w:val="20"/>
                <w:lang w:val="en-GB"/>
              </w:rPr>
            </w:pPr>
            <w:r w:rsidRPr="008924CB">
              <w:rPr>
                <w:rFonts w:ascii="Arial" w:eastAsia="Arial" w:hAnsi="Arial" w:cs="Arial"/>
                <w:color w:val="424242"/>
                <w:sz w:val="20"/>
                <w:lang w:val="en-GB"/>
              </w:rPr>
              <w:t xml:space="preserve">CE3.7; CE17.6, </w:t>
            </w:r>
            <w:r>
              <w:rPr>
                <w:rFonts w:ascii="Arial" w:eastAsia="Arial" w:hAnsi="Arial" w:cs="Arial"/>
                <w:color w:val="424242"/>
                <w:sz w:val="20"/>
                <w:lang w:val="en-GB"/>
              </w:rPr>
              <w:t xml:space="preserve">CE 1.8, </w:t>
            </w:r>
            <w:r w:rsidRPr="008924CB">
              <w:rPr>
                <w:rFonts w:ascii="Arial" w:eastAsia="Arial" w:hAnsi="Arial" w:cs="Arial"/>
                <w:color w:val="424242"/>
                <w:sz w:val="20"/>
                <w:lang w:val="en-GB"/>
              </w:rPr>
              <w:t xml:space="preserve">CT1, </w:t>
            </w:r>
            <w:r>
              <w:rPr>
                <w:rFonts w:ascii="Arial" w:eastAsia="Arial" w:hAnsi="Arial" w:cs="Arial"/>
                <w:color w:val="424242"/>
                <w:sz w:val="20"/>
                <w:lang w:val="en-GB"/>
              </w:rPr>
              <w:t xml:space="preserve">CT2, </w:t>
            </w:r>
            <w:r w:rsidRPr="008924CB">
              <w:rPr>
                <w:rFonts w:ascii="Arial" w:eastAsia="Arial" w:hAnsi="Arial" w:cs="Arial"/>
                <w:color w:val="424242"/>
                <w:sz w:val="20"/>
                <w:lang w:val="en-GB"/>
              </w:rPr>
              <w:t>CT10</w:t>
            </w:r>
          </w:p>
        </w:tc>
      </w:tr>
      <w:tr w:rsidR="00043927" w:rsidRPr="00E77E0C" w:rsidTr="00043927">
        <w:trPr>
          <w:trHeight w:val="139"/>
          <w:jc w:val="center"/>
        </w:trPr>
        <w:tc>
          <w:tcPr>
            <w:tcW w:w="2614"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c>
          <w:tcPr>
            <w:tcW w:w="1417"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c>
          <w:tcPr>
            <w:tcW w:w="1276"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c>
          <w:tcPr>
            <w:tcW w:w="2266" w:type="dxa"/>
            <w:tcBorders>
              <w:bottom w:val="single" w:sz="8" w:space="0" w:color="808080"/>
            </w:tcBorders>
            <w:shd w:val="clear" w:color="auto" w:fill="auto"/>
            <w:vAlign w:val="bottom"/>
          </w:tcPr>
          <w:p w:rsidR="00043927" w:rsidRPr="00E77E0C" w:rsidRDefault="00043927" w:rsidP="00BE7845">
            <w:pPr>
              <w:spacing w:line="0" w:lineRule="atLeast"/>
              <w:ind w:left="142"/>
              <w:rPr>
                <w:rFonts w:ascii="Arial" w:hAnsi="Arial" w:cs="Arial"/>
                <w:sz w:val="20"/>
                <w:lang w:val="en-GB"/>
              </w:rPr>
            </w:pPr>
          </w:p>
        </w:tc>
      </w:tr>
    </w:tbl>
    <w:p w:rsidR="00043927" w:rsidRDefault="00043927" w:rsidP="005C56C9">
      <w:pPr>
        <w:pStyle w:val="Textoindependiente"/>
        <w:rPr>
          <w:rStyle w:val="text1"/>
          <w:rFonts w:cs="Arial"/>
          <w:b/>
          <w:color w:val="auto"/>
          <w:sz w:val="22"/>
          <w:lang w:val="en-GB"/>
        </w:rPr>
      </w:pPr>
    </w:p>
    <w:p w:rsidR="00043927" w:rsidRDefault="00043927" w:rsidP="005C56C9">
      <w:pPr>
        <w:pStyle w:val="Textoindependiente"/>
        <w:rPr>
          <w:rStyle w:val="text1"/>
          <w:rFonts w:cs="Arial"/>
          <w:b/>
          <w:color w:val="auto"/>
          <w:sz w:val="22"/>
          <w:lang w:val="en-GB"/>
        </w:rPr>
      </w:pPr>
    </w:p>
    <w:bookmarkEnd w:id="2"/>
    <w:bookmarkEnd w:id="3"/>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lastRenderedPageBreak/>
        <w:t>8.  ASSESSMENT SYSTEMS</w:t>
      </w:r>
    </w:p>
    <w:p w:rsidR="00BE7845" w:rsidRPr="00BE7845" w:rsidRDefault="00BE7845" w:rsidP="00BE7845">
      <w:pPr>
        <w:pStyle w:val="Textoindependiente"/>
        <w:spacing w:line="276" w:lineRule="auto"/>
        <w:rPr>
          <w:sz w:val="22"/>
          <w:lang w:val="en-GB"/>
        </w:rPr>
      </w:pPr>
      <w:r w:rsidRPr="00BE7845">
        <w:rPr>
          <w:sz w:val="22"/>
          <w:lang w:val="en-GB"/>
        </w:rPr>
        <w:t xml:space="preserve">Course assessment is as follows (NB: partial or total plagiarism will result in being awarded a Fail grade for the entire subject): </w:t>
      </w:r>
    </w:p>
    <w:p w:rsidR="00BE7845" w:rsidRPr="00BE7845" w:rsidRDefault="00BE7845" w:rsidP="00BE7845">
      <w:pPr>
        <w:pStyle w:val="Textoindependiente"/>
        <w:numPr>
          <w:ilvl w:val="0"/>
          <w:numId w:val="29"/>
        </w:numPr>
        <w:spacing w:line="276" w:lineRule="auto"/>
        <w:rPr>
          <w:sz w:val="22"/>
          <w:lang w:val="en-GB"/>
        </w:rPr>
      </w:pPr>
      <w:r w:rsidRPr="00BE7845">
        <w:rPr>
          <w:sz w:val="22"/>
          <w:lang w:val="en-GB"/>
        </w:rPr>
        <w:t xml:space="preserve">In-class delivery of a PowerPoint presentation (or similar) to class colleagues (weighting within final grade: 50%) </w:t>
      </w:r>
      <w:r w:rsidRPr="00BE7845">
        <w:rPr>
          <w:i/>
          <w:sz w:val="22"/>
          <w:lang w:val="en-GB"/>
        </w:rPr>
        <w:t>FEEDBACK</w:t>
      </w:r>
      <w:r w:rsidRPr="00BE7845">
        <w:rPr>
          <w:sz w:val="22"/>
          <w:lang w:val="en-GB"/>
        </w:rPr>
        <w:t xml:space="preserve">: the lecturer will publish the grade obtained—plus all relevant commentary—for each group on </w:t>
      </w:r>
      <w:proofErr w:type="spellStart"/>
      <w:r w:rsidRPr="00BE7845">
        <w:rPr>
          <w:i/>
          <w:sz w:val="22"/>
          <w:lang w:val="en-GB"/>
        </w:rPr>
        <w:t>Autònoma</w:t>
      </w:r>
      <w:proofErr w:type="spellEnd"/>
      <w:r w:rsidRPr="00BE7845">
        <w:rPr>
          <w:i/>
          <w:sz w:val="22"/>
          <w:lang w:val="en-GB"/>
        </w:rPr>
        <w:t xml:space="preserve"> </w:t>
      </w:r>
      <w:proofErr w:type="spellStart"/>
      <w:r w:rsidRPr="00BE7845">
        <w:rPr>
          <w:i/>
          <w:sz w:val="22"/>
          <w:lang w:val="en-GB"/>
        </w:rPr>
        <w:t>Interactiva</w:t>
      </w:r>
      <w:proofErr w:type="spellEnd"/>
      <w:r w:rsidRPr="00BE7845">
        <w:rPr>
          <w:sz w:val="22"/>
          <w:lang w:val="en-GB"/>
        </w:rPr>
        <w:t>.</w:t>
      </w:r>
    </w:p>
    <w:p w:rsidR="00BE7845" w:rsidRPr="00BE7845" w:rsidRDefault="00BE7845" w:rsidP="00BE7845">
      <w:pPr>
        <w:pStyle w:val="Textoindependiente"/>
        <w:numPr>
          <w:ilvl w:val="0"/>
          <w:numId w:val="29"/>
        </w:numPr>
        <w:spacing w:line="276" w:lineRule="auto"/>
        <w:rPr>
          <w:sz w:val="22"/>
          <w:lang w:val="en-GB"/>
        </w:rPr>
      </w:pPr>
      <w:r w:rsidRPr="00BE7845">
        <w:rPr>
          <w:sz w:val="22"/>
          <w:lang w:val="en-GB"/>
        </w:rPr>
        <w:t>Individual work done throughout the course will represent 10% of the final grade (class attendance will also be considered within this section)</w:t>
      </w:r>
    </w:p>
    <w:p w:rsidR="00BE7845" w:rsidRPr="00BE7845" w:rsidRDefault="00BE7845" w:rsidP="00BE7845">
      <w:pPr>
        <w:pStyle w:val="Textoindependiente"/>
        <w:numPr>
          <w:ilvl w:val="0"/>
          <w:numId w:val="29"/>
        </w:numPr>
        <w:spacing w:line="276" w:lineRule="auto"/>
        <w:rPr>
          <w:sz w:val="22"/>
          <w:lang w:val="en-GB"/>
        </w:rPr>
      </w:pPr>
      <w:r w:rsidRPr="00BE7845">
        <w:rPr>
          <w:sz w:val="22"/>
          <w:lang w:val="en-GB"/>
        </w:rPr>
        <w:t>Two multiple-choice tests, representing 40%.</w:t>
      </w:r>
      <w:r w:rsidRPr="00BE7845">
        <w:rPr>
          <w:b/>
          <w:sz w:val="22"/>
          <w:lang w:val="en-GB"/>
        </w:rPr>
        <w:t xml:space="preserve"> </w:t>
      </w:r>
      <w:r w:rsidRPr="00BE7845">
        <w:rPr>
          <w:sz w:val="22"/>
          <w:lang w:val="en-GB"/>
        </w:rPr>
        <w:t>This exam will consist of material covered by the theoretical and historical issues from course lectures, documents from the text dossier, guided visits done as class activities, and in-class presentations.</w:t>
      </w:r>
      <w:r w:rsidRPr="00BE7845">
        <w:rPr>
          <w:b/>
          <w:sz w:val="22"/>
          <w:lang w:val="en-GB"/>
        </w:rPr>
        <w:t xml:space="preserve"> </w:t>
      </w:r>
      <w:r w:rsidRPr="00BE7845">
        <w:rPr>
          <w:i/>
          <w:sz w:val="22"/>
          <w:lang w:val="en-GB"/>
        </w:rPr>
        <w:t>FEEDBACK</w:t>
      </w:r>
      <w:r w:rsidRPr="00BE7845">
        <w:rPr>
          <w:sz w:val="22"/>
          <w:lang w:val="en-GB"/>
        </w:rPr>
        <w:t xml:space="preserve">: the lecturer will publish the results on </w:t>
      </w:r>
      <w:proofErr w:type="spellStart"/>
      <w:r w:rsidRPr="00BE7845">
        <w:rPr>
          <w:i/>
          <w:sz w:val="22"/>
          <w:lang w:val="en-GB"/>
        </w:rPr>
        <w:t>Autònoma</w:t>
      </w:r>
      <w:proofErr w:type="spellEnd"/>
      <w:r w:rsidRPr="00BE7845">
        <w:rPr>
          <w:i/>
          <w:sz w:val="22"/>
          <w:lang w:val="en-GB"/>
        </w:rPr>
        <w:t xml:space="preserve"> </w:t>
      </w:r>
      <w:proofErr w:type="spellStart"/>
      <w:r w:rsidRPr="00BE7845">
        <w:rPr>
          <w:i/>
          <w:sz w:val="22"/>
          <w:lang w:val="en-GB"/>
        </w:rPr>
        <w:t>Interactiva</w:t>
      </w:r>
      <w:proofErr w:type="spellEnd"/>
      <w:r w:rsidRPr="00BE7845">
        <w:rPr>
          <w:sz w:val="22"/>
          <w:lang w:val="en-GB"/>
        </w:rPr>
        <w:t xml:space="preserve">. </w:t>
      </w:r>
    </w:p>
    <w:p w:rsidR="00BE7845" w:rsidRPr="00BE7845" w:rsidRDefault="00BE7845" w:rsidP="00BE7845">
      <w:pPr>
        <w:pStyle w:val="Textoindependiente"/>
        <w:spacing w:line="276" w:lineRule="auto"/>
        <w:rPr>
          <w:sz w:val="22"/>
          <w:lang w:val="en-GB"/>
        </w:rPr>
      </w:pPr>
    </w:p>
    <w:p w:rsidR="00BE7845" w:rsidRPr="00BE7845" w:rsidRDefault="00BE7845" w:rsidP="00BE7845">
      <w:pPr>
        <w:pStyle w:val="Textoindependiente"/>
        <w:spacing w:line="276" w:lineRule="auto"/>
        <w:rPr>
          <w:bCs/>
          <w:sz w:val="22"/>
          <w:lang w:val="en-GB"/>
        </w:rPr>
      </w:pPr>
      <w:r w:rsidRPr="00BE7845">
        <w:rPr>
          <w:sz w:val="22"/>
          <w:lang w:val="en-GB"/>
        </w:rPr>
        <w:t>OBLIGATORY CONDITION FOR PASSING THE SUBJECT</w:t>
      </w:r>
      <w:r w:rsidRPr="00BE7845">
        <w:rPr>
          <w:b/>
          <w:sz w:val="22"/>
          <w:lang w:val="en-GB"/>
        </w:rPr>
        <w:t xml:space="preserve">: </w:t>
      </w:r>
      <w:r w:rsidRPr="00BE7845">
        <w:rPr>
          <w:bCs/>
          <w:sz w:val="22"/>
          <w:lang w:val="en-GB"/>
        </w:rPr>
        <w:t>In order to pass and have a successful completion about the subject it’s obligatory to pass the exam of the teacher and to carry out the practical activities that are in charge.</w:t>
      </w:r>
    </w:p>
    <w:p w:rsidR="00BE7845" w:rsidRDefault="00BE7845" w:rsidP="00BE7845">
      <w:pPr>
        <w:pStyle w:val="Textoindependiente"/>
        <w:spacing w:line="276" w:lineRule="auto"/>
        <w:rPr>
          <w:sz w:val="22"/>
          <w:lang w:val="en-GB"/>
        </w:rPr>
      </w:pPr>
      <w:r w:rsidRPr="00BE7845">
        <w:rPr>
          <w:i/>
          <w:iCs/>
          <w:sz w:val="22"/>
          <w:lang w:val="en-GB"/>
        </w:rPr>
        <w:t>Important Note</w:t>
      </w:r>
      <w:r w:rsidRPr="00BE7845">
        <w:rPr>
          <w:sz w:val="22"/>
          <w:lang w:val="en-GB"/>
        </w:rPr>
        <w:t>: partial or total plagiarism will mean non-accreditation of the subject</w:t>
      </w:r>
    </w:p>
    <w:p w:rsidR="00353828" w:rsidRPr="00BE7845" w:rsidRDefault="00353828" w:rsidP="00BE7845">
      <w:pPr>
        <w:pStyle w:val="Textoindependiente"/>
        <w:spacing w:line="276" w:lineRule="auto"/>
        <w:rPr>
          <w:rStyle w:val="text1"/>
          <w:color w:val="auto"/>
          <w:sz w:val="22"/>
        </w:rPr>
      </w:pPr>
    </w:p>
    <w:p w:rsidR="005C56C9" w:rsidRPr="005C56C9" w:rsidRDefault="005C56C9" w:rsidP="005C56C9">
      <w:pPr>
        <w:pStyle w:val="Textoindependiente"/>
        <w:rPr>
          <w:rStyle w:val="text1"/>
        </w:rPr>
      </w:pPr>
      <w:r w:rsidRPr="005C56C9">
        <w:rPr>
          <w:rStyle w:val="text1"/>
          <w:rFonts w:cs="Arial"/>
          <w:b/>
          <w:color w:val="auto"/>
          <w:sz w:val="22"/>
          <w:lang w:val="en-GB"/>
        </w:rPr>
        <w:t>ASSESSMENT ACTIVITIES</w:t>
      </w:r>
    </w:p>
    <w:tbl>
      <w:tblPr>
        <w:tblW w:w="9132" w:type="dxa"/>
        <w:jc w:val="center"/>
        <w:tblLayout w:type="fixed"/>
        <w:tblCellMar>
          <w:left w:w="0" w:type="dxa"/>
          <w:right w:w="0" w:type="dxa"/>
        </w:tblCellMar>
        <w:tblLook w:val="0000" w:firstRow="0" w:lastRow="0" w:firstColumn="0" w:lastColumn="0" w:noHBand="0" w:noVBand="0"/>
      </w:tblPr>
      <w:tblGrid>
        <w:gridCol w:w="2614"/>
        <w:gridCol w:w="1559"/>
        <w:gridCol w:w="1417"/>
        <w:gridCol w:w="1276"/>
        <w:gridCol w:w="2266"/>
      </w:tblGrid>
      <w:tr w:rsidR="005C56C9" w:rsidRPr="00E77E0C" w:rsidTr="00043927">
        <w:trPr>
          <w:trHeight w:val="363"/>
          <w:jc w:val="center"/>
        </w:trPr>
        <w:tc>
          <w:tcPr>
            <w:tcW w:w="2614" w:type="dxa"/>
            <w:shd w:val="clear" w:color="auto" w:fill="BFBFBF"/>
            <w:vAlign w:val="center"/>
          </w:tcPr>
          <w:p w:rsidR="005C56C9" w:rsidRPr="00E77E0C" w:rsidRDefault="005C56C9" w:rsidP="00043927">
            <w:pPr>
              <w:spacing w:line="0" w:lineRule="atLeast"/>
              <w:ind w:left="142"/>
              <w:jc w:val="center"/>
              <w:rPr>
                <w:rFonts w:ascii="Arial" w:eastAsia="Arial" w:hAnsi="Arial" w:cs="Arial"/>
                <w:b/>
                <w:sz w:val="20"/>
                <w:lang w:val="en-GB"/>
              </w:rPr>
            </w:pPr>
            <w:r w:rsidRPr="00E77E0C">
              <w:rPr>
                <w:rFonts w:ascii="Arial" w:eastAsia="Arial" w:hAnsi="Arial" w:cs="Arial"/>
                <w:b/>
                <w:sz w:val="20"/>
                <w:lang w:val="en-GB"/>
              </w:rPr>
              <w:t>Activity</w:t>
            </w:r>
          </w:p>
        </w:tc>
        <w:tc>
          <w:tcPr>
            <w:tcW w:w="1559" w:type="dxa"/>
            <w:shd w:val="clear" w:color="auto" w:fill="BFBFBF"/>
            <w:vAlign w:val="center"/>
          </w:tcPr>
          <w:p w:rsidR="005C56C9" w:rsidRPr="00E77E0C" w:rsidRDefault="005C56C9" w:rsidP="00043927">
            <w:pPr>
              <w:spacing w:line="0" w:lineRule="atLeast"/>
              <w:ind w:left="142"/>
              <w:jc w:val="center"/>
              <w:rPr>
                <w:rFonts w:ascii="Arial" w:eastAsia="Arial" w:hAnsi="Arial" w:cs="Arial"/>
                <w:b/>
                <w:sz w:val="20"/>
                <w:lang w:val="en-GB"/>
              </w:rPr>
            </w:pPr>
            <w:r w:rsidRPr="00E77E0C">
              <w:rPr>
                <w:rFonts w:ascii="Arial" w:eastAsia="Arial" w:hAnsi="Arial" w:cs="Arial"/>
                <w:b/>
                <w:sz w:val="20"/>
                <w:lang w:val="en-GB"/>
              </w:rPr>
              <w:t>Weight</w:t>
            </w:r>
          </w:p>
        </w:tc>
        <w:tc>
          <w:tcPr>
            <w:tcW w:w="1417" w:type="dxa"/>
            <w:shd w:val="clear" w:color="auto" w:fill="BFBFBF"/>
            <w:vAlign w:val="center"/>
          </w:tcPr>
          <w:p w:rsidR="005C56C9" w:rsidRPr="00E77E0C" w:rsidRDefault="005C56C9" w:rsidP="00043927">
            <w:pPr>
              <w:spacing w:line="0" w:lineRule="atLeast"/>
              <w:ind w:left="142"/>
              <w:jc w:val="center"/>
              <w:rPr>
                <w:rFonts w:ascii="Arial" w:eastAsia="Arial" w:hAnsi="Arial" w:cs="Arial"/>
                <w:b/>
                <w:sz w:val="20"/>
                <w:lang w:val="en-GB"/>
              </w:rPr>
            </w:pPr>
            <w:r w:rsidRPr="00E77E0C">
              <w:rPr>
                <w:rFonts w:ascii="Arial" w:eastAsia="Arial" w:hAnsi="Arial" w:cs="Arial"/>
                <w:b/>
                <w:sz w:val="20"/>
                <w:lang w:val="en-GB"/>
              </w:rPr>
              <w:t>Hours</w:t>
            </w:r>
          </w:p>
        </w:tc>
        <w:tc>
          <w:tcPr>
            <w:tcW w:w="1276" w:type="dxa"/>
            <w:shd w:val="clear" w:color="auto" w:fill="BFBFBF"/>
            <w:vAlign w:val="center"/>
          </w:tcPr>
          <w:p w:rsidR="005C56C9" w:rsidRPr="00E77E0C" w:rsidRDefault="005C56C9" w:rsidP="00043927">
            <w:pPr>
              <w:spacing w:line="0" w:lineRule="atLeast"/>
              <w:ind w:left="142"/>
              <w:jc w:val="center"/>
              <w:rPr>
                <w:rFonts w:ascii="Arial" w:eastAsia="Arial" w:hAnsi="Arial" w:cs="Arial"/>
                <w:b/>
                <w:sz w:val="20"/>
                <w:lang w:val="en-GB"/>
              </w:rPr>
            </w:pPr>
            <w:r w:rsidRPr="00E77E0C">
              <w:rPr>
                <w:rFonts w:ascii="Arial" w:eastAsia="Arial" w:hAnsi="Arial" w:cs="Arial"/>
                <w:b/>
                <w:sz w:val="20"/>
                <w:lang w:val="en-GB"/>
              </w:rPr>
              <w:t>ECTS</w:t>
            </w:r>
          </w:p>
        </w:tc>
        <w:tc>
          <w:tcPr>
            <w:tcW w:w="2266" w:type="dxa"/>
            <w:shd w:val="clear" w:color="auto" w:fill="BFBFBF"/>
            <w:vAlign w:val="center"/>
          </w:tcPr>
          <w:p w:rsidR="005C56C9" w:rsidRPr="00E77E0C" w:rsidRDefault="005C56C9" w:rsidP="00043927">
            <w:pPr>
              <w:spacing w:line="0" w:lineRule="atLeast"/>
              <w:ind w:left="142"/>
              <w:jc w:val="center"/>
              <w:rPr>
                <w:rFonts w:ascii="Arial" w:eastAsia="Arial" w:hAnsi="Arial" w:cs="Arial"/>
                <w:b/>
                <w:sz w:val="20"/>
                <w:lang w:val="en-GB"/>
              </w:rPr>
            </w:pPr>
            <w:r w:rsidRPr="00E77E0C">
              <w:rPr>
                <w:rFonts w:ascii="Arial" w:eastAsia="Arial" w:hAnsi="Arial" w:cs="Arial"/>
                <w:b/>
                <w:sz w:val="20"/>
                <w:lang w:val="en-GB"/>
              </w:rPr>
              <w:t>Learning Outcomes</w:t>
            </w:r>
          </w:p>
        </w:tc>
      </w:tr>
      <w:tr w:rsidR="005C56C9" w:rsidRPr="00E77E0C" w:rsidTr="00043927">
        <w:trPr>
          <w:trHeight w:val="335"/>
          <w:jc w:val="center"/>
        </w:trPr>
        <w:tc>
          <w:tcPr>
            <w:tcW w:w="2614" w:type="dxa"/>
            <w:shd w:val="clear" w:color="auto" w:fill="auto"/>
            <w:vAlign w:val="center"/>
          </w:tcPr>
          <w:p w:rsidR="005C56C9" w:rsidRPr="00E77E0C" w:rsidRDefault="00043927"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Exams</w:t>
            </w:r>
          </w:p>
        </w:tc>
        <w:tc>
          <w:tcPr>
            <w:tcW w:w="1559" w:type="dxa"/>
            <w:vAlign w:val="center"/>
          </w:tcPr>
          <w:p w:rsidR="005C56C9" w:rsidRPr="00E77E0C" w:rsidRDefault="00043927"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40%</w:t>
            </w:r>
          </w:p>
        </w:tc>
        <w:tc>
          <w:tcPr>
            <w:tcW w:w="1417" w:type="dxa"/>
            <w:shd w:val="clear" w:color="auto" w:fill="auto"/>
            <w:vAlign w:val="center"/>
          </w:tcPr>
          <w:p w:rsidR="005C56C9" w:rsidRPr="00E77E0C" w:rsidRDefault="00070CD6"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2</w:t>
            </w:r>
          </w:p>
        </w:tc>
        <w:tc>
          <w:tcPr>
            <w:tcW w:w="1276" w:type="dxa"/>
            <w:shd w:val="clear" w:color="auto" w:fill="auto"/>
            <w:vAlign w:val="center"/>
          </w:tcPr>
          <w:p w:rsidR="005C56C9" w:rsidRPr="00E77E0C" w:rsidRDefault="00070CD6"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0.08</w:t>
            </w:r>
          </w:p>
        </w:tc>
        <w:tc>
          <w:tcPr>
            <w:tcW w:w="2266" w:type="dxa"/>
            <w:shd w:val="clear" w:color="auto" w:fill="auto"/>
            <w:vAlign w:val="center"/>
          </w:tcPr>
          <w:p w:rsidR="005C56C9" w:rsidRPr="00E77E0C" w:rsidRDefault="008924CB" w:rsidP="00043927">
            <w:pPr>
              <w:spacing w:line="0" w:lineRule="atLeast"/>
              <w:ind w:left="142"/>
              <w:jc w:val="center"/>
              <w:rPr>
                <w:rFonts w:ascii="Arial" w:eastAsia="Arial" w:hAnsi="Arial" w:cs="Arial"/>
                <w:color w:val="424242"/>
                <w:sz w:val="20"/>
                <w:lang w:val="en-GB"/>
              </w:rPr>
            </w:pPr>
            <w:r w:rsidRPr="008924CB">
              <w:rPr>
                <w:rFonts w:ascii="Arial" w:eastAsia="Arial" w:hAnsi="Arial" w:cs="Arial"/>
                <w:color w:val="424242"/>
                <w:sz w:val="20"/>
                <w:lang w:val="en-GB"/>
              </w:rPr>
              <w:t>CE1.8; CE 3.7,</w:t>
            </w:r>
            <w:r>
              <w:rPr>
                <w:rFonts w:ascii="Arial" w:eastAsia="Arial" w:hAnsi="Arial" w:cs="Arial"/>
                <w:color w:val="424242"/>
                <w:sz w:val="20"/>
                <w:lang w:val="en-GB"/>
              </w:rPr>
              <w:t>CE 17.6,</w:t>
            </w:r>
            <w:r w:rsidRPr="008924CB">
              <w:rPr>
                <w:rFonts w:ascii="Arial" w:eastAsia="Arial" w:hAnsi="Arial" w:cs="Arial"/>
                <w:color w:val="424242"/>
                <w:sz w:val="20"/>
                <w:lang w:val="en-GB"/>
              </w:rPr>
              <w:t xml:space="preserve"> </w:t>
            </w:r>
            <w:r>
              <w:rPr>
                <w:rFonts w:ascii="Arial" w:eastAsia="Arial" w:hAnsi="Arial" w:cs="Arial"/>
                <w:color w:val="424242"/>
                <w:sz w:val="20"/>
                <w:lang w:val="en-GB"/>
              </w:rPr>
              <w:t xml:space="preserve">CT 1, CT 4, </w:t>
            </w:r>
            <w:r w:rsidRPr="008924CB">
              <w:rPr>
                <w:rFonts w:ascii="Arial" w:eastAsia="Arial" w:hAnsi="Arial" w:cs="Arial"/>
                <w:color w:val="424242"/>
                <w:sz w:val="20"/>
                <w:lang w:val="en-GB"/>
              </w:rPr>
              <w:t>CT6, CT11</w:t>
            </w:r>
          </w:p>
        </w:tc>
      </w:tr>
      <w:tr w:rsidR="005C56C9" w:rsidRPr="00E77E0C" w:rsidTr="00043927">
        <w:trPr>
          <w:trHeight w:val="116"/>
          <w:jc w:val="center"/>
        </w:trPr>
        <w:tc>
          <w:tcPr>
            <w:tcW w:w="2614"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c>
          <w:tcPr>
            <w:tcW w:w="1559" w:type="dxa"/>
            <w:tcBorders>
              <w:bottom w:val="single" w:sz="8" w:space="0" w:color="808080"/>
            </w:tcBorders>
            <w:vAlign w:val="center"/>
          </w:tcPr>
          <w:p w:rsidR="005C56C9" w:rsidRPr="00E77E0C" w:rsidRDefault="005C56C9" w:rsidP="00043927">
            <w:pPr>
              <w:spacing w:line="0" w:lineRule="atLeast"/>
              <w:ind w:left="142"/>
              <w:jc w:val="center"/>
              <w:rPr>
                <w:rFonts w:ascii="Arial" w:hAnsi="Arial" w:cs="Arial"/>
                <w:sz w:val="20"/>
                <w:lang w:val="en-GB"/>
              </w:rPr>
            </w:pPr>
          </w:p>
        </w:tc>
        <w:tc>
          <w:tcPr>
            <w:tcW w:w="1417"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c>
          <w:tcPr>
            <w:tcW w:w="1276"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c>
          <w:tcPr>
            <w:tcW w:w="2266"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r>
      <w:tr w:rsidR="005C56C9" w:rsidRPr="00E77E0C" w:rsidTr="00043927">
        <w:trPr>
          <w:trHeight w:val="335"/>
          <w:jc w:val="center"/>
        </w:trPr>
        <w:tc>
          <w:tcPr>
            <w:tcW w:w="2614" w:type="dxa"/>
            <w:shd w:val="clear" w:color="auto" w:fill="auto"/>
            <w:vAlign w:val="center"/>
          </w:tcPr>
          <w:p w:rsidR="005C56C9" w:rsidRPr="00E77E0C" w:rsidRDefault="00043927"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Group project</w:t>
            </w:r>
          </w:p>
        </w:tc>
        <w:tc>
          <w:tcPr>
            <w:tcW w:w="1559" w:type="dxa"/>
            <w:vAlign w:val="center"/>
          </w:tcPr>
          <w:p w:rsidR="005C56C9" w:rsidRPr="00E77E0C" w:rsidRDefault="00043927"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50%</w:t>
            </w:r>
          </w:p>
        </w:tc>
        <w:tc>
          <w:tcPr>
            <w:tcW w:w="1417" w:type="dxa"/>
            <w:shd w:val="clear" w:color="auto" w:fill="auto"/>
            <w:vAlign w:val="center"/>
          </w:tcPr>
          <w:p w:rsidR="005C56C9" w:rsidRPr="00E77E0C" w:rsidRDefault="00070CD6"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30</w:t>
            </w:r>
          </w:p>
        </w:tc>
        <w:tc>
          <w:tcPr>
            <w:tcW w:w="1276" w:type="dxa"/>
            <w:shd w:val="clear" w:color="auto" w:fill="auto"/>
            <w:vAlign w:val="center"/>
          </w:tcPr>
          <w:p w:rsidR="005C56C9" w:rsidRPr="00E77E0C" w:rsidRDefault="00070CD6"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1.2</w:t>
            </w:r>
          </w:p>
        </w:tc>
        <w:tc>
          <w:tcPr>
            <w:tcW w:w="2266" w:type="dxa"/>
            <w:shd w:val="clear" w:color="auto" w:fill="auto"/>
            <w:vAlign w:val="center"/>
          </w:tcPr>
          <w:p w:rsidR="005C56C9" w:rsidRPr="00E77E0C" w:rsidRDefault="008924CB" w:rsidP="00043927">
            <w:pPr>
              <w:spacing w:line="0" w:lineRule="atLeast"/>
              <w:ind w:left="142"/>
              <w:jc w:val="center"/>
              <w:rPr>
                <w:rFonts w:ascii="Arial" w:eastAsia="Arial" w:hAnsi="Arial" w:cs="Arial"/>
                <w:color w:val="424242"/>
                <w:sz w:val="20"/>
                <w:lang w:val="en-GB"/>
              </w:rPr>
            </w:pPr>
            <w:r w:rsidRPr="008924CB">
              <w:rPr>
                <w:rFonts w:ascii="Arial" w:eastAsia="Arial" w:hAnsi="Arial" w:cs="Arial"/>
                <w:color w:val="424242"/>
                <w:sz w:val="20"/>
                <w:lang w:val="en-GB"/>
              </w:rPr>
              <w:t>CE 1.8; CE 3.7</w:t>
            </w:r>
          </w:p>
        </w:tc>
      </w:tr>
      <w:tr w:rsidR="005C56C9" w:rsidRPr="00E77E0C" w:rsidTr="00043927">
        <w:trPr>
          <w:trHeight w:val="116"/>
          <w:jc w:val="center"/>
        </w:trPr>
        <w:tc>
          <w:tcPr>
            <w:tcW w:w="2614"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c>
          <w:tcPr>
            <w:tcW w:w="1559" w:type="dxa"/>
            <w:tcBorders>
              <w:bottom w:val="single" w:sz="8" w:space="0" w:color="808080"/>
            </w:tcBorders>
            <w:vAlign w:val="center"/>
          </w:tcPr>
          <w:p w:rsidR="005C56C9" w:rsidRPr="00E77E0C" w:rsidRDefault="005C56C9" w:rsidP="00043927">
            <w:pPr>
              <w:spacing w:line="0" w:lineRule="atLeast"/>
              <w:ind w:left="142"/>
              <w:jc w:val="center"/>
              <w:rPr>
                <w:rFonts w:ascii="Arial" w:hAnsi="Arial" w:cs="Arial"/>
                <w:sz w:val="20"/>
                <w:lang w:val="en-GB"/>
              </w:rPr>
            </w:pPr>
          </w:p>
        </w:tc>
        <w:tc>
          <w:tcPr>
            <w:tcW w:w="1417"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c>
          <w:tcPr>
            <w:tcW w:w="1276"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c>
          <w:tcPr>
            <w:tcW w:w="2266"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r>
      <w:tr w:rsidR="005C56C9" w:rsidRPr="00E77E0C" w:rsidTr="00043927">
        <w:trPr>
          <w:trHeight w:val="433"/>
          <w:jc w:val="center"/>
        </w:trPr>
        <w:tc>
          <w:tcPr>
            <w:tcW w:w="2614" w:type="dxa"/>
            <w:shd w:val="clear" w:color="auto" w:fill="auto"/>
            <w:vAlign w:val="center"/>
          </w:tcPr>
          <w:p w:rsidR="005C56C9" w:rsidRPr="00E77E0C" w:rsidRDefault="008924CB"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 xml:space="preserve">Individual </w:t>
            </w:r>
            <w:r w:rsidR="00043927">
              <w:rPr>
                <w:rFonts w:ascii="Arial" w:eastAsia="Arial" w:hAnsi="Arial" w:cs="Arial"/>
                <w:color w:val="424242"/>
                <w:sz w:val="20"/>
                <w:lang w:val="en-GB"/>
              </w:rPr>
              <w:t>work</w:t>
            </w:r>
          </w:p>
        </w:tc>
        <w:tc>
          <w:tcPr>
            <w:tcW w:w="1559" w:type="dxa"/>
            <w:vAlign w:val="center"/>
          </w:tcPr>
          <w:p w:rsidR="005C56C9" w:rsidRPr="00E77E0C" w:rsidRDefault="00043927"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10%</w:t>
            </w:r>
          </w:p>
        </w:tc>
        <w:tc>
          <w:tcPr>
            <w:tcW w:w="1417" w:type="dxa"/>
            <w:shd w:val="clear" w:color="auto" w:fill="auto"/>
            <w:vAlign w:val="center"/>
          </w:tcPr>
          <w:p w:rsidR="005C56C9" w:rsidRPr="00E77E0C" w:rsidRDefault="00070CD6" w:rsidP="00043927">
            <w:pPr>
              <w:spacing w:line="0" w:lineRule="atLeast"/>
              <w:jc w:val="center"/>
              <w:rPr>
                <w:rFonts w:ascii="Arial" w:eastAsia="Arial" w:hAnsi="Arial" w:cs="Arial"/>
                <w:color w:val="424242"/>
                <w:sz w:val="20"/>
                <w:lang w:val="en-GB"/>
              </w:rPr>
            </w:pPr>
            <w:r>
              <w:rPr>
                <w:rFonts w:ascii="Arial" w:eastAsia="Arial" w:hAnsi="Arial" w:cs="Arial"/>
                <w:color w:val="424242"/>
                <w:sz w:val="20"/>
                <w:lang w:val="en-GB"/>
              </w:rPr>
              <w:t>20</w:t>
            </w:r>
          </w:p>
        </w:tc>
        <w:tc>
          <w:tcPr>
            <w:tcW w:w="1276" w:type="dxa"/>
            <w:shd w:val="clear" w:color="auto" w:fill="auto"/>
            <w:vAlign w:val="center"/>
          </w:tcPr>
          <w:p w:rsidR="005C56C9" w:rsidRPr="00E77E0C" w:rsidRDefault="00070CD6" w:rsidP="00043927">
            <w:pPr>
              <w:spacing w:line="0" w:lineRule="atLeast"/>
              <w:ind w:left="142"/>
              <w:jc w:val="center"/>
              <w:rPr>
                <w:rFonts w:ascii="Arial" w:eastAsia="Arial" w:hAnsi="Arial" w:cs="Arial"/>
                <w:color w:val="424242"/>
                <w:sz w:val="20"/>
                <w:lang w:val="en-GB"/>
              </w:rPr>
            </w:pPr>
            <w:r>
              <w:rPr>
                <w:rFonts w:ascii="Arial" w:eastAsia="Arial" w:hAnsi="Arial" w:cs="Arial"/>
                <w:color w:val="424242"/>
                <w:sz w:val="20"/>
                <w:lang w:val="en-GB"/>
              </w:rPr>
              <w:t>0.8</w:t>
            </w:r>
          </w:p>
        </w:tc>
        <w:tc>
          <w:tcPr>
            <w:tcW w:w="2266" w:type="dxa"/>
            <w:shd w:val="clear" w:color="auto" w:fill="auto"/>
            <w:vAlign w:val="center"/>
          </w:tcPr>
          <w:p w:rsidR="005C56C9" w:rsidRPr="00E77E0C" w:rsidRDefault="008924CB" w:rsidP="00043927">
            <w:pPr>
              <w:spacing w:line="0" w:lineRule="atLeast"/>
              <w:ind w:left="142"/>
              <w:jc w:val="center"/>
              <w:rPr>
                <w:rFonts w:ascii="Arial" w:eastAsia="Arial" w:hAnsi="Arial" w:cs="Arial"/>
                <w:color w:val="424242"/>
                <w:sz w:val="20"/>
                <w:lang w:val="en-GB"/>
              </w:rPr>
            </w:pPr>
            <w:r w:rsidRPr="008924CB">
              <w:rPr>
                <w:rFonts w:ascii="Arial" w:eastAsia="Arial" w:hAnsi="Arial" w:cs="Arial"/>
                <w:color w:val="424242"/>
                <w:sz w:val="20"/>
                <w:lang w:val="en-GB"/>
              </w:rPr>
              <w:t xml:space="preserve">CE3.7; CE17.6, </w:t>
            </w:r>
            <w:r w:rsidR="009448CB">
              <w:rPr>
                <w:rFonts w:ascii="Arial" w:eastAsia="Arial" w:hAnsi="Arial" w:cs="Arial"/>
                <w:color w:val="424242"/>
                <w:sz w:val="20"/>
                <w:lang w:val="en-GB"/>
              </w:rPr>
              <w:t xml:space="preserve">CE 1.8, </w:t>
            </w:r>
            <w:r w:rsidRPr="008924CB">
              <w:rPr>
                <w:rFonts w:ascii="Arial" w:eastAsia="Arial" w:hAnsi="Arial" w:cs="Arial"/>
                <w:color w:val="424242"/>
                <w:sz w:val="20"/>
                <w:lang w:val="en-GB"/>
              </w:rPr>
              <w:t xml:space="preserve">CT1, </w:t>
            </w:r>
            <w:r w:rsidR="009448CB">
              <w:rPr>
                <w:rFonts w:ascii="Arial" w:eastAsia="Arial" w:hAnsi="Arial" w:cs="Arial"/>
                <w:color w:val="424242"/>
                <w:sz w:val="20"/>
                <w:lang w:val="en-GB"/>
              </w:rPr>
              <w:t xml:space="preserve">CT2, </w:t>
            </w:r>
            <w:r w:rsidRPr="008924CB">
              <w:rPr>
                <w:rFonts w:ascii="Arial" w:eastAsia="Arial" w:hAnsi="Arial" w:cs="Arial"/>
                <w:color w:val="424242"/>
                <w:sz w:val="20"/>
                <w:lang w:val="en-GB"/>
              </w:rPr>
              <w:t>CT10</w:t>
            </w:r>
          </w:p>
        </w:tc>
      </w:tr>
      <w:tr w:rsidR="005C56C9" w:rsidRPr="00E77E0C" w:rsidTr="00043927">
        <w:trPr>
          <w:trHeight w:val="139"/>
          <w:jc w:val="center"/>
        </w:trPr>
        <w:tc>
          <w:tcPr>
            <w:tcW w:w="2614"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c>
          <w:tcPr>
            <w:tcW w:w="1559" w:type="dxa"/>
            <w:tcBorders>
              <w:bottom w:val="single" w:sz="8" w:space="0" w:color="808080"/>
            </w:tcBorders>
            <w:vAlign w:val="center"/>
          </w:tcPr>
          <w:p w:rsidR="005C56C9" w:rsidRPr="00E77E0C" w:rsidRDefault="005C56C9" w:rsidP="00043927">
            <w:pPr>
              <w:spacing w:line="0" w:lineRule="atLeast"/>
              <w:ind w:left="142"/>
              <w:jc w:val="center"/>
              <w:rPr>
                <w:rFonts w:ascii="Arial" w:hAnsi="Arial" w:cs="Arial"/>
                <w:sz w:val="20"/>
                <w:lang w:val="en-GB"/>
              </w:rPr>
            </w:pPr>
          </w:p>
        </w:tc>
        <w:tc>
          <w:tcPr>
            <w:tcW w:w="1417"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c>
          <w:tcPr>
            <w:tcW w:w="1276"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c>
          <w:tcPr>
            <w:tcW w:w="2266" w:type="dxa"/>
            <w:tcBorders>
              <w:bottom w:val="single" w:sz="8" w:space="0" w:color="808080"/>
            </w:tcBorders>
            <w:shd w:val="clear" w:color="auto" w:fill="auto"/>
            <w:vAlign w:val="center"/>
          </w:tcPr>
          <w:p w:rsidR="005C56C9" w:rsidRPr="00E77E0C" w:rsidRDefault="005C56C9" w:rsidP="00043927">
            <w:pPr>
              <w:spacing w:line="0" w:lineRule="atLeast"/>
              <w:ind w:left="142"/>
              <w:jc w:val="center"/>
              <w:rPr>
                <w:rFonts w:ascii="Arial" w:hAnsi="Arial" w:cs="Arial"/>
                <w:sz w:val="20"/>
                <w:lang w:val="en-GB"/>
              </w:rPr>
            </w:pPr>
          </w:p>
        </w:tc>
      </w:tr>
    </w:tbl>
    <w:p w:rsidR="005C56C9" w:rsidRPr="00E77E0C" w:rsidRDefault="005C56C9" w:rsidP="005C56C9">
      <w:pPr>
        <w:pStyle w:val="Citadestacada2"/>
        <w:pBdr>
          <w:bottom w:val="single" w:sz="4" w:space="4" w:color="auto"/>
        </w:pBdr>
        <w:ind w:left="0"/>
        <w:rPr>
          <w:rFonts w:ascii="Arial" w:hAnsi="Arial" w:cs="Arial"/>
          <w:i w:val="0"/>
          <w:color w:val="auto"/>
          <w:sz w:val="24"/>
          <w:szCs w:val="24"/>
        </w:rPr>
      </w:pP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 xml:space="preserve">9. PLANNING  </w:t>
      </w:r>
    </w:p>
    <w:tbl>
      <w:tblPr>
        <w:tblW w:w="923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8"/>
        <w:gridCol w:w="3180"/>
        <w:gridCol w:w="1742"/>
      </w:tblGrid>
      <w:tr w:rsidR="005C56C9" w:rsidRPr="00E77E0C">
        <w:trPr>
          <w:trHeight w:val="542"/>
          <w:jc w:val="center"/>
        </w:trPr>
        <w:tc>
          <w:tcPr>
            <w:tcW w:w="1320" w:type="dxa"/>
            <w:shd w:val="clear" w:color="auto" w:fill="BFBFBF"/>
            <w:vAlign w:val="center"/>
          </w:tcPr>
          <w:p w:rsidR="005C56C9" w:rsidRPr="00E77E0C" w:rsidRDefault="005C56C9" w:rsidP="00BE7845">
            <w:pPr>
              <w:pStyle w:val="Textoindependiente"/>
              <w:spacing w:line="240" w:lineRule="auto"/>
              <w:jc w:val="center"/>
              <w:rPr>
                <w:rFonts w:cs="Arial"/>
                <w:b/>
                <w:sz w:val="22"/>
                <w:szCs w:val="22"/>
                <w:lang w:val="en-GB"/>
              </w:rPr>
            </w:pPr>
            <w:r w:rsidRPr="00E77E0C">
              <w:rPr>
                <w:rFonts w:cs="Arial"/>
                <w:b/>
                <w:sz w:val="22"/>
                <w:szCs w:val="22"/>
                <w:lang w:val="en-GB"/>
              </w:rPr>
              <w:t>WEEK</w:t>
            </w:r>
          </w:p>
        </w:tc>
        <w:tc>
          <w:tcPr>
            <w:tcW w:w="2988" w:type="dxa"/>
            <w:shd w:val="clear" w:color="auto" w:fill="BFBFBF"/>
            <w:vAlign w:val="center"/>
          </w:tcPr>
          <w:p w:rsidR="005C56C9" w:rsidRPr="00E77E0C" w:rsidRDefault="005C56C9" w:rsidP="00BE7845">
            <w:pPr>
              <w:pStyle w:val="Textoindependiente"/>
              <w:spacing w:line="240" w:lineRule="auto"/>
              <w:jc w:val="center"/>
              <w:rPr>
                <w:rFonts w:cs="Arial"/>
                <w:b/>
                <w:sz w:val="22"/>
                <w:szCs w:val="22"/>
                <w:lang w:val="en-GB"/>
              </w:rPr>
            </w:pPr>
            <w:r w:rsidRPr="00E77E0C">
              <w:rPr>
                <w:rFonts w:cs="Arial"/>
                <w:b/>
                <w:sz w:val="22"/>
                <w:szCs w:val="22"/>
                <w:lang w:val="en-GB"/>
              </w:rPr>
              <w:t>TOPIC</w:t>
            </w:r>
          </w:p>
        </w:tc>
        <w:tc>
          <w:tcPr>
            <w:tcW w:w="3180" w:type="dxa"/>
            <w:shd w:val="clear" w:color="auto" w:fill="BFBFBF"/>
            <w:vAlign w:val="center"/>
          </w:tcPr>
          <w:p w:rsidR="005C56C9" w:rsidRPr="00E77E0C" w:rsidRDefault="005C56C9" w:rsidP="00BE7845">
            <w:pPr>
              <w:pStyle w:val="Textoindependiente"/>
              <w:spacing w:line="240" w:lineRule="auto"/>
              <w:jc w:val="center"/>
              <w:rPr>
                <w:rFonts w:cs="Arial"/>
                <w:b/>
                <w:sz w:val="22"/>
                <w:szCs w:val="22"/>
                <w:lang w:val="en-GB"/>
              </w:rPr>
            </w:pPr>
            <w:r w:rsidRPr="00E77E0C">
              <w:rPr>
                <w:rFonts w:cs="Arial"/>
                <w:b/>
                <w:sz w:val="22"/>
                <w:szCs w:val="22"/>
                <w:lang w:val="en-GB"/>
              </w:rPr>
              <w:t>METHOD</w:t>
            </w:r>
          </w:p>
        </w:tc>
        <w:tc>
          <w:tcPr>
            <w:tcW w:w="1742" w:type="dxa"/>
            <w:shd w:val="clear" w:color="auto" w:fill="BFBFBF"/>
            <w:vAlign w:val="center"/>
          </w:tcPr>
          <w:p w:rsidR="005C56C9" w:rsidRPr="00E77E0C" w:rsidRDefault="005C56C9" w:rsidP="00BE7845">
            <w:pPr>
              <w:pStyle w:val="Textoindependiente"/>
              <w:spacing w:line="240" w:lineRule="auto"/>
              <w:jc w:val="center"/>
              <w:rPr>
                <w:rFonts w:cs="Arial"/>
                <w:b/>
                <w:sz w:val="22"/>
                <w:szCs w:val="22"/>
                <w:lang w:val="en-GB"/>
              </w:rPr>
            </w:pPr>
            <w:r w:rsidRPr="00E77E0C">
              <w:rPr>
                <w:rFonts w:cs="Arial"/>
                <w:b/>
                <w:sz w:val="22"/>
                <w:szCs w:val="22"/>
                <w:lang w:val="en-GB"/>
              </w:rPr>
              <w:t>HOURS</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1</w:t>
            </w:r>
          </w:p>
        </w:tc>
        <w:tc>
          <w:tcPr>
            <w:tcW w:w="2988" w:type="dxa"/>
          </w:tcPr>
          <w:p w:rsidR="00BE7845" w:rsidRPr="00043927" w:rsidRDefault="00BE7845" w:rsidP="00BE7845">
            <w:pPr>
              <w:spacing w:line="360" w:lineRule="auto"/>
              <w:rPr>
                <w:rFonts w:ascii="Arial" w:hAnsi="Arial" w:cs="Arial"/>
                <w:sz w:val="22"/>
                <w:szCs w:val="22"/>
                <w:lang w:val="en-GB"/>
              </w:rPr>
            </w:pPr>
            <w:r w:rsidRPr="00043927">
              <w:rPr>
                <w:rFonts w:ascii="Arial" w:hAnsi="Arial" w:cs="Arial"/>
                <w:sz w:val="22"/>
                <w:szCs w:val="22"/>
                <w:lang w:val="en-GB"/>
              </w:rPr>
              <w:t>Introduction. Theme 1</w:t>
            </w:r>
          </w:p>
        </w:tc>
        <w:tc>
          <w:tcPr>
            <w:tcW w:w="3180" w:type="dxa"/>
          </w:tcPr>
          <w:p w:rsidR="00BE7845" w:rsidRPr="00043927" w:rsidRDefault="00BE7845">
            <w:pPr>
              <w:rPr>
                <w:rFonts w:ascii="Arial" w:hAnsi="Arial"/>
                <w:sz w:val="22"/>
              </w:rPr>
            </w:pPr>
            <w:r w:rsidRPr="00043927">
              <w:rPr>
                <w:rFonts w:ascii="Arial" w:hAnsi="Arial" w:cs="Arial"/>
                <w:sz w:val="22"/>
                <w:lang w:val="en-GB"/>
              </w:rPr>
              <w:t>Theoretical lecture + work</w:t>
            </w:r>
          </w:p>
        </w:tc>
        <w:tc>
          <w:tcPr>
            <w:tcW w:w="1742" w:type="dxa"/>
          </w:tcPr>
          <w:p w:rsidR="00BE7845" w:rsidRPr="00043927" w:rsidRDefault="00BE7845" w:rsidP="00BE7845">
            <w:pPr>
              <w:pStyle w:val="Textoindependiente"/>
              <w:jc w:val="center"/>
              <w:rPr>
                <w:rFonts w:cs="Arial"/>
                <w:sz w:val="22"/>
                <w:szCs w:val="22"/>
                <w:lang w:val="en-GB"/>
              </w:rPr>
            </w:pPr>
            <w:r w:rsidRPr="00043927">
              <w:rPr>
                <w:rFonts w:cs="Arial"/>
                <w:sz w:val="22"/>
                <w:szCs w:val="22"/>
                <w:lang w:val="en-GB"/>
              </w:rPr>
              <w:t>4+1</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2</w:t>
            </w:r>
          </w:p>
        </w:tc>
        <w:tc>
          <w:tcPr>
            <w:tcW w:w="2988" w:type="dxa"/>
          </w:tcPr>
          <w:p w:rsidR="00BE7845" w:rsidRPr="00043927" w:rsidRDefault="00BE7845" w:rsidP="00BE7845">
            <w:pPr>
              <w:pStyle w:val="Textoindependiente"/>
              <w:jc w:val="left"/>
              <w:rPr>
                <w:rFonts w:cs="Arial"/>
                <w:sz w:val="22"/>
                <w:szCs w:val="22"/>
                <w:lang w:val="en-GB"/>
              </w:rPr>
            </w:pPr>
            <w:r w:rsidRPr="00043927">
              <w:rPr>
                <w:rFonts w:cs="Arial"/>
                <w:sz w:val="22"/>
                <w:szCs w:val="22"/>
                <w:lang w:val="en-GB"/>
              </w:rPr>
              <w:t>Theme 2</w:t>
            </w:r>
          </w:p>
        </w:tc>
        <w:tc>
          <w:tcPr>
            <w:tcW w:w="3180" w:type="dxa"/>
          </w:tcPr>
          <w:p w:rsidR="00BE7845" w:rsidRPr="00043927" w:rsidRDefault="00BE7845">
            <w:pPr>
              <w:rPr>
                <w:rFonts w:ascii="Arial" w:hAnsi="Arial"/>
                <w:sz w:val="22"/>
              </w:rPr>
            </w:pPr>
            <w:r w:rsidRPr="00043927">
              <w:rPr>
                <w:rFonts w:ascii="Arial" w:hAnsi="Arial" w:cs="Arial"/>
                <w:sz w:val="22"/>
                <w:lang w:val="en-GB"/>
              </w:rPr>
              <w:t>Theoretical lecture + work</w:t>
            </w:r>
          </w:p>
        </w:tc>
        <w:tc>
          <w:tcPr>
            <w:tcW w:w="1742" w:type="dxa"/>
          </w:tcPr>
          <w:p w:rsidR="00BE7845" w:rsidRPr="00043927" w:rsidRDefault="00BE7845" w:rsidP="00BE7845">
            <w:pPr>
              <w:spacing w:line="360" w:lineRule="auto"/>
              <w:jc w:val="center"/>
              <w:rPr>
                <w:rFonts w:ascii="Arial" w:hAnsi="Arial" w:cs="Arial"/>
                <w:sz w:val="22"/>
                <w:szCs w:val="22"/>
                <w:lang w:val="en-GB"/>
              </w:rPr>
            </w:pPr>
            <w:r w:rsidRPr="00043927">
              <w:rPr>
                <w:rFonts w:ascii="Arial" w:hAnsi="Arial" w:cs="Arial"/>
                <w:sz w:val="22"/>
                <w:szCs w:val="22"/>
                <w:lang w:val="en-GB"/>
              </w:rPr>
              <w:t>4+1</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3</w:t>
            </w:r>
          </w:p>
        </w:tc>
        <w:tc>
          <w:tcPr>
            <w:tcW w:w="2988" w:type="dxa"/>
          </w:tcPr>
          <w:p w:rsidR="00BE7845" w:rsidRPr="00043927" w:rsidRDefault="00BE7845">
            <w:pPr>
              <w:rPr>
                <w:rFonts w:ascii="Arial" w:hAnsi="Arial"/>
                <w:sz w:val="22"/>
              </w:rPr>
            </w:pPr>
            <w:r w:rsidRPr="00043927">
              <w:rPr>
                <w:rFonts w:ascii="Arial" w:hAnsi="Arial" w:cs="Arial"/>
                <w:sz w:val="22"/>
                <w:szCs w:val="22"/>
                <w:lang w:val="en-GB"/>
              </w:rPr>
              <w:t>Theme 3</w:t>
            </w:r>
          </w:p>
        </w:tc>
        <w:tc>
          <w:tcPr>
            <w:tcW w:w="3180" w:type="dxa"/>
          </w:tcPr>
          <w:p w:rsidR="00BE7845" w:rsidRPr="00043927" w:rsidRDefault="00BE7845">
            <w:pPr>
              <w:rPr>
                <w:rFonts w:ascii="Arial" w:hAnsi="Arial"/>
                <w:sz w:val="22"/>
              </w:rPr>
            </w:pPr>
            <w:r w:rsidRPr="00043927">
              <w:rPr>
                <w:rFonts w:ascii="Arial" w:hAnsi="Arial" w:cs="Arial"/>
                <w:sz w:val="22"/>
                <w:lang w:val="en-GB"/>
              </w:rPr>
              <w:t>Theoretical lecture + work</w:t>
            </w:r>
          </w:p>
        </w:tc>
        <w:tc>
          <w:tcPr>
            <w:tcW w:w="1742" w:type="dxa"/>
          </w:tcPr>
          <w:p w:rsidR="00BE7845" w:rsidRPr="00043927" w:rsidRDefault="00BE7845" w:rsidP="00BE7845">
            <w:pPr>
              <w:spacing w:line="360" w:lineRule="auto"/>
              <w:jc w:val="center"/>
              <w:rPr>
                <w:rFonts w:ascii="Arial" w:hAnsi="Arial" w:cs="Arial"/>
                <w:sz w:val="22"/>
                <w:szCs w:val="22"/>
                <w:lang w:val="en-GB"/>
              </w:rPr>
            </w:pPr>
            <w:r w:rsidRPr="00043927">
              <w:rPr>
                <w:rFonts w:ascii="Arial" w:hAnsi="Arial" w:cs="Arial"/>
                <w:sz w:val="22"/>
                <w:szCs w:val="22"/>
                <w:lang w:val="en-GB"/>
              </w:rPr>
              <w:t>4+1</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4</w:t>
            </w:r>
          </w:p>
        </w:tc>
        <w:tc>
          <w:tcPr>
            <w:tcW w:w="2988" w:type="dxa"/>
          </w:tcPr>
          <w:p w:rsidR="00BE7845" w:rsidRPr="00043927" w:rsidRDefault="00BE7845">
            <w:pPr>
              <w:rPr>
                <w:rFonts w:ascii="Arial" w:hAnsi="Arial"/>
                <w:sz w:val="22"/>
              </w:rPr>
            </w:pPr>
            <w:r w:rsidRPr="00043927">
              <w:rPr>
                <w:rFonts w:ascii="Arial" w:hAnsi="Arial" w:cs="Arial"/>
                <w:sz w:val="22"/>
                <w:szCs w:val="22"/>
                <w:lang w:val="en-GB"/>
              </w:rPr>
              <w:t>Theme 4</w:t>
            </w:r>
          </w:p>
        </w:tc>
        <w:tc>
          <w:tcPr>
            <w:tcW w:w="3180" w:type="dxa"/>
          </w:tcPr>
          <w:p w:rsidR="00BE7845" w:rsidRPr="00043927" w:rsidRDefault="00BE7845">
            <w:pPr>
              <w:rPr>
                <w:rFonts w:ascii="Arial" w:hAnsi="Arial"/>
                <w:sz w:val="22"/>
              </w:rPr>
            </w:pPr>
            <w:r w:rsidRPr="00043927">
              <w:rPr>
                <w:rFonts w:ascii="Arial" w:hAnsi="Arial" w:cs="Arial"/>
                <w:sz w:val="22"/>
                <w:lang w:val="en-GB"/>
              </w:rPr>
              <w:t>Theoretical lecture + Exam</w:t>
            </w:r>
          </w:p>
        </w:tc>
        <w:tc>
          <w:tcPr>
            <w:tcW w:w="1742" w:type="dxa"/>
          </w:tcPr>
          <w:p w:rsidR="00BE7845" w:rsidRPr="00043927" w:rsidRDefault="00BE7845" w:rsidP="00BE7845">
            <w:pPr>
              <w:spacing w:line="360" w:lineRule="auto"/>
              <w:jc w:val="center"/>
              <w:rPr>
                <w:rFonts w:ascii="Arial" w:hAnsi="Arial" w:cs="Arial"/>
                <w:sz w:val="22"/>
                <w:szCs w:val="22"/>
                <w:lang w:val="en-GB"/>
              </w:rPr>
            </w:pPr>
            <w:r w:rsidRPr="00043927">
              <w:rPr>
                <w:rFonts w:ascii="Arial" w:hAnsi="Arial" w:cs="Arial"/>
                <w:sz w:val="22"/>
                <w:szCs w:val="22"/>
                <w:lang w:val="en-GB"/>
              </w:rPr>
              <w:t>3+2</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5</w:t>
            </w:r>
          </w:p>
        </w:tc>
        <w:tc>
          <w:tcPr>
            <w:tcW w:w="2988" w:type="dxa"/>
          </w:tcPr>
          <w:p w:rsidR="00BE7845" w:rsidRPr="00043927" w:rsidRDefault="00BE7845">
            <w:pPr>
              <w:rPr>
                <w:rFonts w:ascii="Arial" w:hAnsi="Arial"/>
                <w:sz w:val="22"/>
              </w:rPr>
            </w:pPr>
            <w:r w:rsidRPr="00043927">
              <w:rPr>
                <w:rFonts w:ascii="Arial" w:hAnsi="Arial" w:cs="Arial"/>
                <w:sz w:val="22"/>
                <w:szCs w:val="22"/>
                <w:lang w:val="en-GB"/>
              </w:rPr>
              <w:t>Theme 5</w:t>
            </w:r>
          </w:p>
        </w:tc>
        <w:tc>
          <w:tcPr>
            <w:tcW w:w="3180" w:type="dxa"/>
          </w:tcPr>
          <w:p w:rsidR="00BE7845" w:rsidRPr="00043927" w:rsidRDefault="00BE7845">
            <w:pPr>
              <w:rPr>
                <w:rFonts w:ascii="Arial" w:hAnsi="Arial"/>
                <w:sz w:val="22"/>
              </w:rPr>
            </w:pPr>
            <w:r w:rsidRPr="00043927">
              <w:rPr>
                <w:rFonts w:ascii="Arial" w:hAnsi="Arial" w:cs="Arial"/>
                <w:sz w:val="22"/>
                <w:lang w:val="en-GB"/>
              </w:rPr>
              <w:t>Theoretical lecture + work</w:t>
            </w:r>
          </w:p>
        </w:tc>
        <w:tc>
          <w:tcPr>
            <w:tcW w:w="1742" w:type="dxa"/>
            <w:vAlign w:val="center"/>
          </w:tcPr>
          <w:p w:rsidR="00BE7845" w:rsidRPr="00043927" w:rsidRDefault="00BE7845" w:rsidP="00BE7845">
            <w:pPr>
              <w:jc w:val="center"/>
              <w:rPr>
                <w:rFonts w:ascii="Arial" w:hAnsi="Arial"/>
                <w:sz w:val="22"/>
              </w:rPr>
            </w:pPr>
            <w:r w:rsidRPr="00043927">
              <w:rPr>
                <w:rFonts w:ascii="Arial" w:hAnsi="Arial" w:cs="Arial"/>
                <w:sz w:val="22"/>
                <w:szCs w:val="22"/>
                <w:lang w:val="en-GB"/>
              </w:rPr>
              <w:t>4+1</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6</w:t>
            </w:r>
          </w:p>
        </w:tc>
        <w:tc>
          <w:tcPr>
            <w:tcW w:w="2988" w:type="dxa"/>
          </w:tcPr>
          <w:p w:rsidR="00BE7845" w:rsidRPr="00043927" w:rsidRDefault="00BE7845">
            <w:pPr>
              <w:rPr>
                <w:rFonts w:ascii="Arial" w:hAnsi="Arial"/>
                <w:sz w:val="22"/>
              </w:rPr>
            </w:pPr>
            <w:r w:rsidRPr="00043927">
              <w:rPr>
                <w:rFonts w:ascii="Arial" w:hAnsi="Arial" w:cs="Arial"/>
                <w:sz w:val="22"/>
                <w:szCs w:val="22"/>
                <w:lang w:val="en-GB"/>
              </w:rPr>
              <w:t>Theme 6</w:t>
            </w:r>
          </w:p>
        </w:tc>
        <w:tc>
          <w:tcPr>
            <w:tcW w:w="3180" w:type="dxa"/>
          </w:tcPr>
          <w:p w:rsidR="00BE7845" w:rsidRPr="00043927" w:rsidRDefault="00BE7845">
            <w:pPr>
              <w:rPr>
                <w:rFonts w:ascii="Arial" w:hAnsi="Arial"/>
                <w:sz w:val="22"/>
              </w:rPr>
            </w:pPr>
            <w:r w:rsidRPr="00043927">
              <w:rPr>
                <w:rFonts w:ascii="Arial" w:hAnsi="Arial" w:cs="Arial"/>
                <w:sz w:val="22"/>
                <w:lang w:val="en-GB"/>
              </w:rPr>
              <w:t>Theoretical lecture + work</w:t>
            </w:r>
          </w:p>
        </w:tc>
        <w:tc>
          <w:tcPr>
            <w:tcW w:w="1742" w:type="dxa"/>
            <w:vAlign w:val="center"/>
          </w:tcPr>
          <w:p w:rsidR="00BE7845" w:rsidRPr="00043927" w:rsidRDefault="00BE7845" w:rsidP="00BE7845">
            <w:pPr>
              <w:jc w:val="center"/>
              <w:rPr>
                <w:rFonts w:ascii="Arial" w:hAnsi="Arial"/>
                <w:sz w:val="22"/>
              </w:rPr>
            </w:pPr>
            <w:r w:rsidRPr="00043927">
              <w:rPr>
                <w:rFonts w:ascii="Arial" w:hAnsi="Arial" w:cs="Arial"/>
                <w:sz w:val="22"/>
                <w:szCs w:val="22"/>
                <w:lang w:val="en-GB"/>
              </w:rPr>
              <w:t>4+1</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7</w:t>
            </w:r>
          </w:p>
        </w:tc>
        <w:tc>
          <w:tcPr>
            <w:tcW w:w="2988" w:type="dxa"/>
          </w:tcPr>
          <w:p w:rsidR="00BE7845" w:rsidRPr="00043927" w:rsidRDefault="00BE7845">
            <w:pPr>
              <w:rPr>
                <w:rFonts w:ascii="Arial" w:hAnsi="Arial"/>
                <w:sz w:val="22"/>
              </w:rPr>
            </w:pPr>
            <w:r w:rsidRPr="00043927">
              <w:rPr>
                <w:rFonts w:ascii="Arial" w:hAnsi="Arial" w:cs="Arial"/>
                <w:sz w:val="22"/>
                <w:szCs w:val="22"/>
                <w:lang w:val="en-GB"/>
              </w:rPr>
              <w:t>Theme 7</w:t>
            </w:r>
          </w:p>
        </w:tc>
        <w:tc>
          <w:tcPr>
            <w:tcW w:w="3180" w:type="dxa"/>
          </w:tcPr>
          <w:p w:rsidR="00BE7845" w:rsidRPr="00043927" w:rsidRDefault="00BE7845">
            <w:pPr>
              <w:rPr>
                <w:rFonts w:ascii="Arial" w:hAnsi="Arial"/>
                <w:sz w:val="22"/>
              </w:rPr>
            </w:pPr>
            <w:r w:rsidRPr="00043927">
              <w:rPr>
                <w:rFonts w:ascii="Arial" w:hAnsi="Arial" w:cs="Arial"/>
                <w:sz w:val="22"/>
                <w:lang w:val="en-GB"/>
              </w:rPr>
              <w:t>Theoretical lecture + work</w:t>
            </w:r>
          </w:p>
        </w:tc>
        <w:tc>
          <w:tcPr>
            <w:tcW w:w="1742" w:type="dxa"/>
            <w:vAlign w:val="center"/>
          </w:tcPr>
          <w:p w:rsidR="00BE7845" w:rsidRPr="00043927" w:rsidRDefault="00BE7845" w:rsidP="00BE7845">
            <w:pPr>
              <w:jc w:val="center"/>
              <w:rPr>
                <w:rFonts w:ascii="Arial" w:hAnsi="Arial"/>
                <w:sz w:val="22"/>
              </w:rPr>
            </w:pPr>
            <w:r w:rsidRPr="00043927">
              <w:rPr>
                <w:rFonts w:ascii="Arial" w:hAnsi="Arial" w:cs="Arial"/>
                <w:sz w:val="22"/>
                <w:szCs w:val="22"/>
                <w:lang w:val="en-GB"/>
              </w:rPr>
              <w:t>4+1</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lastRenderedPageBreak/>
              <w:t>8</w:t>
            </w:r>
          </w:p>
        </w:tc>
        <w:tc>
          <w:tcPr>
            <w:tcW w:w="2988" w:type="dxa"/>
          </w:tcPr>
          <w:p w:rsidR="00BE7845" w:rsidRPr="00043927" w:rsidRDefault="00BE7845">
            <w:pPr>
              <w:rPr>
                <w:rFonts w:ascii="Arial" w:hAnsi="Arial"/>
                <w:sz w:val="22"/>
              </w:rPr>
            </w:pPr>
            <w:r w:rsidRPr="00043927">
              <w:rPr>
                <w:rFonts w:ascii="Arial" w:hAnsi="Arial" w:cs="Arial"/>
                <w:sz w:val="22"/>
                <w:szCs w:val="22"/>
                <w:lang w:val="en-GB"/>
              </w:rPr>
              <w:t>Theme 8</w:t>
            </w:r>
          </w:p>
        </w:tc>
        <w:tc>
          <w:tcPr>
            <w:tcW w:w="3180" w:type="dxa"/>
          </w:tcPr>
          <w:p w:rsidR="00BE7845" w:rsidRPr="00043927" w:rsidRDefault="00BE7845">
            <w:pPr>
              <w:rPr>
                <w:rFonts w:ascii="Arial" w:hAnsi="Arial"/>
                <w:sz w:val="22"/>
              </w:rPr>
            </w:pPr>
            <w:r w:rsidRPr="00043927">
              <w:rPr>
                <w:rFonts w:ascii="Arial" w:hAnsi="Arial" w:cs="Arial"/>
                <w:sz w:val="22"/>
                <w:lang w:val="en-GB"/>
              </w:rPr>
              <w:t>Theoretical lecture + work</w:t>
            </w:r>
          </w:p>
        </w:tc>
        <w:tc>
          <w:tcPr>
            <w:tcW w:w="1742" w:type="dxa"/>
            <w:vAlign w:val="center"/>
          </w:tcPr>
          <w:p w:rsidR="00BE7845" w:rsidRPr="00043927" w:rsidRDefault="00BE7845" w:rsidP="00BE7845">
            <w:pPr>
              <w:jc w:val="center"/>
              <w:rPr>
                <w:rFonts w:ascii="Arial" w:hAnsi="Arial"/>
                <w:sz w:val="22"/>
              </w:rPr>
            </w:pPr>
            <w:r w:rsidRPr="00043927">
              <w:rPr>
                <w:rFonts w:ascii="Arial" w:hAnsi="Arial" w:cs="Arial"/>
                <w:sz w:val="22"/>
                <w:szCs w:val="22"/>
                <w:lang w:val="en-GB"/>
              </w:rPr>
              <w:t>4+1</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9</w:t>
            </w:r>
          </w:p>
        </w:tc>
        <w:tc>
          <w:tcPr>
            <w:tcW w:w="2988" w:type="dxa"/>
          </w:tcPr>
          <w:p w:rsidR="00BE7845" w:rsidRPr="00043927" w:rsidRDefault="00BE7845">
            <w:pPr>
              <w:rPr>
                <w:rFonts w:ascii="Arial" w:hAnsi="Arial"/>
                <w:sz w:val="22"/>
              </w:rPr>
            </w:pPr>
            <w:r w:rsidRPr="00043927">
              <w:rPr>
                <w:rFonts w:ascii="Arial" w:hAnsi="Arial" w:cs="Arial"/>
                <w:sz w:val="22"/>
                <w:szCs w:val="22"/>
                <w:lang w:val="en-GB"/>
              </w:rPr>
              <w:t>Theme 9</w:t>
            </w:r>
          </w:p>
        </w:tc>
        <w:tc>
          <w:tcPr>
            <w:tcW w:w="3180" w:type="dxa"/>
          </w:tcPr>
          <w:p w:rsidR="00BE7845" w:rsidRPr="00043927" w:rsidRDefault="00BE7845" w:rsidP="00BE7845">
            <w:pPr>
              <w:spacing w:line="360" w:lineRule="auto"/>
              <w:rPr>
                <w:rFonts w:ascii="Arial" w:hAnsi="Arial" w:cs="Arial"/>
                <w:sz w:val="22"/>
                <w:lang w:val="en-GB"/>
              </w:rPr>
            </w:pPr>
            <w:r w:rsidRPr="00043927">
              <w:rPr>
                <w:rFonts w:ascii="Arial" w:hAnsi="Arial" w:cs="Arial"/>
                <w:sz w:val="22"/>
                <w:lang w:val="en-GB"/>
              </w:rPr>
              <w:t>Theoretical lecture + Exam</w:t>
            </w:r>
          </w:p>
        </w:tc>
        <w:tc>
          <w:tcPr>
            <w:tcW w:w="1742" w:type="dxa"/>
          </w:tcPr>
          <w:p w:rsidR="00BE7845" w:rsidRPr="00043927" w:rsidRDefault="00BE7845" w:rsidP="00BE7845">
            <w:pPr>
              <w:spacing w:line="360" w:lineRule="auto"/>
              <w:jc w:val="center"/>
              <w:rPr>
                <w:rFonts w:ascii="Arial" w:hAnsi="Arial" w:cs="Arial"/>
                <w:sz w:val="22"/>
                <w:szCs w:val="22"/>
                <w:lang w:val="en-GB"/>
              </w:rPr>
            </w:pPr>
            <w:r w:rsidRPr="00043927">
              <w:rPr>
                <w:rFonts w:ascii="Arial" w:hAnsi="Arial" w:cs="Arial"/>
                <w:sz w:val="22"/>
                <w:szCs w:val="22"/>
                <w:lang w:val="en-GB"/>
              </w:rPr>
              <w:t>3+2</w:t>
            </w:r>
          </w:p>
        </w:tc>
      </w:tr>
      <w:tr w:rsidR="005C56C9" w:rsidRPr="00043927">
        <w:trPr>
          <w:jc w:val="center"/>
        </w:trPr>
        <w:tc>
          <w:tcPr>
            <w:tcW w:w="1320" w:type="dxa"/>
          </w:tcPr>
          <w:p w:rsidR="005C56C9" w:rsidRPr="00043927" w:rsidRDefault="00BE7845" w:rsidP="00BE7845">
            <w:pPr>
              <w:pStyle w:val="Textoindependiente"/>
              <w:rPr>
                <w:rFonts w:cs="Arial"/>
                <w:sz w:val="22"/>
                <w:szCs w:val="22"/>
                <w:lang w:val="en-GB"/>
              </w:rPr>
            </w:pPr>
            <w:r w:rsidRPr="00043927">
              <w:rPr>
                <w:rFonts w:cs="Arial"/>
                <w:sz w:val="22"/>
                <w:szCs w:val="22"/>
                <w:lang w:val="en-GB"/>
              </w:rPr>
              <w:t>10</w:t>
            </w:r>
          </w:p>
        </w:tc>
        <w:tc>
          <w:tcPr>
            <w:tcW w:w="2988" w:type="dxa"/>
          </w:tcPr>
          <w:p w:rsidR="005C56C9" w:rsidRPr="00043927" w:rsidRDefault="00BE7845" w:rsidP="00BE7845">
            <w:pPr>
              <w:spacing w:line="360" w:lineRule="auto"/>
              <w:rPr>
                <w:rFonts w:ascii="Arial" w:hAnsi="Arial" w:cs="Arial"/>
                <w:sz w:val="22"/>
                <w:szCs w:val="22"/>
                <w:lang w:val="en-GB"/>
              </w:rPr>
            </w:pPr>
            <w:r w:rsidRPr="00043927">
              <w:rPr>
                <w:rFonts w:ascii="Arial" w:hAnsi="Arial" w:cs="Arial"/>
                <w:sz w:val="22"/>
                <w:szCs w:val="22"/>
                <w:lang w:val="en-GB"/>
              </w:rPr>
              <w:t>Presentations</w:t>
            </w:r>
          </w:p>
        </w:tc>
        <w:tc>
          <w:tcPr>
            <w:tcW w:w="3180" w:type="dxa"/>
          </w:tcPr>
          <w:p w:rsidR="005C56C9" w:rsidRPr="00043927" w:rsidRDefault="00BE7845" w:rsidP="00BE7845">
            <w:pPr>
              <w:spacing w:line="360" w:lineRule="auto"/>
              <w:rPr>
                <w:rFonts w:ascii="Arial" w:hAnsi="Arial" w:cs="Arial"/>
                <w:sz w:val="22"/>
                <w:lang w:val="en-GB"/>
              </w:rPr>
            </w:pPr>
            <w:r w:rsidRPr="00043927">
              <w:rPr>
                <w:rFonts w:ascii="Arial" w:hAnsi="Arial" w:cs="Arial"/>
                <w:sz w:val="22"/>
                <w:lang w:val="en-GB"/>
              </w:rPr>
              <w:t>Practice sessions</w:t>
            </w:r>
          </w:p>
        </w:tc>
        <w:tc>
          <w:tcPr>
            <w:tcW w:w="1742" w:type="dxa"/>
          </w:tcPr>
          <w:p w:rsidR="005C56C9" w:rsidRPr="00043927" w:rsidRDefault="00BE7845" w:rsidP="00BE7845">
            <w:pPr>
              <w:spacing w:line="360" w:lineRule="auto"/>
              <w:jc w:val="center"/>
              <w:rPr>
                <w:rFonts w:ascii="Arial" w:hAnsi="Arial" w:cs="Arial"/>
                <w:sz w:val="22"/>
                <w:szCs w:val="22"/>
                <w:lang w:val="en-GB"/>
              </w:rPr>
            </w:pPr>
            <w:r w:rsidRPr="00043927">
              <w:rPr>
                <w:rFonts w:ascii="Arial" w:hAnsi="Arial" w:cs="Arial"/>
                <w:sz w:val="22"/>
                <w:szCs w:val="22"/>
                <w:lang w:val="en-GB"/>
              </w:rPr>
              <w:t>5</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11</w:t>
            </w:r>
          </w:p>
        </w:tc>
        <w:tc>
          <w:tcPr>
            <w:tcW w:w="2988" w:type="dxa"/>
          </w:tcPr>
          <w:p w:rsidR="00BE7845" w:rsidRPr="00043927" w:rsidRDefault="00BE7845" w:rsidP="00BE7845">
            <w:pPr>
              <w:pStyle w:val="Textoindependiente"/>
              <w:jc w:val="left"/>
              <w:rPr>
                <w:rFonts w:cs="Arial"/>
                <w:sz w:val="22"/>
                <w:szCs w:val="22"/>
                <w:lang w:val="en-GB"/>
              </w:rPr>
            </w:pPr>
            <w:r w:rsidRPr="00043927">
              <w:rPr>
                <w:rFonts w:cs="Arial"/>
                <w:sz w:val="22"/>
                <w:szCs w:val="22"/>
                <w:lang w:val="en-GB"/>
              </w:rPr>
              <w:t>Presentations</w:t>
            </w:r>
          </w:p>
        </w:tc>
        <w:tc>
          <w:tcPr>
            <w:tcW w:w="3180" w:type="dxa"/>
          </w:tcPr>
          <w:p w:rsidR="00BE7845" w:rsidRPr="00043927" w:rsidRDefault="00BE7845">
            <w:pPr>
              <w:rPr>
                <w:rFonts w:ascii="Arial" w:hAnsi="Arial"/>
                <w:sz w:val="22"/>
              </w:rPr>
            </w:pPr>
            <w:r w:rsidRPr="00043927">
              <w:rPr>
                <w:rFonts w:ascii="Arial" w:hAnsi="Arial" w:cs="Arial"/>
                <w:sz w:val="22"/>
                <w:lang w:val="en-GB"/>
              </w:rPr>
              <w:t>Practice sessions</w:t>
            </w:r>
          </w:p>
        </w:tc>
        <w:tc>
          <w:tcPr>
            <w:tcW w:w="1742" w:type="dxa"/>
          </w:tcPr>
          <w:p w:rsidR="00BE7845" w:rsidRPr="00043927" w:rsidRDefault="00BE7845" w:rsidP="00BE7845">
            <w:pPr>
              <w:spacing w:line="360" w:lineRule="auto"/>
              <w:jc w:val="center"/>
              <w:rPr>
                <w:rFonts w:ascii="Arial" w:hAnsi="Arial" w:cs="Arial"/>
                <w:sz w:val="22"/>
                <w:szCs w:val="22"/>
                <w:lang w:val="en-GB"/>
              </w:rPr>
            </w:pPr>
            <w:r w:rsidRPr="00043927">
              <w:rPr>
                <w:rFonts w:ascii="Arial" w:hAnsi="Arial" w:cs="Arial"/>
                <w:sz w:val="22"/>
                <w:szCs w:val="22"/>
                <w:lang w:val="en-GB"/>
              </w:rPr>
              <w:t>5</w:t>
            </w:r>
          </w:p>
        </w:tc>
      </w:tr>
      <w:tr w:rsidR="00BE7845" w:rsidRPr="00043927">
        <w:trPr>
          <w:jc w:val="center"/>
        </w:trPr>
        <w:tc>
          <w:tcPr>
            <w:tcW w:w="1320" w:type="dxa"/>
          </w:tcPr>
          <w:p w:rsidR="00BE7845" w:rsidRPr="00043927" w:rsidRDefault="00BE7845" w:rsidP="00BE7845">
            <w:pPr>
              <w:pStyle w:val="Textoindependiente"/>
              <w:rPr>
                <w:rFonts w:cs="Arial"/>
                <w:sz w:val="22"/>
                <w:szCs w:val="22"/>
                <w:lang w:val="en-GB"/>
              </w:rPr>
            </w:pPr>
            <w:r w:rsidRPr="00043927">
              <w:rPr>
                <w:rFonts w:cs="Arial"/>
                <w:sz w:val="22"/>
                <w:szCs w:val="22"/>
                <w:lang w:val="en-GB"/>
              </w:rPr>
              <w:t>12</w:t>
            </w:r>
          </w:p>
        </w:tc>
        <w:tc>
          <w:tcPr>
            <w:tcW w:w="2988" w:type="dxa"/>
          </w:tcPr>
          <w:p w:rsidR="00BE7845" w:rsidRPr="00043927" w:rsidRDefault="00BE7845" w:rsidP="00BE7845">
            <w:pPr>
              <w:pStyle w:val="Textoindependiente"/>
              <w:jc w:val="left"/>
              <w:rPr>
                <w:rFonts w:cs="Arial"/>
                <w:sz w:val="22"/>
                <w:szCs w:val="22"/>
                <w:lang w:val="en-GB"/>
              </w:rPr>
            </w:pPr>
            <w:r w:rsidRPr="00043927">
              <w:rPr>
                <w:rFonts w:cs="Arial"/>
                <w:sz w:val="22"/>
                <w:szCs w:val="22"/>
                <w:lang w:val="en-GB"/>
              </w:rPr>
              <w:t>Presentations</w:t>
            </w:r>
          </w:p>
        </w:tc>
        <w:tc>
          <w:tcPr>
            <w:tcW w:w="3180" w:type="dxa"/>
          </w:tcPr>
          <w:p w:rsidR="00BE7845" w:rsidRPr="00043927" w:rsidRDefault="00BE7845">
            <w:pPr>
              <w:rPr>
                <w:rFonts w:ascii="Arial" w:hAnsi="Arial"/>
                <w:sz w:val="22"/>
              </w:rPr>
            </w:pPr>
            <w:r w:rsidRPr="00043927">
              <w:rPr>
                <w:rFonts w:ascii="Arial" w:hAnsi="Arial" w:cs="Arial"/>
                <w:sz w:val="22"/>
                <w:lang w:val="en-GB"/>
              </w:rPr>
              <w:t>Practice sessions</w:t>
            </w:r>
          </w:p>
        </w:tc>
        <w:tc>
          <w:tcPr>
            <w:tcW w:w="1742" w:type="dxa"/>
          </w:tcPr>
          <w:p w:rsidR="00BE7845" w:rsidRPr="00043927" w:rsidRDefault="00BE7845" w:rsidP="00BE7845">
            <w:pPr>
              <w:spacing w:line="360" w:lineRule="auto"/>
              <w:jc w:val="center"/>
              <w:rPr>
                <w:rFonts w:ascii="Arial" w:hAnsi="Arial" w:cs="Arial"/>
                <w:sz w:val="22"/>
                <w:szCs w:val="22"/>
                <w:lang w:val="en-GB"/>
              </w:rPr>
            </w:pPr>
            <w:r w:rsidRPr="00043927">
              <w:rPr>
                <w:rFonts w:ascii="Arial" w:hAnsi="Arial" w:cs="Arial"/>
                <w:sz w:val="22"/>
                <w:szCs w:val="22"/>
                <w:lang w:val="en-GB"/>
              </w:rPr>
              <w:t>5</w:t>
            </w:r>
          </w:p>
        </w:tc>
      </w:tr>
    </w:tbl>
    <w:p w:rsidR="005C56C9" w:rsidRPr="00E77E0C" w:rsidRDefault="005C56C9" w:rsidP="005C56C9">
      <w:pPr>
        <w:tabs>
          <w:tab w:val="left" w:pos="1560"/>
        </w:tabs>
        <w:spacing w:line="360" w:lineRule="auto"/>
        <w:ind w:left="1560" w:right="-2"/>
        <w:jc w:val="right"/>
        <w:rPr>
          <w:rFonts w:ascii="Arial" w:hAnsi="Arial" w:cs="Arial"/>
          <w:bCs/>
          <w:iCs/>
          <w:sz w:val="21"/>
          <w:szCs w:val="22"/>
        </w:rPr>
      </w:pPr>
    </w:p>
    <w:p w:rsidR="005C56C9" w:rsidRPr="00E77E0C" w:rsidRDefault="005C56C9" w:rsidP="005C56C9">
      <w:pPr>
        <w:pStyle w:val="Citadestacada2"/>
        <w:pBdr>
          <w:bottom w:val="single" w:sz="4" w:space="4" w:color="auto"/>
        </w:pBdr>
        <w:ind w:left="0"/>
        <w:rPr>
          <w:rFonts w:ascii="Arial" w:hAnsi="Arial" w:cs="Arial"/>
          <w:i w:val="0"/>
          <w:color w:val="auto"/>
          <w:sz w:val="24"/>
          <w:szCs w:val="24"/>
        </w:rPr>
      </w:pPr>
      <w:r w:rsidRPr="00E77E0C">
        <w:rPr>
          <w:rFonts w:ascii="Arial" w:hAnsi="Arial" w:cs="Arial"/>
          <w:i w:val="0"/>
          <w:color w:val="auto"/>
          <w:sz w:val="24"/>
          <w:szCs w:val="24"/>
        </w:rPr>
        <w:t xml:space="preserve">10. </w:t>
      </w:r>
      <w:bookmarkStart w:id="5" w:name="OLE_LINK10"/>
      <w:bookmarkStart w:id="6" w:name="OLE_LINK11"/>
      <w:r w:rsidR="00353828">
        <w:rPr>
          <w:rFonts w:ascii="Arial" w:hAnsi="Arial" w:cs="Arial"/>
          <w:i w:val="0"/>
          <w:color w:val="auto"/>
          <w:sz w:val="24"/>
          <w:szCs w:val="24"/>
        </w:rPr>
        <w:t>ENTREPRENEURSHIP AND INNOVATION</w:t>
      </w:r>
      <w:r w:rsidRPr="00E77E0C">
        <w:rPr>
          <w:rFonts w:ascii="Arial" w:hAnsi="Arial" w:cs="Arial"/>
          <w:i w:val="0"/>
          <w:color w:val="auto"/>
          <w:sz w:val="24"/>
          <w:szCs w:val="24"/>
        </w:rPr>
        <w:t xml:space="preserve"> </w:t>
      </w:r>
    </w:p>
    <w:bookmarkEnd w:id="5"/>
    <w:bookmarkEnd w:id="6"/>
    <w:p w:rsidR="004C17B3" w:rsidRPr="00BE7845" w:rsidRDefault="00880EDA" w:rsidP="00BE7845">
      <w:pPr>
        <w:jc w:val="both"/>
        <w:rPr>
          <w:rFonts w:ascii="Arial" w:hAnsi="Arial"/>
          <w:bCs/>
          <w:sz w:val="22"/>
        </w:rPr>
      </w:pPr>
      <w:r>
        <w:rPr>
          <w:rFonts w:ascii="Arial" w:hAnsi="Arial"/>
          <w:kern w:val="28"/>
          <w:sz w:val="22"/>
          <w:lang w:val="en-GB"/>
        </w:rPr>
        <w:t>T</w:t>
      </w:r>
      <w:r w:rsidR="00BE7845" w:rsidRPr="00BE7845">
        <w:rPr>
          <w:rFonts w:ascii="Arial" w:hAnsi="Arial"/>
          <w:sz w:val="22"/>
          <w:lang w:val="en-GB"/>
        </w:rPr>
        <w:t xml:space="preserve">he course includes oral presentations in the classroom by students, encouraging communication skills of future tourism professionals and obviously to use all the software able for them. The guidelines for the individual coursework will be posted on the virtual campus and the lectures, which will also include presentation terms and assessment (if applicable). This method ensures the students will </w:t>
      </w:r>
      <w:r>
        <w:rPr>
          <w:rFonts w:ascii="Arial" w:hAnsi="Arial"/>
          <w:sz w:val="22"/>
          <w:lang w:val="en-GB"/>
        </w:rPr>
        <w:t>be used</w:t>
      </w:r>
      <w:r w:rsidR="00BE7845" w:rsidRPr="00BE7845">
        <w:rPr>
          <w:rFonts w:ascii="Arial" w:hAnsi="Arial"/>
          <w:sz w:val="22"/>
          <w:lang w:val="en-GB"/>
        </w:rPr>
        <w:t xml:space="preserve"> to use all the resources offered through the virtual campus.</w:t>
      </w:r>
    </w:p>
    <w:sectPr w:rsidR="004C17B3" w:rsidRPr="00BE7845" w:rsidSect="00055FEC">
      <w:headerReference w:type="default" r:id="rId7"/>
      <w:footerReference w:type="default" r:id="rId8"/>
      <w:pgSz w:w="11906" w:h="16838" w:code="9"/>
      <w:pgMar w:top="1701" w:right="851" w:bottom="851" w:left="85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4CB" w:rsidRDefault="008924CB">
      <w:r>
        <w:separator/>
      </w:r>
    </w:p>
  </w:endnote>
  <w:endnote w:type="continuationSeparator" w:id="0">
    <w:p w:rsidR="008924CB" w:rsidRDefault="0089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542"/>
    </w:tblGrid>
    <w:tr w:rsidR="008924CB">
      <w:trPr>
        <w:trHeight w:val="480"/>
      </w:trPr>
      <w:tc>
        <w:tcPr>
          <w:tcW w:w="3396" w:type="dxa"/>
        </w:tcPr>
        <w:p w:rsidR="008924CB" w:rsidRDefault="008924CB" w:rsidP="00E537C8">
          <w:pPr>
            <w:pStyle w:val="Encabezado"/>
            <w:ind w:left="-120"/>
          </w:pPr>
          <w:r w:rsidRPr="00E537C8">
            <w:rPr>
              <w:noProof/>
              <w:lang w:val="es-ES_tradnl" w:eastAsia="es-ES_tradnl"/>
            </w:rPr>
            <w:drawing>
              <wp:inline distT="0" distB="0" distL="0" distR="0">
                <wp:extent cx="1888490" cy="308610"/>
                <wp:effectExtent l="0" t="0" r="0" b="0"/>
                <wp:docPr id="5"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308610"/>
                        </a:xfrm>
                        <a:prstGeom prst="rect">
                          <a:avLst/>
                        </a:prstGeom>
                        <a:noFill/>
                        <a:ln>
                          <a:noFill/>
                        </a:ln>
                      </pic:spPr>
                    </pic:pic>
                  </a:graphicData>
                </a:graphic>
              </wp:inline>
            </w:drawing>
          </w:r>
        </w:p>
      </w:tc>
      <w:tc>
        <w:tcPr>
          <w:tcW w:w="3396" w:type="dxa"/>
          <w:vAlign w:val="center"/>
        </w:tcPr>
        <w:p w:rsidR="008924CB" w:rsidRPr="005C56C9" w:rsidRDefault="00C32146" w:rsidP="00E537C8">
          <w:pPr>
            <w:pStyle w:val="Encabezado"/>
            <w:jc w:val="center"/>
            <w:rPr>
              <w:rFonts w:ascii="Arial" w:hAnsi="Arial" w:cs="Arial"/>
            </w:rPr>
          </w:pPr>
          <w:r>
            <w:rPr>
              <w:rFonts w:ascii="Arial" w:hAnsi="Arial" w:cs="Arial"/>
              <w:noProof/>
              <w:sz w:val="18"/>
              <w:szCs w:val="18"/>
              <w:lang w:val="es-ES"/>
            </w:rPr>
            <w:fldChar w:fldCharType="begin"/>
          </w:r>
          <w:r>
            <w:rPr>
              <w:rFonts w:ascii="Arial" w:hAnsi="Arial" w:cs="Arial"/>
              <w:noProof/>
              <w:sz w:val="18"/>
              <w:szCs w:val="18"/>
              <w:lang w:val="es-ES"/>
            </w:rPr>
            <w:instrText>PAGE   \* MERGEFORMAT</w:instrText>
          </w:r>
          <w:r>
            <w:rPr>
              <w:rFonts w:ascii="Arial" w:hAnsi="Arial" w:cs="Arial"/>
              <w:noProof/>
              <w:sz w:val="18"/>
              <w:szCs w:val="18"/>
              <w:lang w:val="es-ES"/>
            </w:rPr>
            <w:fldChar w:fldCharType="separate"/>
          </w:r>
          <w:r w:rsidR="009448CB" w:rsidRPr="009448CB">
            <w:rPr>
              <w:rFonts w:ascii="Arial" w:hAnsi="Arial" w:cs="Arial"/>
              <w:noProof/>
              <w:sz w:val="18"/>
              <w:szCs w:val="18"/>
              <w:lang w:val="es-ES"/>
            </w:rPr>
            <w:t>1</w:t>
          </w:r>
          <w:r>
            <w:rPr>
              <w:rFonts w:ascii="Arial" w:hAnsi="Arial" w:cs="Arial"/>
              <w:noProof/>
              <w:sz w:val="18"/>
              <w:szCs w:val="18"/>
              <w:lang w:val="es-ES"/>
            </w:rPr>
            <w:fldChar w:fldCharType="end"/>
          </w:r>
        </w:p>
      </w:tc>
      <w:tc>
        <w:tcPr>
          <w:tcW w:w="3542" w:type="dxa"/>
        </w:tcPr>
        <w:p w:rsidR="008924CB" w:rsidRPr="005C56C9" w:rsidRDefault="008924CB" w:rsidP="00E537C8">
          <w:pPr>
            <w:pStyle w:val="Encabezado"/>
            <w:jc w:val="right"/>
            <w:rPr>
              <w:rFonts w:ascii="Arial" w:hAnsi="Arial" w:cs="Arial"/>
              <w:sz w:val="20"/>
              <w:lang w:val="es-ES"/>
            </w:rPr>
          </w:pPr>
          <w:r w:rsidRPr="005C56C9">
            <w:rPr>
              <w:rFonts w:ascii="Arial" w:hAnsi="Arial" w:cs="Arial"/>
              <w:sz w:val="20"/>
              <w:lang w:val="es-ES"/>
            </w:rPr>
            <w:t>08.03.001</w:t>
          </w:r>
        </w:p>
        <w:p w:rsidR="008924CB" w:rsidRPr="005C56C9" w:rsidRDefault="008924CB" w:rsidP="005C56C9">
          <w:pPr>
            <w:pStyle w:val="Piedepgina"/>
            <w:jc w:val="right"/>
            <w:rPr>
              <w:rFonts w:ascii="Arial" w:hAnsi="Arial" w:cs="Arial"/>
              <w:sz w:val="20"/>
              <w:lang w:val="es-ES"/>
            </w:rPr>
          </w:pPr>
          <w:r w:rsidRPr="005C56C9">
            <w:rPr>
              <w:rFonts w:ascii="Arial" w:hAnsi="Arial" w:cs="Arial"/>
              <w:sz w:val="20"/>
              <w:lang w:val="es-ES"/>
            </w:rPr>
            <w:t>Rev.: 0</w:t>
          </w:r>
          <w:r>
            <w:rPr>
              <w:rFonts w:ascii="Arial" w:hAnsi="Arial" w:cs="Arial"/>
              <w:sz w:val="20"/>
              <w:lang w:val="es-ES"/>
            </w:rPr>
            <w:t>2</w:t>
          </w:r>
        </w:p>
      </w:tc>
    </w:tr>
  </w:tbl>
  <w:p w:rsidR="008924CB" w:rsidRPr="00916414" w:rsidRDefault="008924CB" w:rsidP="00E537C8">
    <w:pPr>
      <w:pStyle w:val="Piedepgina"/>
      <w:rPr>
        <w:rFonts w:ascii="Calibri" w:hAnsi="Calibri"/>
        <w:sz w:val="18"/>
        <w:szCs w:val="18"/>
      </w:rPr>
    </w:pPr>
  </w:p>
  <w:p w:rsidR="008924CB" w:rsidRDefault="00892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4CB" w:rsidRDefault="008924CB">
      <w:r>
        <w:separator/>
      </w:r>
    </w:p>
  </w:footnote>
  <w:footnote w:type="continuationSeparator" w:id="0">
    <w:p w:rsidR="008924CB" w:rsidRDefault="0089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792"/>
    </w:tblGrid>
    <w:tr w:rsidR="008924CB">
      <w:trPr>
        <w:trHeight w:val="352"/>
      </w:trPr>
      <w:tc>
        <w:tcPr>
          <w:tcW w:w="3396" w:type="dxa"/>
        </w:tcPr>
        <w:p w:rsidR="008924CB" w:rsidRDefault="008924CB" w:rsidP="00E537C8">
          <w:pPr>
            <w:pStyle w:val="Encabezado"/>
            <w:ind w:left="-120"/>
          </w:pPr>
          <w:r>
            <w:rPr>
              <w:noProof/>
              <w:lang w:val="es-ES_tradnl" w:eastAsia="es-ES_tradnl"/>
            </w:rPr>
            <w:drawing>
              <wp:inline distT="0" distB="0" distL="0" distR="0">
                <wp:extent cx="1765300" cy="596900"/>
                <wp:effectExtent l="0" t="0" r="12700" b="12700"/>
                <wp:docPr id="1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96900"/>
                        </a:xfrm>
                        <a:prstGeom prst="rect">
                          <a:avLst/>
                        </a:prstGeom>
                        <a:noFill/>
                        <a:ln>
                          <a:noFill/>
                        </a:ln>
                      </pic:spPr>
                    </pic:pic>
                  </a:graphicData>
                </a:graphic>
              </wp:inline>
            </w:drawing>
          </w:r>
        </w:p>
      </w:tc>
      <w:tc>
        <w:tcPr>
          <w:tcW w:w="6792" w:type="dxa"/>
        </w:tcPr>
        <w:p w:rsidR="008924CB" w:rsidRDefault="008924CB" w:rsidP="00E537C8">
          <w:pPr>
            <w:jc w:val="right"/>
          </w:pPr>
        </w:p>
      </w:tc>
    </w:tr>
  </w:tbl>
  <w:p w:rsidR="008924CB" w:rsidRPr="00E537C8" w:rsidRDefault="008924CB" w:rsidP="00E537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9A0C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A1456"/>
    <w:multiLevelType w:val="hybridMultilevel"/>
    <w:tmpl w:val="BAFE46F2"/>
    <w:lvl w:ilvl="0" w:tplc="6C2EA5E8">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54443"/>
    <w:multiLevelType w:val="hybridMultilevel"/>
    <w:tmpl w:val="12048998"/>
    <w:lvl w:ilvl="0" w:tplc="4302293A">
      <w:start w:val="1"/>
      <w:numFmt w:val="decimal"/>
      <w:lvlText w:val="%1-"/>
      <w:lvlJc w:val="left"/>
      <w:pPr>
        <w:tabs>
          <w:tab w:val="num" w:pos="1005"/>
        </w:tabs>
        <w:ind w:left="1005" w:hanging="64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213FCA"/>
    <w:multiLevelType w:val="hybridMultilevel"/>
    <w:tmpl w:val="8DF8DB70"/>
    <w:lvl w:ilvl="0" w:tplc="10A02DA6">
      <w:start w:val="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34F99"/>
    <w:multiLevelType w:val="hybridMultilevel"/>
    <w:tmpl w:val="96302C42"/>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DF11904"/>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3A54F77"/>
    <w:multiLevelType w:val="hybridMultilevel"/>
    <w:tmpl w:val="A3904648"/>
    <w:lvl w:ilvl="0" w:tplc="3ABCCD9E">
      <w:start w:val="30"/>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360155"/>
    <w:multiLevelType w:val="hybridMultilevel"/>
    <w:tmpl w:val="40D6BFD4"/>
    <w:lvl w:ilvl="0" w:tplc="DBAE5810">
      <w:start w:val="1"/>
      <w:numFmt w:val="decimal"/>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440C3F"/>
    <w:multiLevelType w:val="hybridMultilevel"/>
    <w:tmpl w:val="E3E8E268"/>
    <w:lvl w:ilvl="0" w:tplc="6A665E4C">
      <w:start w:val="1"/>
      <w:numFmt w:val="bullet"/>
      <w:lvlText w:val=""/>
      <w:lvlJc w:val="left"/>
      <w:pPr>
        <w:tabs>
          <w:tab w:val="num" w:pos="284"/>
        </w:tabs>
        <w:ind w:left="284" w:hanging="284"/>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F5C95"/>
    <w:multiLevelType w:val="hybridMultilevel"/>
    <w:tmpl w:val="7AFC8BA0"/>
    <w:lvl w:ilvl="0" w:tplc="EBC0ECF0">
      <w:numFmt w:val="decimal"/>
      <w:lvlText w:val="(%1)"/>
      <w:lvlJc w:val="left"/>
      <w:pPr>
        <w:tabs>
          <w:tab w:val="num" w:pos="360"/>
        </w:tabs>
        <w:ind w:left="360" w:hanging="360"/>
      </w:pPr>
      <w:rPr>
        <w:rFonts w:cs="Times New Roman" w:hint="default"/>
        <w:b/>
      </w:rPr>
    </w:lvl>
    <w:lvl w:ilvl="1" w:tplc="24C2A054">
      <w:start w:val="2"/>
      <w:numFmt w:val="lowerLetter"/>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A607CBC"/>
    <w:multiLevelType w:val="hybridMultilevel"/>
    <w:tmpl w:val="5A562B14"/>
    <w:lvl w:ilvl="0" w:tplc="F1226750">
      <w:start w:val="1"/>
      <w:numFmt w:val="lowerLetter"/>
      <w:lvlText w:val="%1)"/>
      <w:lvlJc w:val="left"/>
      <w:pPr>
        <w:tabs>
          <w:tab w:val="num" w:pos="567"/>
        </w:tabs>
        <w:ind w:left="567" w:hanging="283"/>
      </w:pPr>
      <w:rPr>
        <w:rFonts w:cs="Times New Roman" w:hint="default"/>
      </w:rPr>
    </w:lvl>
    <w:lvl w:ilvl="1" w:tplc="EB3632C6">
      <w:start w:val="1"/>
      <w:numFmt w:val="lowerLetter"/>
      <w:lvlText w:val="%2)"/>
      <w:lvlJc w:val="left"/>
      <w:pPr>
        <w:tabs>
          <w:tab w:val="num" w:pos="567"/>
        </w:tabs>
        <w:ind w:left="567" w:hanging="283"/>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586022"/>
    <w:multiLevelType w:val="hybridMultilevel"/>
    <w:tmpl w:val="AAFCFFCE"/>
    <w:lvl w:ilvl="0" w:tplc="9BBE5E1C">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3E7E53"/>
    <w:multiLevelType w:val="hybridMultilevel"/>
    <w:tmpl w:val="10B8CEB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C0145"/>
    <w:multiLevelType w:val="hybridMultilevel"/>
    <w:tmpl w:val="738E91D2"/>
    <w:lvl w:ilvl="0" w:tplc="0C0A0017">
      <w:start w:val="1"/>
      <w:numFmt w:val="lowerLetter"/>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022257A"/>
    <w:multiLevelType w:val="hybridMultilevel"/>
    <w:tmpl w:val="EDE02F02"/>
    <w:lvl w:ilvl="0" w:tplc="4650ECD8">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11589"/>
    <w:multiLevelType w:val="hybridMultilevel"/>
    <w:tmpl w:val="B9407036"/>
    <w:lvl w:ilvl="0" w:tplc="0068E3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333A4"/>
    <w:multiLevelType w:val="hybridMultilevel"/>
    <w:tmpl w:val="47643798"/>
    <w:lvl w:ilvl="0" w:tplc="90C42AC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1026BC"/>
    <w:multiLevelType w:val="hybridMultilevel"/>
    <w:tmpl w:val="558C564A"/>
    <w:lvl w:ilvl="0" w:tplc="24204508">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125B3F"/>
    <w:multiLevelType w:val="hybridMultilevel"/>
    <w:tmpl w:val="91A4B524"/>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2D5E19"/>
    <w:multiLevelType w:val="hybridMultilevel"/>
    <w:tmpl w:val="3B5A514E"/>
    <w:lvl w:ilvl="0" w:tplc="9F8EAA04">
      <w:start w:val="1"/>
      <w:numFmt w:val="decimal"/>
      <w:lvlText w:val="%1."/>
      <w:lvlJc w:val="left"/>
      <w:pPr>
        <w:tabs>
          <w:tab w:val="num" w:pos="720"/>
        </w:tabs>
        <w:ind w:left="720" w:hanging="360"/>
      </w:pPr>
      <w:rPr>
        <w:rFonts w:cs="Times New Roman" w:hint="default"/>
      </w:rPr>
    </w:lvl>
    <w:lvl w:ilvl="1" w:tplc="CAC80080">
      <w:numFmt w:val="none"/>
      <w:lvlText w:val=""/>
      <w:lvlJc w:val="left"/>
      <w:pPr>
        <w:tabs>
          <w:tab w:val="num" w:pos="360"/>
        </w:tabs>
      </w:pPr>
      <w:rPr>
        <w:rFonts w:cs="Times New Roman"/>
      </w:rPr>
    </w:lvl>
    <w:lvl w:ilvl="2" w:tplc="A29E0E92">
      <w:numFmt w:val="none"/>
      <w:lvlText w:val=""/>
      <w:lvlJc w:val="left"/>
      <w:pPr>
        <w:tabs>
          <w:tab w:val="num" w:pos="360"/>
        </w:tabs>
      </w:pPr>
      <w:rPr>
        <w:rFonts w:cs="Times New Roman"/>
      </w:rPr>
    </w:lvl>
    <w:lvl w:ilvl="3" w:tplc="3D80E5A2">
      <w:numFmt w:val="none"/>
      <w:lvlText w:val=""/>
      <w:lvlJc w:val="left"/>
      <w:pPr>
        <w:tabs>
          <w:tab w:val="num" w:pos="360"/>
        </w:tabs>
      </w:pPr>
      <w:rPr>
        <w:rFonts w:cs="Times New Roman"/>
      </w:rPr>
    </w:lvl>
    <w:lvl w:ilvl="4" w:tplc="22D0F2CC">
      <w:numFmt w:val="none"/>
      <w:lvlText w:val=""/>
      <w:lvlJc w:val="left"/>
      <w:pPr>
        <w:tabs>
          <w:tab w:val="num" w:pos="360"/>
        </w:tabs>
      </w:pPr>
      <w:rPr>
        <w:rFonts w:cs="Times New Roman"/>
      </w:rPr>
    </w:lvl>
    <w:lvl w:ilvl="5" w:tplc="3D08E98A">
      <w:numFmt w:val="none"/>
      <w:lvlText w:val=""/>
      <w:lvlJc w:val="left"/>
      <w:pPr>
        <w:tabs>
          <w:tab w:val="num" w:pos="360"/>
        </w:tabs>
      </w:pPr>
      <w:rPr>
        <w:rFonts w:cs="Times New Roman"/>
      </w:rPr>
    </w:lvl>
    <w:lvl w:ilvl="6" w:tplc="DA708F80">
      <w:numFmt w:val="none"/>
      <w:lvlText w:val=""/>
      <w:lvlJc w:val="left"/>
      <w:pPr>
        <w:tabs>
          <w:tab w:val="num" w:pos="360"/>
        </w:tabs>
      </w:pPr>
      <w:rPr>
        <w:rFonts w:cs="Times New Roman"/>
      </w:rPr>
    </w:lvl>
    <w:lvl w:ilvl="7" w:tplc="8696C376">
      <w:numFmt w:val="none"/>
      <w:lvlText w:val=""/>
      <w:lvlJc w:val="left"/>
      <w:pPr>
        <w:tabs>
          <w:tab w:val="num" w:pos="360"/>
        </w:tabs>
      </w:pPr>
      <w:rPr>
        <w:rFonts w:cs="Times New Roman"/>
      </w:rPr>
    </w:lvl>
    <w:lvl w:ilvl="8" w:tplc="3EFEF008">
      <w:numFmt w:val="none"/>
      <w:lvlText w:val=""/>
      <w:lvlJc w:val="left"/>
      <w:pPr>
        <w:tabs>
          <w:tab w:val="num" w:pos="360"/>
        </w:tabs>
      </w:pPr>
      <w:rPr>
        <w:rFonts w:cs="Times New Roman"/>
      </w:rPr>
    </w:lvl>
  </w:abstractNum>
  <w:abstractNum w:abstractNumId="20" w15:restartNumberingAfterBreak="0">
    <w:nsid w:val="50C0235D"/>
    <w:multiLevelType w:val="hybridMultilevel"/>
    <w:tmpl w:val="A2CCE1CE"/>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37B65C9"/>
    <w:multiLevelType w:val="hybridMultilevel"/>
    <w:tmpl w:val="1F044AA4"/>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53BE6535"/>
    <w:multiLevelType w:val="hybridMultilevel"/>
    <w:tmpl w:val="2340D0C0"/>
    <w:lvl w:ilvl="0" w:tplc="83FA7D98">
      <w:start w:val="1"/>
      <w:numFmt w:val="bullet"/>
      <w:lvlText w:val=""/>
      <w:lvlJc w:val="left"/>
      <w:pPr>
        <w:tabs>
          <w:tab w:val="num" w:pos="4578"/>
        </w:tabs>
        <w:ind w:left="4578" w:hanging="360"/>
      </w:pPr>
      <w:rPr>
        <w:rFonts w:ascii="Symbol" w:hAnsi="Symbol" w:hint="default"/>
      </w:rPr>
    </w:lvl>
    <w:lvl w:ilvl="1" w:tplc="8C3C4D98">
      <w:start w:val="1"/>
      <w:numFmt w:val="bullet"/>
      <w:lvlText w:val=""/>
      <w:lvlJc w:val="left"/>
      <w:pPr>
        <w:tabs>
          <w:tab w:val="num" w:pos="2467"/>
        </w:tabs>
        <w:ind w:left="2467" w:hanging="397"/>
      </w:pPr>
      <w:rPr>
        <w:rFonts w:ascii="Symbol" w:hAnsi="Symbol"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3" w15:restartNumberingAfterBreak="0">
    <w:nsid w:val="5ED55A53"/>
    <w:multiLevelType w:val="multilevel"/>
    <w:tmpl w:val="B480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53830"/>
    <w:multiLevelType w:val="hybridMultilevel"/>
    <w:tmpl w:val="D42AD066"/>
    <w:lvl w:ilvl="0" w:tplc="04030017">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233E9F"/>
    <w:multiLevelType w:val="hybridMultilevel"/>
    <w:tmpl w:val="1FBCC8C0"/>
    <w:lvl w:ilvl="0" w:tplc="AB184C1A">
      <w:start w:val="1"/>
      <w:numFmt w:val="lowerLetter"/>
      <w:lvlText w:val="%1)"/>
      <w:lvlJc w:val="left"/>
      <w:pPr>
        <w:tabs>
          <w:tab w:val="num" w:pos="567"/>
        </w:tabs>
        <w:ind w:left="567"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FE02B65"/>
    <w:multiLevelType w:val="hybridMultilevel"/>
    <w:tmpl w:val="EBE4407E"/>
    <w:lvl w:ilvl="0" w:tplc="0A4C548E">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75D27"/>
    <w:multiLevelType w:val="hybridMultilevel"/>
    <w:tmpl w:val="CA440A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6B3E38"/>
    <w:multiLevelType w:val="hybridMultilevel"/>
    <w:tmpl w:val="01B00846"/>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4"/>
  </w:num>
  <w:num w:numId="2">
    <w:abstractNumId w:val="18"/>
  </w:num>
  <w:num w:numId="3">
    <w:abstractNumId w:val="2"/>
  </w:num>
  <w:num w:numId="4">
    <w:abstractNumId w:val="6"/>
  </w:num>
  <w:num w:numId="5">
    <w:abstractNumId w:val="3"/>
  </w:num>
  <w:num w:numId="6">
    <w:abstractNumId w:val="28"/>
  </w:num>
  <w:num w:numId="7">
    <w:abstractNumId w:val="15"/>
  </w:num>
  <w:num w:numId="8">
    <w:abstractNumId w:val="14"/>
  </w:num>
  <w:num w:numId="9">
    <w:abstractNumId w:val="26"/>
  </w:num>
  <w:num w:numId="10">
    <w:abstractNumId w:val="8"/>
  </w:num>
  <w:num w:numId="11">
    <w:abstractNumId w:val="7"/>
  </w:num>
  <w:num w:numId="12">
    <w:abstractNumId w:val="17"/>
  </w:num>
  <w:num w:numId="13">
    <w:abstractNumId w:val="10"/>
  </w:num>
  <w:num w:numId="14">
    <w:abstractNumId w:val="25"/>
  </w:num>
  <w:num w:numId="15">
    <w:abstractNumId w:val="4"/>
  </w:num>
  <w:num w:numId="16">
    <w:abstractNumId w:val="20"/>
  </w:num>
  <w:num w:numId="17">
    <w:abstractNumId w:val="11"/>
  </w:num>
  <w:num w:numId="18">
    <w:abstractNumId w:val="12"/>
  </w:num>
  <w:num w:numId="19">
    <w:abstractNumId w:val="1"/>
  </w:num>
  <w:num w:numId="20">
    <w:abstractNumId w:val="16"/>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19"/>
  </w:num>
  <w:num w:numId="25">
    <w:abstractNumId w:val="27"/>
  </w:num>
  <w:num w:numId="26">
    <w:abstractNumId w:val="0"/>
  </w:num>
  <w:num w:numId="27">
    <w:abstractNumId w:val="23"/>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28"/>
    <w:rsid w:val="0000371A"/>
    <w:rsid w:val="00003953"/>
    <w:rsid w:val="00026E63"/>
    <w:rsid w:val="00043927"/>
    <w:rsid w:val="00052280"/>
    <w:rsid w:val="00055FEC"/>
    <w:rsid w:val="0005699E"/>
    <w:rsid w:val="00070CD6"/>
    <w:rsid w:val="00074C5F"/>
    <w:rsid w:val="00080A24"/>
    <w:rsid w:val="00080CD0"/>
    <w:rsid w:val="000B78A2"/>
    <w:rsid w:val="00103DEC"/>
    <w:rsid w:val="001A5BA9"/>
    <w:rsid w:val="001C2353"/>
    <w:rsid w:val="001D6B24"/>
    <w:rsid w:val="002156BC"/>
    <w:rsid w:val="002255B8"/>
    <w:rsid w:val="00257507"/>
    <w:rsid w:val="00270510"/>
    <w:rsid w:val="00270FCC"/>
    <w:rsid w:val="00286895"/>
    <w:rsid w:val="002D179C"/>
    <w:rsid w:val="002E6B76"/>
    <w:rsid w:val="00312391"/>
    <w:rsid w:val="003125DF"/>
    <w:rsid w:val="003411D5"/>
    <w:rsid w:val="0034230D"/>
    <w:rsid w:val="0034661A"/>
    <w:rsid w:val="00353828"/>
    <w:rsid w:val="00357F94"/>
    <w:rsid w:val="003628A4"/>
    <w:rsid w:val="003B3C7E"/>
    <w:rsid w:val="003B6D4B"/>
    <w:rsid w:val="003E18F7"/>
    <w:rsid w:val="003E3402"/>
    <w:rsid w:val="003E3727"/>
    <w:rsid w:val="00401E10"/>
    <w:rsid w:val="00430EFC"/>
    <w:rsid w:val="004C17B3"/>
    <w:rsid w:val="004D60BB"/>
    <w:rsid w:val="004D7CAD"/>
    <w:rsid w:val="004F18BC"/>
    <w:rsid w:val="004F3463"/>
    <w:rsid w:val="00531C64"/>
    <w:rsid w:val="005321D1"/>
    <w:rsid w:val="00554DE6"/>
    <w:rsid w:val="00571625"/>
    <w:rsid w:val="0058662A"/>
    <w:rsid w:val="005A7757"/>
    <w:rsid w:val="005C56C9"/>
    <w:rsid w:val="005D50D0"/>
    <w:rsid w:val="005D6151"/>
    <w:rsid w:val="005E5EB8"/>
    <w:rsid w:val="0063655D"/>
    <w:rsid w:val="006416C2"/>
    <w:rsid w:val="006470B3"/>
    <w:rsid w:val="00661E32"/>
    <w:rsid w:val="00680D4C"/>
    <w:rsid w:val="00690B3E"/>
    <w:rsid w:val="006951B6"/>
    <w:rsid w:val="006B21D8"/>
    <w:rsid w:val="006D600E"/>
    <w:rsid w:val="006E3F92"/>
    <w:rsid w:val="00736F7D"/>
    <w:rsid w:val="007A4FD6"/>
    <w:rsid w:val="007E2192"/>
    <w:rsid w:val="00855F35"/>
    <w:rsid w:val="0086504D"/>
    <w:rsid w:val="00880EDA"/>
    <w:rsid w:val="008924CB"/>
    <w:rsid w:val="008A1A51"/>
    <w:rsid w:val="008F33C2"/>
    <w:rsid w:val="00916414"/>
    <w:rsid w:val="0093081B"/>
    <w:rsid w:val="009448CB"/>
    <w:rsid w:val="0096086D"/>
    <w:rsid w:val="00967319"/>
    <w:rsid w:val="00985A53"/>
    <w:rsid w:val="009903EB"/>
    <w:rsid w:val="009A0033"/>
    <w:rsid w:val="009D6C95"/>
    <w:rsid w:val="009E3262"/>
    <w:rsid w:val="00A36B45"/>
    <w:rsid w:val="00A40D30"/>
    <w:rsid w:val="00A877AC"/>
    <w:rsid w:val="00AC5D7E"/>
    <w:rsid w:val="00AC6C1D"/>
    <w:rsid w:val="00AD20E6"/>
    <w:rsid w:val="00AE679C"/>
    <w:rsid w:val="00B1165E"/>
    <w:rsid w:val="00B3694E"/>
    <w:rsid w:val="00B60BA6"/>
    <w:rsid w:val="00B61470"/>
    <w:rsid w:val="00BB0BDB"/>
    <w:rsid w:val="00BB69C0"/>
    <w:rsid w:val="00BD5C66"/>
    <w:rsid w:val="00BE7845"/>
    <w:rsid w:val="00BF155C"/>
    <w:rsid w:val="00C065E8"/>
    <w:rsid w:val="00C22E54"/>
    <w:rsid w:val="00C32146"/>
    <w:rsid w:val="00C36239"/>
    <w:rsid w:val="00C5551F"/>
    <w:rsid w:val="00C61E72"/>
    <w:rsid w:val="00C8474B"/>
    <w:rsid w:val="00CB0C05"/>
    <w:rsid w:val="00D1037B"/>
    <w:rsid w:val="00D341F5"/>
    <w:rsid w:val="00DA7856"/>
    <w:rsid w:val="00E0783C"/>
    <w:rsid w:val="00E10122"/>
    <w:rsid w:val="00E44D8C"/>
    <w:rsid w:val="00E537C8"/>
    <w:rsid w:val="00E618DA"/>
    <w:rsid w:val="00E95C02"/>
    <w:rsid w:val="00EF3D49"/>
    <w:rsid w:val="00F0477F"/>
    <w:rsid w:val="00F43504"/>
    <w:rsid w:val="00F71E86"/>
    <w:rsid w:val="00F8188E"/>
    <w:rsid w:val="00FA3E95"/>
    <w:rsid w:val="00FB58CF"/>
    <w:rsid w:val="00FC4F18"/>
    <w:rsid w:val="00FF16C7"/>
    <w:rsid w:val="00FF17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3925D"/>
  <w15:docId w15:val="{1A15C1A2-7C05-4ACF-8737-D72DFA1C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4"/>
        <w:szCs w:val="24"/>
        <w:lang w:val="es-ES" w:eastAsia="es-E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56C9"/>
    <w:rPr>
      <w:rFonts w:eastAsia="Times New Roman"/>
      <w:lang w:val="ca-ES"/>
    </w:rPr>
  </w:style>
  <w:style w:type="paragraph" w:styleId="Ttulo1">
    <w:name w:val="heading 1"/>
    <w:basedOn w:val="Normal"/>
    <w:next w:val="Normal"/>
    <w:link w:val="Ttulo1Car"/>
    <w:uiPriority w:val="99"/>
    <w:qFormat/>
    <w:rsid w:val="004D7CA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4D7CAD"/>
    <w:pPr>
      <w:keepNext/>
      <w:spacing w:line="360" w:lineRule="auto"/>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4D7CA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D7CAD"/>
    <w:pPr>
      <w:keepNext/>
      <w:outlineLvl w:val="3"/>
    </w:pPr>
    <w:rPr>
      <w:rFonts w:ascii="Calibri" w:hAnsi="Calibri"/>
      <w:b/>
      <w:bCs/>
      <w:sz w:val="28"/>
      <w:szCs w:val="28"/>
    </w:rPr>
  </w:style>
  <w:style w:type="paragraph" w:styleId="Ttulo5">
    <w:name w:val="heading 5"/>
    <w:basedOn w:val="Normal"/>
    <w:next w:val="Normal"/>
    <w:link w:val="Ttulo5Car"/>
    <w:uiPriority w:val="99"/>
    <w:qFormat/>
    <w:rsid w:val="004D7CAD"/>
    <w:pPr>
      <w:keepNext/>
      <w:jc w:val="both"/>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8188E"/>
    <w:rPr>
      <w:rFonts w:ascii="Cambria" w:hAnsi="Cambria"/>
      <w:b/>
      <w:kern w:val="32"/>
      <w:sz w:val="32"/>
      <w:lang w:val="ca-ES" w:eastAsia="es-ES"/>
    </w:rPr>
  </w:style>
  <w:style w:type="character" w:customStyle="1" w:styleId="Ttulo2Car">
    <w:name w:val="Título 2 Car"/>
    <w:link w:val="Ttulo2"/>
    <w:uiPriority w:val="99"/>
    <w:semiHidden/>
    <w:locked/>
    <w:rsid w:val="00F8188E"/>
    <w:rPr>
      <w:rFonts w:ascii="Cambria" w:hAnsi="Cambria"/>
      <w:b/>
      <w:i/>
      <w:sz w:val="28"/>
      <w:lang w:val="ca-ES" w:eastAsia="es-ES"/>
    </w:rPr>
  </w:style>
  <w:style w:type="character" w:customStyle="1" w:styleId="Ttulo3Car">
    <w:name w:val="Título 3 Car"/>
    <w:link w:val="Ttulo3"/>
    <w:uiPriority w:val="99"/>
    <w:semiHidden/>
    <w:locked/>
    <w:rsid w:val="00F8188E"/>
    <w:rPr>
      <w:rFonts w:ascii="Cambria" w:hAnsi="Cambria"/>
      <w:b/>
      <w:sz w:val="26"/>
      <w:lang w:val="ca-ES" w:eastAsia="es-ES"/>
    </w:rPr>
  </w:style>
  <w:style w:type="character" w:customStyle="1" w:styleId="Ttulo4Car">
    <w:name w:val="Título 4 Car"/>
    <w:link w:val="Ttulo4"/>
    <w:uiPriority w:val="99"/>
    <w:semiHidden/>
    <w:locked/>
    <w:rsid w:val="00F8188E"/>
    <w:rPr>
      <w:rFonts w:ascii="Calibri" w:hAnsi="Calibri"/>
      <w:b/>
      <w:sz w:val="28"/>
      <w:lang w:val="ca-ES" w:eastAsia="es-ES"/>
    </w:rPr>
  </w:style>
  <w:style w:type="character" w:customStyle="1" w:styleId="Ttulo5Car">
    <w:name w:val="Título 5 Car"/>
    <w:link w:val="Ttulo5"/>
    <w:uiPriority w:val="99"/>
    <w:semiHidden/>
    <w:locked/>
    <w:rsid w:val="00F8188E"/>
    <w:rPr>
      <w:rFonts w:ascii="Calibri" w:hAnsi="Calibri"/>
      <w:b/>
      <w:i/>
      <w:sz w:val="26"/>
      <w:lang w:val="ca-ES" w:eastAsia="es-ES"/>
    </w:rPr>
  </w:style>
  <w:style w:type="paragraph" w:styleId="Encabezado">
    <w:name w:val="header"/>
    <w:basedOn w:val="Normal"/>
    <w:link w:val="EncabezadoCar"/>
    <w:rsid w:val="004D7CAD"/>
    <w:pPr>
      <w:tabs>
        <w:tab w:val="center" w:pos="4252"/>
        <w:tab w:val="right" w:pos="8504"/>
      </w:tabs>
    </w:pPr>
  </w:style>
  <w:style w:type="character" w:customStyle="1" w:styleId="EncabezadoCar">
    <w:name w:val="Encabezado Car"/>
    <w:link w:val="Encabezado"/>
    <w:locked/>
    <w:rsid w:val="00F8188E"/>
    <w:rPr>
      <w:sz w:val="20"/>
      <w:lang w:val="ca-ES" w:eastAsia="es-ES"/>
    </w:rPr>
  </w:style>
  <w:style w:type="paragraph" w:styleId="Piedepgina">
    <w:name w:val="footer"/>
    <w:basedOn w:val="Normal"/>
    <w:link w:val="PiedepginaCar"/>
    <w:uiPriority w:val="99"/>
    <w:rsid w:val="004D7CAD"/>
    <w:pPr>
      <w:tabs>
        <w:tab w:val="center" w:pos="4252"/>
        <w:tab w:val="right" w:pos="8504"/>
      </w:tabs>
    </w:pPr>
    <w:rPr>
      <w:lang w:val="en-US"/>
    </w:rPr>
  </w:style>
  <w:style w:type="character" w:customStyle="1" w:styleId="PiedepginaCar">
    <w:name w:val="Pie de página Car"/>
    <w:link w:val="Piedepgina"/>
    <w:uiPriority w:val="99"/>
    <w:locked/>
    <w:rsid w:val="00916414"/>
    <w:rPr>
      <w:rFonts w:eastAsia="Times New Roman"/>
      <w:sz w:val="24"/>
      <w:lang w:eastAsia="es-ES"/>
    </w:rPr>
  </w:style>
  <w:style w:type="character" w:styleId="Nmerodepgina">
    <w:name w:val="page number"/>
    <w:uiPriority w:val="99"/>
    <w:semiHidden/>
    <w:rsid w:val="004D7CAD"/>
    <w:rPr>
      <w:rFonts w:cs="Times New Roman"/>
    </w:rPr>
  </w:style>
  <w:style w:type="paragraph" w:styleId="Textoindependiente">
    <w:name w:val="Body Text"/>
    <w:basedOn w:val="Normal"/>
    <w:link w:val="TextoindependienteCar"/>
    <w:semiHidden/>
    <w:rsid w:val="004D7CAD"/>
    <w:pPr>
      <w:spacing w:line="360" w:lineRule="auto"/>
      <w:jc w:val="both"/>
    </w:pPr>
    <w:rPr>
      <w:rFonts w:ascii="Arial" w:hAnsi="Arial"/>
    </w:rPr>
  </w:style>
  <w:style w:type="character" w:customStyle="1" w:styleId="TextoindependienteCar">
    <w:name w:val="Texto independiente Car"/>
    <w:link w:val="Textoindependiente"/>
    <w:locked/>
    <w:rsid w:val="00AC6C1D"/>
    <w:rPr>
      <w:rFonts w:ascii="Arial" w:hAnsi="Arial"/>
      <w:sz w:val="24"/>
      <w:lang w:val="ca-ES" w:eastAsia="es-ES"/>
    </w:rPr>
  </w:style>
  <w:style w:type="character" w:customStyle="1" w:styleId="text1">
    <w:name w:val="text1"/>
    <w:rsid w:val="004D7CAD"/>
    <w:rPr>
      <w:rFonts w:ascii="Arial" w:hAnsi="Arial"/>
      <w:color w:val="666666"/>
      <w:sz w:val="24"/>
    </w:rPr>
  </w:style>
  <w:style w:type="character" w:customStyle="1" w:styleId="t011">
    <w:name w:val="t011"/>
    <w:uiPriority w:val="99"/>
    <w:rsid w:val="004D7CAD"/>
    <w:rPr>
      <w:rFonts w:ascii="Arial" w:hAnsi="Arial"/>
      <w:b/>
      <w:color w:val="FF6600"/>
      <w:sz w:val="40"/>
    </w:rPr>
  </w:style>
  <w:style w:type="paragraph" w:styleId="Ttulo">
    <w:name w:val="Title"/>
    <w:basedOn w:val="Normal"/>
    <w:link w:val="TtuloCar"/>
    <w:qFormat/>
    <w:rsid w:val="004D7CAD"/>
    <w:pPr>
      <w:jc w:val="center"/>
    </w:pPr>
    <w:rPr>
      <w:rFonts w:ascii="Cambria" w:hAnsi="Cambria"/>
      <w:b/>
      <w:bCs/>
      <w:kern w:val="28"/>
      <w:sz w:val="32"/>
      <w:szCs w:val="32"/>
    </w:rPr>
  </w:style>
  <w:style w:type="character" w:customStyle="1" w:styleId="TtuloCar">
    <w:name w:val="Título Car"/>
    <w:link w:val="Ttulo"/>
    <w:locked/>
    <w:rsid w:val="00F8188E"/>
    <w:rPr>
      <w:rFonts w:ascii="Cambria" w:hAnsi="Cambria"/>
      <w:b/>
      <w:kern w:val="28"/>
      <w:sz w:val="32"/>
      <w:lang w:val="ca-ES" w:eastAsia="es-ES"/>
    </w:rPr>
  </w:style>
  <w:style w:type="paragraph" w:styleId="Subttulo">
    <w:name w:val="Subtitle"/>
    <w:basedOn w:val="Normal"/>
    <w:link w:val="SubttuloCar"/>
    <w:uiPriority w:val="99"/>
    <w:qFormat/>
    <w:rsid w:val="004D7CAD"/>
    <w:pPr>
      <w:jc w:val="both"/>
    </w:pPr>
    <w:rPr>
      <w:rFonts w:ascii="Cambria" w:hAnsi="Cambria"/>
    </w:rPr>
  </w:style>
  <w:style w:type="character" w:customStyle="1" w:styleId="SubttuloCar">
    <w:name w:val="Subtítulo Car"/>
    <w:link w:val="Subttulo"/>
    <w:uiPriority w:val="99"/>
    <w:locked/>
    <w:rsid w:val="00F8188E"/>
    <w:rPr>
      <w:rFonts w:ascii="Cambria" w:hAnsi="Cambria"/>
      <w:sz w:val="24"/>
      <w:lang w:val="ca-ES" w:eastAsia="es-ES"/>
    </w:rPr>
  </w:style>
  <w:style w:type="paragraph" w:customStyle="1" w:styleId="Estilo1">
    <w:name w:val="Estilo1"/>
    <w:basedOn w:val="Normal"/>
    <w:uiPriority w:val="99"/>
    <w:rsid w:val="004D7CAD"/>
  </w:style>
  <w:style w:type="character" w:customStyle="1" w:styleId="titolentrada">
    <w:name w:val="titolentrada"/>
    <w:uiPriority w:val="99"/>
    <w:rsid w:val="004D7CAD"/>
  </w:style>
  <w:style w:type="paragraph" w:styleId="Textoindependiente2">
    <w:name w:val="Body Text 2"/>
    <w:basedOn w:val="Normal"/>
    <w:link w:val="Textoindependiente2Car"/>
    <w:uiPriority w:val="99"/>
    <w:semiHidden/>
    <w:rsid w:val="004D7CAD"/>
    <w:pPr>
      <w:spacing w:after="120" w:line="480" w:lineRule="auto"/>
    </w:pPr>
  </w:style>
  <w:style w:type="character" w:customStyle="1" w:styleId="Textoindependiente2Car">
    <w:name w:val="Texto independiente 2 Car"/>
    <w:link w:val="Textoindependiente2"/>
    <w:uiPriority w:val="99"/>
    <w:semiHidden/>
    <w:locked/>
    <w:rsid w:val="00F8188E"/>
    <w:rPr>
      <w:sz w:val="20"/>
      <w:lang w:val="ca-ES" w:eastAsia="es-ES"/>
    </w:rPr>
  </w:style>
  <w:style w:type="paragraph" w:styleId="Textoindependiente3">
    <w:name w:val="Body Text 3"/>
    <w:basedOn w:val="Normal"/>
    <w:link w:val="Textoindependiente3Car"/>
    <w:uiPriority w:val="99"/>
    <w:semiHidden/>
    <w:rsid w:val="004D7CAD"/>
    <w:pPr>
      <w:spacing w:after="120"/>
    </w:pPr>
    <w:rPr>
      <w:sz w:val="16"/>
      <w:szCs w:val="16"/>
    </w:rPr>
  </w:style>
  <w:style w:type="character" w:customStyle="1" w:styleId="Textoindependiente3Car">
    <w:name w:val="Texto independiente 3 Car"/>
    <w:link w:val="Textoindependiente3"/>
    <w:uiPriority w:val="99"/>
    <w:semiHidden/>
    <w:locked/>
    <w:rsid w:val="00F8188E"/>
    <w:rPr>
      <w:sz w:val="16"/>
      <w:lang w:val="ca-ES" w:eastAsia="es-ES"/>
    </w:rPr>
  </w:style>
  <w:style w:type="paragraph" w:styleId="Sangradetextonormal">
    <w:name w:val="Body Text Indent"/>
    <w:basedOn w:val="Normal"/>
    <w:link w:val="SangradetextonormalCar"/>
    <w:uiPriority w:val="99"/>
    <w:semiHidden/>
    <w:rsid w:val="004D7CAD"/>
    <w:pPr>
      <w:ind w:firstLine="720"/>
    </w:pPr>
  </w:style>
  <w:style w:type="character" w:customStyle="1" w:styleId="SangradetextonormalCar">
    <w:name w:val="Sangría de texto normal Car"/>
    <w:link w:val="Sangradetextonormal"/>
    <w:uiPriority w:val="99"/>
    <w:semiHidden/>
    <w:locked/>
    <w:rsid w:val="00F8188E"/>
    <w:rPr>
      <w:sz w:val="20"/>
      <w:lang w:val="ca-ES" w:eastAsia="es-ES"/>
    </w:rPr>
  </w:style>
  <w:style w:type="character" w:styleId="Hipervnculo">
    <w:name w:val="Hyperlink"/>
    <w:uiPriority w:val="99"/>
    <w:semiHidden/>
    <w:rsid w:val="004D7CAD"/>
    <w:rPr>
      <w:rFonts w:cs="Times New Roman"/>
      <w:color w:val="0000FF"/>
      <w:u w:val="single"/>
    </w:rPr>
  </w:style>
  <w:style w:type="paragraph" w:customStyle="1" w:styleId="Citadestacada1">
    <w:name w:val="Cita destacada1"/>
    <w:basedOn w:val="Normal"/>
    <w:next w:val="Normal"/>
    <w:uiPriority w:val="99"/>
    <w:rsid w:val="004D7CA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character" w:customStyle="1" w:styleId="IntenseQuoteChar">
    <w:name w:val="Intense Quote Char"/>
    <w:uiPriority w:val="99"/>
    <w:locked/>
    <w:rsid w:val="004D7CAD"/>
    <w:rPr>
      <w:rFonts w:ascii="Calibri" w:hAnsi="Calibri"/>
      <w:b/>
      <w:i/>
      <w:color w:val="4F81BD"/>
      <w:sz w:val="22"/>
      <w:lang w:val="en-GB" w:eastAsia="en-US"/>
    </w:rPr>
  </w:style>
  <w:style w:type="paragraph" w:customStyle="1" w:styleId="Textoindependiente31">
    <w:name w:val="Texto independiente 31"/>
    <w:basedOn w:val="Normal"/>
    <w:uiPriority w:val="99"/>
    <w:rsid w:val="009D6C95"/>
    <w:pPr>
      <w:suppressAutoHyphens/>
      <w:spacing w:after="120"/>
    </w:pPr>
    <w:rPr>
      <w:sz w:val="16"/>
      <w:szCs w:val="16"/>
      <w:lang w:eastAsia="ar-SA"/>
    </w:rPr>
  </w:style>
  <w:style w:type="paragraph" w:styleId="Textodeglobo">
    <w:name w:val="Balloon Text"/>
    <w:basedOn w:val="Normal"/>
    <w:link w:val="TextodegloboCar"/>
    <w:uiPriority w:val="99"/>
    <w:semiHidden/>
    <w:rsid w:val="00AC5D7E"/>
    <w:rPr>
      <w:sz w:val="18"/>
    </w:rPr>
  </w:style>
  <w:style w:type="character" w:customStyle="1" w:styleId="TextodegloboCar">
    <w:name w:val="Texto de globo Car"/>
    <w:link w:val="Textodeglobo"/>
    <w:uiPriority w:val="99"/>
    <w:semiHidden/>
    <w:locked/>
    <w:rsid w:val="00AC5D7E"/>
    <w:rPr>
      <w:rFonts w:eastAsia="Times New Roman"/>
      <w:sz w:val="18"/>
      <w:lang w:val="ca-ES" w:eastAsia="es-ES"/>
    </w:rPr>
  </w:style>
  <w:style w:type="paragraph" w:customStyle="1" w:styleId="Contingutdelataula">
    <w:name w:val="Contingut de la taula"/>
    <w:basedOn w:val="Normal"/>
    <w:uiPriority w:val="99"/>
    <w:rsid w:val="00080CD0"/>
    <w:pPr>
      <w:widowControl w:val="0"/>
      <w:suppressLineNumbers/>
      <w:suppressAutoHyphens/>
    </w:pPr>
    <w:rPr>
      <w:rFonts w:ascii="Arial" w:eastAsia="Arial Unicode MS" w:hAnsi="Arial" w:cs="Arial"/>
      <w:lang w:eastAsia="zh-CN"/>
    </w:rPr>
  </w:style>
  <w:style w:type="table" w:styleId="Tablaconcuadrcula">
    <w:name w:val="Table Grid"/>
    <w:basedOn w:val="Tablanormal"/>
    <w:uiPriority w:val="39"/>
    <w:rsid w:val="0085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ntensa1">
    <w:name w:val="Cita intensa1"/>
    <w:basedOn w:val="Normal"/>
    <w:next w:val="Normal"/>
    <w:rsid w:val="0063655D"/>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itadestacada2">
    <w:name w:val="Cita destacada2"/>
    <w:basedOn w:val="Normal"/>
    <w:next w:val="Normal"/>
    <w:rsid w:val="005C56C9"/>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Quadrculamitjana3mfasi21">
    <w:name w:val="Quadrícula mitjana 3: èmfasi 21"/>
    <w:basedOn w:val="Normal"/>
    <w:next w:val="Normal"/>
    <w:rsid w:val="00BE7845"/>
    <w:pPr>
      <w:pBdr>
        <w:bottom w:val="single" w:sz="4" w:space="4" w:color="808080"/>
      </w:pBdr>
      <w:suppressAutoHyphens/>
      <w:spacing w:before="200" w:after="280" w:line="276" w:lineRule="auto"/>
      <w:ind w:left="936" w:right="936"/>
    </w:pPr>
    <w:rPr>
      <w:rFonts w:ascii="Calibri" w:hAnsi="Calibri"/>
      <w:b/>
      <w:bCs/>
      <w:i/>
      <w:iCs/>
      <w:color w:val="4F81BD"/>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15026">
      <w:marLeft w:val="0"/>
      <w:marRight w:val="0"/>
      <w:marTop w:val="0"/>
      <w:marBottom w:val="0"/>
      <w:divBdr>
        <w:top w:val="none" w:sz="0" w:space="0" w:color="auto"/>
        <w:left w:val="none" w:sz="0" w:space="0" w:color="auto"/>
        <w:bottom w:val="none" w:sz="0" w:space="0" w:color="auto"/>
        <w:right w:val="none" w:sz="0" w:space="0" w:color="auto"/>
      </w:divBdr>
    </w:div>
    <w:div w:id="1149715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uies%20docents\Guies%20docents%202018-2019\PLANTILLA%20GUIA%20EUTDH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GUIA EUTDH_ENG</Template>
  <TotalTime>0</TotalTime>
  <Pages>6</Pages>
  <Words>1669</Words>
  <Characters>9181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 Romagosa Casals</dc:creator>
  <cp:lastModifiedBy>fromagosa fromagosa</cp:lastModifiedBy>
  <cp:revision>5</cp:revision>
  <cp:lastPrinted>2017-07-21T07:42:00Z</cp:lastPrinted>
  <dcterms:created xsi:type="dcterms:W3CDTF">2018-07-17T14:57:00Z</dcterms:created>
  <dcterms:modified xsi:type="dcterms:W3CDTF">2018-07-17T15:43:00Z</dcterms:modified>
</cp:coreProperties>
</file>