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98"/>
        <w:gridCol w:w="20"/>
        <w:gridCol w:w="5016"/>
        <w:gridCol w:w="74"/>
      </w:tblGrid>
      <w:tr w:rsidR="000B2561" w:rsidRPr="00732BE5" w14:paraId="4C7A3214" w14:textId="77777777" w:rsidTr="0F64F825">
        <w:trPr>
          <w:gridAfter w:val="1"/>
          <w:wAfter w:w="74" w:type="dxa"/>
          <w:trHeight w:val="2836"/>
          <w:jc w:val="center"/>
        </w:trPr>
        <w:tc>
          <w:tcPr>
            <w:tcW w:w="5018" w:type="dxa"/>
            <w:gridSpan w:val="2"/>
          </w:tcPr>
          <w:p w14:paraId="1F6FC236" w14:textId="77777777" w:rsidR="002E3947" w:rsidRPr="00732BE5" w:rsidRDefault="002E3947" w:rsidP="00757972">
            <w:pPr>
              <w:jc w:val="center"/>
            </w:pPr>
            <w:r>
              <w:rPr>
                <w:noProof/>
                <w:lang w:val="ca-ES" w:eastAsia="ca-ES"/>
              </w:rPr>
              <w:drawing>
                <wp:inline distT="0" distB="0" distL="0" distR="0" wp14:anchorId="4E55EF71" wp14:editId="1EF6F447">
                  <wp:extent cx="1914689" cy="1385248"/>
                  <wp:effectExtent l="0" t="0" r="0" b="5715"/>
                  <wp:docPr id="10" name="Imat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 eciu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508" cy="140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vAlign w:val="bottom"/>
          </w:tcPr>
          <w:p w14:paraId="1D7A4B04" w14:textId="77777777" w:rsidR="002E3947" w:rsidRPr="006C41AB" w:rsidRDefault="002E3947" w:rsidP="00757972">
            <w:pPr>
              <w:rPr>
                <w:b/>
                <w:sz w:val="48"/>
                <w:szCs w:val="48"/>
              </w:rPr>
            </w:pPr>
            <w:proofErr w:type="spellStart"/>
            <w:r w:rsidRPr="006C41AB">
              <w:rPr>
                <w:b/>
                <w:sz w:val="48"/>
                <w:szCs w:val="48"/>
              </w:rPr>
              <w:t>Researchers</w:t>
            </w:r>
            <w:proofErr w:type="spellEnd"/>
            <w:r w:rsidRPr="006C41AB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6C41AB">
              <w:rPr>
                <w:b/>
                <w:sz w:val="48"/>
                <w:szCs w:val="48"/>
              </w:rPr>
              <w:t>Mobility</w:t>
            </w:r>
            <w:proofErr w:type="spellEnd"/>
            <w:r w:rsidRPr="006C41AB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6C41AB">
              <w:rPr>
                <w:b/>
                <w:sz w:val="48"/>
                <w:szCs w:val="48"/>
              </w:rPr>
              <w:t>Fund</w:t>
            </w:r>
            <w:proofErr w:type="spellEnd"/>
            <w:r w:rsidR="00757972" w:rsidRPr="006C41AB">
              <w:rPr>
                <w:b/>
                <w:sz w:val="48"/>
                <w:szCs w:val="48"/>
              </w:rPr>
              <w:t xml:space="preserve"> </w:t>
            </w:r>
          </w:p>
          <w:p w14:paraId="779C912C" w14:textId="77777777" w:rsidR="00757972" w:rsidRPr="002E3947" w:rsidRDefault="00757972" w:rsidP="00757972">
            <w:pPr>
              <w:rPr>
                <w:b/>
                <w:sz w:val="44"/>
                <w:szCs w:val="44"/>
              </w:rPr>
            </w:pPr>
          </w:p>
        </w:tc>
      </w:tr>
      <w:tr w:rsidR="000B2561" w:rsidRPr="00732BE5" w14:paraId="582A31D5" w14:textId="77777777" w:rsidTr="0F64F825">
        <w:trPr>
          <w:gridAfter w:val="1"/>
          <w:wAfter w:w="74" w:type="dxa"/>
          <w:trHeight w:val="189"/>
          <w:jc w:val="center"/>
        </w:trPr>
        <w:tc>
          <w:tcPr>
            <w:tcW w:w="5018" w:type="dxa"/>
            <w:gridSpan w:val="2"/>
          </w:tcPr>
          <w:p w14:paraId="06E01517" w14:textId="77777777" w:rsidR="000B2561" w:rsidRPr="00732BE5" w:rsidRDefault="000B2561" w:rsidP="001F590E">
            <w:pPr>
              <w:spacing w:after="0"/>
            </w:pPr>
          </w:p>
        </w:tc>
        <w:tc>
          <w:tcPr>
            <w:tcW w:w="5016" w:type="dxa"/>
          </w:tcPr>
          <w:p w14:paraId="5D95D571" w14:textId="77777777" w:rsidR="000B2561" w:rsidRPr="00732BE5" w:rsidRDefault="000B2561" w:rsidP="00757972">
            <w:pPr>
              <w:spacing w:after="0"/>
              <w:jc w:val="center"/>
            </w:pPr>
          </w:p>
        </w:tc>
      </w:tr>
      <w:tr w:rsidR="006B7DAF" w:rsidRPr="00732BE5" w14:paraId="0E209D4E" w14:textId="77777777" w:rsidTr="0F64F825">
        <w:trPr>
          <w:gridAfter w:val="1"/>
          <w:wAfter w:w="74" w:type="dxa"/>
          <w:trHeight w:val="720"/>
          <w:jc w:val="center"/>
        </w:trPr>
        <w:tc>
          <w:tcPr>
            <w:tcW w:w="10034" w:type="dxa"/>
            <w:gridSpan w:val="3"/>
          </w:tcPr>
          <w:p w14:paraId="65C693CA" w14:textId="57AA6451" w:rsidR="006B7DAF" w:rsidRPr="00E86B1F" w:rsidRDefault="002E3947" w:rsidP="002E3947">
            <w:pPr>
              <w:pStyle w:val="Ttulo2"/>
              <w:rPr>
                <w:rStyle w:val="Textodelmarcadordeposicin"/>
                <w:color w:val="262626" w:themeColor="text2"/>
                <w:sz w:val="40"/>
                <w:szCs w:val="40"/>
                <w:lang w:val="es-ES"/>
              </w:rPr>
            </w:pPr>
            <w:r w:rsidRPr="002B1C2D">
              <w:rPr>
                <w:color w:val="auto"/>
                <w:sz w:val="40"/>
                <w:szCs w:val="40"/>
                <w:lang w:val="es-ES"/>
              </w:rPr>
              <w:t xml:space="preserve">Bases de la </w:t>
            </w:r>
            <w:r w:rsidR="00503DAC" w:rsidRPr="002B1C2D">
              <w:rPr>
                <w:color w:val="auto"/>
                <w:sz w:val="40"/>
                <w:szCs w:val="40"/>
                <w:lang w:val="es-ES"/>
              </w:rPr>
              <w:t>convocatoria</w:t>
            </w:r>
            <w:r w:rsidRPr="002B1C2D">
              <w:rPr>
                <w:color w:val="auto"/>
                <w:sz w:val="40"/>
                <w:szCs w:val="40"/>
                <w:lang w:val="es-ES"/>
              </w:rPr>
              <w:t xml:space="preserve"> </w:t>
            </w:r>
            <w:r w:rsidR="00757972" w:rsidRPr="002B1C2D">
              <w:rPr>
                <w:color w:val="auto"/>
                <w:sz w:val="40"/>
                <w:szCs w:val="40"/>
                <w:lang w:val="es-ES"/>
              </w:rPr>
              <w:t>UAB</w:t>
            </w:r>
          </w:p>
        </w:tc>
      </w:tr>
      <w:tr w:rsidR="006B7DAF" w:rsidRPr="00732BE5" w14:paraId="0854D74C" w14:textId="77777777" w:rsidTr="0F64F825">
        <w:trPr>
          <w:gridAfter w:val="1"/>
          <w:wAfter w:w="74" w:type="dxa"/>
          <w:trHeight w:val="7836"/>
          <w:jc w:val="center"/>
        </w:trPr>
        <w:tc>
          <w:tcPr>
            <w:tcW w:w="10034" w:type="dxa"/>
            <w:gridSpan w:val="3"/>
            <w:tcBorders>
              <w:bottom w:val="dashed" w:sz="4" w:space="0" w:color="A6A6A6" w:themeColor="background1" w:themeShade="A6"/>
            </w:tcBorders>
          </w:tcPr>
          <w:p w14:paraId="2DC95ED3" w14:textId="0E9F2B41" w:rsidR="001F590E" w:rsidRDefault="002E3947" w:rsidP="00011F16">
            <w:pPr>
              <w:jc w:val="both"/>
              <w:rPr>
                <w:rFonts w:cstheme="minorHAnsi"/>
                <w:b/>
                <w:bCs/>
                <w:iCs/>
                <w:sz w:val="22"/>
              </w:rPr>
            </w:pPr>
            <w:r w:rsidRPr="00C50847">
              <w:rPr>
                <w:rFonts w:cstheme="minorHAnsi"/>
                <w:b/>
                <w:bCs/>
                <w:iCs/>
                <w:sz w:val="22"/>
              </w:rPr>
              <w:t>Obje</w:t>
            </w:r>
            <w:r w:rsidR="001F590E">
              <w:rPr>
                <w:rFonts w:cstheme="minorHAnsi"/>
                <w:b/>
                <w:bCs/>
                <w:iCs/>
                <w:sz w:val="22"/>
              </w:rPr>
              <w:t>tivos</w:t>
            </w:r>
          </w:p>
          <w:p w14:paraId="616F2FBB" w14:textId="0D9F0E85" w:rsidR="001F590E" w:rsidRDefault="001F590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 xml:space="preserve">Promover las interacciones y fortalecer la colaboración en investigación entre investigadores de todas las instituciones miembros de la ECIU </w:t>
            </w:r>
            <w:proofErr w:type="spellStart"/>
            <w:r w:rsidRPr="001F590E">
              <w:rPr>
                <w:rFonts w:cstheme="minorHAnsi"/>
                <w:sz w:val="22"/>
              </w:rPr>
              <w:t>University</w:t>
            </w:r>
            <w:proofErr w:type="spellEnd"/>
            <w:r w:rsidRPr="001F590E">
              <w:rPr>
                <w:rFonts w:cstheme="minorHAnsi"/>
                <w:sz w:val="22"/>
              </w:rPr>
              <w:t>.</w:t>
            </w:r>
          </w:p>
          <w:p w14:paraId="6EB019F9" w14:textId="5A8CAA54" w:rsidR="001F590E" w:rsidRPr="001F590E" w:rsidRDefault="001F590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 xml:space="preserve">Catalizar la excelencia internacional en investigación y mejorar los resultados de la investigación de alta calidad dentro de la ECIU </w:t>
            </w:r>
            <w:proofErr w:type="spellStart"/>
            <w:r w:rsidRPr="001F590E">
              <w:rPr>
                <w:rFonts w:cstheme="minorHAnsi"/>
                <w:sz w:val="22"/>
              </w:rPr>
              <w:t>University</w:t>
            </w:r>
            <w:proofErr w:type="spellEnd"/>
            <w:r w:rsidRPr="001F590E">
              <w:rPr>
                <w:rFonts w:cstheme="minorHAnsi"/>
                <w:sz w:val="22"/>
              </w:rPr>
              <w:t>, por ejemplo, con solicitudes de financiación, publicaciones y proyectos de investigación conjuntos.</w:t>
            </w:r>
          </w:p>
          <w:p w14:paraId="74E14A9B" w14:textId="61F25816" w:rsidR="001F590E" w:rsidRPr="001F590E" w:rsidRDefault="001F590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>Apoyar el desarrollo profesional de la carrera investigadora mediante la adquisición de conocimientos específicos a partir de la experiencia y las buenas prácticas en otra institución miembro.</w:t>
            </w:r>
          </w:p>
          <w:p w14:paraId="01F824E8" w14:textId="508ABD42" w:rsidR="001F590E" w:rsidRPr="001F590E" w:rsidRDefault="001F590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 xml:space="preserve">Proporcionar acceso a las excelentes instalaciones de investigación de las instituciones miembros de la ECIU </w:t>
            </w:r>
            <w:proofErr w:type="spellStart"/>
            <w:r w:rsidRPr="001F590E">
              <w:rPr>
                <w:rFonts w:cstheme="minorHAnsi"/>
                <w:sz w:val="22"/>
              </w:rPr>
              <w:t>University</w:t>
            </w:r>
            <w:proofErr w:type="spellEnd"/>
            <w:r w:rsidRPr="001F590E">
              <w:rPr>
                <w:rFonts w:cstheme="minorHAnsi"/>
                <w:sz w:val="22"/>
              </w:rPr>
              <w:t>.</w:t>
            </w:r>
          </w:p>
          <w:p w14:paraId="36A2A389" w14:textId="77777777" w:rsidR="00C50847" w:rsidRPr="001F590E" w:rsidRDefault="00C50847" w:rsidP="00011F16">
            <w:pPr>
              <w:pStyle w:val="Prrafodelista"/>
              <w:jc w:val="both"/>
              <w:rPr>
                <w:rFonts w:cstheme="minorHAnsi"/>
                <w:b/>
                <w:iCs/>
                <w:sz w:val="22"/>
              </w:rPr>
            </w:pPr>
          </w:p>
          <w:p w14:paraId="47DC5928" w14:textId="77777777" w:rsidR="001F590E" w:rsidRPr="001F590E" w:rsidRDefault="001F590E" w:rsidP="00011F16">
            <w:pPr>
              <w:jc w:val="both"/>
              <w:rPr>
                <w:rFonts w:cstheme="minorHAnsi"/>
                <w:b/>
                <w:iCs/>
                <w:sz w:val="22"/>
              </w:rPr>
            </w:pPr>
            <w:r w:rsidRPr="001F590E">
              <w:rPr>
                <w:rFonts w:cstheme="minorHAnsi"/>
                <w:b/>
                <w:iCs/>
                <w:sz w:val="22"/>
              </w:rPr>
              <w:t>¿Quién se puede presentar?</w:t>
            </w:r>
          </w:p>
          <w:p w14:paraId="3F63A635" w14:textId="39F5AF19" w:rsidR="00797208" w:rsidRPr="00797208" w:rsidRDefault="002E3947" w:rsidP="00797208">
            <w:pPr>
              <w:jc w:val="both"/>
              <w:rPr>
                <w:rFonts w:cstheme="minorHAnsi"/>
                <w:sz w:val="22"/>
                <w:lang w:val="ca-ES"/>
              </w:rPr>
            </w:pPr>
            <w:r w:rsidRPr="00C50847">
              <w:rPr>
                <w:rFonts w:cstheme="minorHAnsi"/>
                <w:sz w:val="22"/>
              </w:rPr>
              <w:t>La present</w:t>
            </w:r>
            <w:r w:rsidR="001F590E">
              <w:rPr>
                <w:rFonts w:cstheme="minorHAnsi"/>
                <w:sz w:val="22"/>
              </w:rPr>
              <w:t>e</w:t>
            </w:r>
            <w:r w:rsidRPr="00C50847">
              <w:rPr>
                <w:rFonts w:cstheme="minorHAnsi"/>
                <w:sz w:val="22"/>
              </w:rPr>
              <w:t xml:space="preserve"> </w:t>
            </w:r>
            <w:r w:rsidR="00503DAC" w:rsidRPr="00C50847">
              <w:rPr>
                <w:rFonts w:cstheme="minorHAnsi"/>
                <w:sz w:val="22"/>
              </w:rPr>
              <w:t>convocatoria</w:t>
            </w:r>
            <w:r w:rsidRPr="00C50847">
              <w:rPr>
                <w:rFonts w:cstheme="minorHAnsi"/>
                <w:sz w:val="22"/>
              </w:rPr>
              <w:t xml:space="preserve"> </w:t>
            </w:r>
            <w:r w:rsidR="00503DAC" w:rsidRPr="00C50847">
              <w:rPr>
                <w:rFonts w:cstheme="minorHAnsi"/>
                <w:sz w:val="22"/>
              </w:rPr>
              <w:t>está</w:t>
            </w:r>
            <w:r w:rsidRPr="00C50847">
              <w:rPr>
                <w:rFonts w:cstheme="minorHAnsi"/>
                <w:sz w:val="22"/>
              </w:rPr>
              <w:t xml:space="preserve"> </w:t>
            </w:r>
            <w:r w:rsidR="001F590E">
              <w:rPr>
                <w:rFonts w:cstheme="minorHAnsi"/>
                <w:sz w:val="22"/>
              </w:rPr>
              <w:t>dirigida</w:t>
            </w:r>
            <w:r w:rsidRPr="00C50847">
              <w:rPr>
                <w:rFonts w:cstheme="minorHAnsi"/>
                <w:sz w:val="22"/>
              </w:rPr>
              <w:t xml:space="preserve"> al </w:t>
            </w:r>
            <w:r w:rsidR="00797208" w:rsidRPr="00797208">
              <w:rPr>
                <w:rFonts w:cstheme="minorHAnsi"/>
                <w:sz w:val="22"/>
              </w:rPr>
              <w:t>PDI doctor con tareas de investigación asignada</w:t>
            </w:r>
            <w:r w:rsidR="00797208">
              <w:rPr>
                <w:rFonts w:cstheme="minorHAnsi"/>
                <w:sz w:val="22"/>
              </w:rPr>
              <w:t>.</w:t>
            </w:r>
          </w:p>
          <w:p w14:paraId="2EEF5957" w14:textId="7272F666" w:rsidR="007575A0" w:rsidRPr="00797208" w:rsidRDefault="007575A0" w:rsidP="00011F16">
            <w:pPr>
              <w:jc w:val="both"/>
              <w:rPr>
                <w:rFonts w:cstheme="minorHAnsi"/>
                <w:sz w:val="22"/>
                <w:lang w:val="ca-ES"/>
              </w:rPr>
            </w:pPr>
          </w:p>
          <w:p w14:paraId="716B4481" w14:textId="77777777" w:rsidR="001F590E" w:rsidRPr="001F590E" w:rsidRDefault="001F590E" w:rsidP="00011F16">
            <w:pPr>
              <w:jc w:val="both"/>
              <w:rPr>
                <w:rFonts w:cstheme="minorHAnsi"/>
                <w:b/>
                <w:iCs/>
                <w:sz w:val="22"/>
              </w:rPr>
            </w:pPr>
            <w:r w:rsidRPr="001F590E">
              <w:rPr>
                <w:rFonts w:cstheme="minorHAnsi"/>
                <w:b/>
                <w:iCs/>
                <w:sz w:val="22"/>
              </w:rPr>
              <w:t>Financiación disponible</w:t>
            </w:r>
          </w:p>
          <w:p w14:paraId="7722B941" w14:textId="19D385C7" w:rsidR="007575A0" w:rsidRPr="007B7015" w:rsidRDefault="001949D8" w:rsidP="5FD0F3AE">
            <w:pPr>
              <w:jc w:val="both"/>
              <w:rPr>
                <w:sz w:val="22"/>
                <w:lang w:val="ca-ES"/>
              </w:rPr>
            </w:pPr>
            <w:r w:rsidRPr="5FD0F3AE">
              <w:rPr>
                <w:sz w:val="22"/>
              </w:rPr>
              <w:t>Hasta</w:t>
            </w:r>
            <w:r w:rsidR="001F590E" w:rsidRPr="5FD0F3AE">
              <w:rPr>
                <w:sz w:val="22"/>
              </w:rPr>
              <w:t xml:space="preserve"> 5.000 € por solicitud. Cada institución miembro del ECIU </w:t>
            </w:r>
            <w:proofErr w:type="spellStart"/>
            <w:r w:rsidR="001F590E" w:rsidRPr="5FD0F3AE">
              <w:rPr>
                <w:sz w:val="22"/>
              </w:rPr>
              <w:t>University</w:t>
            </w:r>
            <w:proofErr w:type="spellEnd"/>
            <w:r w:rsidR="001F590E" w:rsidRPr="5FD0F3AE">
              <w:rPr>
                <w:sz w:val="22"/>
              </w:rPr>
              <w:t xml:space="preserve"> </w:t>
            </w:r>
            <w:r w:rsidR="00722B7E" w:rsidRPr="5FD0F3AE">
              <w:rPr>
                <w:sz w:val="22"/>
              </w:rPr>
              <w:t>destina</w:t>
            </w:r>
            <w:r w:rsidR="001F590E" w:rsidRPr="5FD0F3AE">
              <w:rPr>
                <w:sz w:val="22"/>
              </w:rPr>
              <w:t xml:space="preserve"> 20.000 € anuales (2021, 2022 y 2023) para el Fondo de Movilidad para la Investigación.</w:t>
            </w:r>
          </w:p>
          <w:p w14:paraId="02EBC806" w14:textId="5B561A4C" w:rsidR="5FD0F3AE" w:rsidRDefault="5FD0F3AE" w:rsidP="5FD0F3AE">
            <w:pPr>
              <w:jc w:val="both"/>
              <w:rPr>
                <w:szCs w:val="18"/>
              </w:rPr>
            </w:pPr>
          </w:p>
          <w:p w14:paraId="73F885B6" w14:textId="57F2A919" w:rsidR="001F590E" w:rsidRPr="001F590E" w:rsidRDefault="007E2394" w:rsidP="00011F16">
            <w:pPr>
              <w:jc w:val="both"/>
              <w:rPr>
                <w:rFonts w:cstheme="minorHAnsi"/>
                <w:b/>
                <w:iCs/>
                <w:sz w:val="22"/>
              </w:rPr>
            </w:pPr>
            <w:r>
              <w:rPr>
                <w:rFonts w:cstheme="minorHAnsi"/>
                <w:b/>
                <w:iCs/>
                <w:sz w:val="22"/>
              </w:rPr>
              <w:t>Ámbitos de actuación a los que se da apoyo</w:t>
            </w:r>
          </w:p>
          <w:p w14:paraId="202E8171" w14:textId="31066E23" w:rsidR="001F590E" w:rsidRPr="001F590E" w:rsidRDefault="001F590E" w:rsidP="00011F16">
            <w:pPr>
              <w:jc w:val="both"/>
              <w:rPr>
                <w:rFonts w:cstheme="minorHAnsi"/>
                <w:iCs/>
                <w:sz w:val="22"/>
              </w:rPr>
            </w:pPr>
            <w:r w:rsidRPr="001F590E">
              <w:rPr>
                <w:rFonts w:cstheme="minorHAnsi"/>
                <w:iCs/>
                <w:sz w:val="22"/>
              </w:rPr>
              <w:t xml:space="preserve">Abierto a todas las disciplinas con preferencia para propuestas que se dirigen a los </w:t>
            </w:r>
            <w:r w:rsidR="007E2394">
              <w:rPr>
                <w:rFonts w:cstheme="minorHAnsi"/>
                <w:iCs/>
                <w:sz w:val="22"/>
              </w:rPr>
              <w:t>ámbitos</w:t>
            </w:r>
            <w:r w:rsidRPr="001F590E">
              <w:rPr>
                <w:rFonts w:cstheme="minorHAnsi"/>
                <w:iCs/>
                <w:sz w:val="22"/>
              </w:rPr>
              <w:t xml:space="preserve"> de investigación comunes en el marco del 11º objetivo de desarrollo sostenible de las Naciones Unidas (ciudades y comunidades sostenibles).</w:t>
            </w:r>
          </w:p>
          <w:p w14:paraId="042486D2" w14:textId="76A6B19B" w:rsidR="006B7DAF" w:rsidRPr="00732BE5" w:rsidRDefault="006B7DAF" w:rsidP="00757972">
            <w:pPr>
              <w:jc w:val="both"/>
              <w:rPr>
                <w:rStyle w:val="Textodelmarcadordeposicin"/>
                <w:color w:val="auto"/>
              </w:rPr>
            </w:pPr>
          </w:p>
        </w:tc>
      </w:tr>
      <w:tr w:rsidR="006B7DAF" w:rsidRPr="00732BE5" w14:paraId="30FC308A" w14:textId="77777777" w:rsidTr="0F64F825">
        <w:trPr>
          <w:gridAfter w:val="1"/>
          <w:wAfter w:w="74" w:type="dxa"/>
          <w:trHeight w:val="1277"/>
          <w:jc w:val="center"/>
        </w:trPr>
        <w:tc>
          <w:tcPr>
            <w:tcW w:w="5018" w:type="dxa"/>
            <w:gridSpan w:val="2"/>
            <w:tcBorders>
              <w:top w:val="dashed" w:sz="4" w:space="0" w:color="A6A6A6" w:themeColor="background1" w:themeShade="A6"/>
            </w:tcBorders>
            <w:vAlign w:val="bottom"/>
          </w:tcPr>
          <w:p w14:paraId="39D42A25" w14:textId="7F3A9920" w:rsidR="006B7DAF" w:rsidRPr="002834F5" w:rsidRDefault="00EA20CB" w:rsidP="002834F5">
            <w:pPr>
              <w:pStyle w:val="Ttulo2"/>
              <w:shd w:val="clear" w:color="auto" w:fill="FFFFFF"/>
              <w:jc w:val="center"/>
              <w:rPr>
                <w:lang w:val="es-ES"/>
              </w:rPr>
            </w:pPr>
            <w:r>
              <w:rPr>
                <w:noProof/>
                <w:lang w:val="ca-ES" w:eastAsia="ca-ES"/>
              </w:rPr>
              <w:drawing>
                <wp:inline distT="0" distB="0" distL="0" distR="0" wp14:anchorId="06115A9D" wp14:editId="62CDE16B">
                  <wp:extent cx="1135784" cy="881903"/>
                  <wp:effectExtent l="0" t="0" r="7620" b="0"/>
                  <wp:docPr id="22" name="Imat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ds tots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446" cy="89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34F5">
              <w:rPr>
                <w:rFonts w:ascii="Helvetica" w:hAnsi="Helvetica" w:cs="Helvetica"/>
                <w:b w:val="0"/>
                <w:bCs/>
                <w:noProof/>
                <w:color w:val="D07D00"/>
                <w:sz w:val="28"/>
                <w:szCs w:val="28"/>
                <w:lang w:val="ca-ES" w:eastAsia="ca-ES"/>
              </w:rPr>
              <w:drawing>
                <wp:anchor distT="0" distB="0" distL="114300" distR="114300" simplePos="0" relativeHeight="251657216" behindDoc="0" locked="0" layoutInCell="1" allowOverlap="1" wp14:anchorId="2D5AF643" wp14:editId="64E8680D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-44450</wp:posOffset>
                  </wp:positionV>
                  <wp:extent cx="927735" cy="927735"/>
                  <wp:effectExtent l="0" t="0" r="5715" b="5715"/>
                  <wp:wrapSquare wrapText="bothSides"/>
                  <wp:docPr id="21" name="Imat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ds 1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16" w:type="dxa"/>
            <w:tcBorders>
              <w:top w:val="dashed" w:sz="4" w:space="0" w:color="A6A6A6" w:themeColor="background1" w:themeShade="A6"/>
            </w:tcBorders>
            <w:vAlign w:val="bottom"/>
          </w:tcPr>
          <w:p w14:paraId="09AC45BE" w14:textId="6CF4C54B" w:rsidR="006B7DAF" w:rsidRPr="00732BE5" w:rsidRDefault="00D11B6E" w:rsidP="00EA20CB">
            <w:pPr>
              <w:jc w:val="both"/>
            </w:pPr>
            <w:r>
              <w:rPr>
                <w:noProof/>
                <w:lang w:val="ca-ES" w:eastAsia="ca-ES"/>
              </w:rPr>
              <w:t xml:space="preserve">     </w:t>
            </w:r>
          </w:p>
        </w:tc>
      </w:tr>
      <w:tr w:rsidR="006B7DAF" w:rsidRPr="00503DAC" w14:paraId="466E78A5" w14:textId="77777777" w:rsidTr="0F64F825">
        <w:trPr>
          <w:gridAfter w:val="1"/>
          <w:wAfter w:w="74" w:type="dxa"/>
          <w:trHeight w:val="3933"/>
          <w:jc w:val="center"/>
        </w:trPr>
        <w:tc>
          <w:tcPr>
            <w:tcW w:w="5018" w:type="dxa"/>
            <w:gridSpan w:val="2"/>
            <w:tcMar>
              <w:right w:w="360" w:type="dxa"/>
            </w:tcMar>
          </w:tcPr>
          <w:p w14:paraId="15C15370" w14:textId="77777777" w:rsidR="001F590E" w:rsidRPr="001F590E" w:rsidRDefault="001F590E" w:rsidP="00011F16">
            <w:pPr>
              <w:jc w:val="both"/>
              <w:rPr>
                <w:rFonts w:cstheme="minorHAnsi"/>
                <w:b/>
                <w:bCs/>
                <w:iCs/>
                <w:sz w:val="22"/>
                <w:u w:val="single"/>
              </w:rPr>
            </w:pPr>
            <w:r w:rsidRPr="001F590E">
              <w:rPr>
                <w:rFonts w:cstheme="minorHAnsi"/>
                <w:b/>
                <w:bCs/>
                <w:iCs/>
                <w:sz w:val="22"/>
              </w:rPr>
              <w:lastRenderedPageBreak/>
              <w:t>¿A qué se puede destinar la financiación?</w:t>
            </w:r>
          </w:p>
          <w:p w14:paraId="34AA9BAC" w14:textId="77777777" w:rsidR="001F590E" w:rsidRPr="001F590E" w:rsidRDefault="001F590E" w:rsidP="00011F16">
            <w:pPr>
              <w:jc w:val="both"/>
              <w:rPr>
                <w:rFonts w:cstheme="minorHAnsi"/>
                <w:bCs/>
                <w:iCs/>
                <w:sz w:val="22"/>
              </w:rPr>
            </w:pPr>
            <w:r w:rsidRPr="001F590E">
              <w:rPr>
                <w:rFonts w:cstheme="minorHAnsi"/>
                <w:bCs/>
                <w:iCs/>
                <w:sz w:val="22"/>
              </w:rPr>
              <w:t xml:space="preserve">El ECIU RMF en general se utiliza para viajes y gastos de manutención relacionados con el objetivo de visitar instituciones miembros o instituciones asociadas de la ECIU </w:t>
            </w:r>
            <w:proofErr w:type="spellStart"/>
            <w:r w:rsidRPr="001F590E">
              <w:rPr>
                <w:rFonts w:cstheme="minorHAnsi"/>
                <w:bCs/>
                <w:iCs/>
                <w:sz w:val="22"/>
              </w:rPr>
              <w:t>University</w:t>
            </w:r>
            <w:proofErr w:type="spellEnd"/>
            <w:r w:rsidRPr="001F590E">
              <w:rPr>
                <w:rFonts w:cstheme="minorHAnsi"/>
                <w:bCs/>
                <w:iCs/>
                <w:sz w:val="22"/>
              </w:rPr>
              <w:t>. La persona solicitante sigue siendo estando adscrita a la institución de origen, que se encarga de otorgar subvenciones a los solicitantes de la misma institución y pagar los salarios habituales de acuerdo con sus normas y reglamentos de financiación.</w:t>
            </w:r>
          </w:p>
          <w:p w14:paraId="10625031" w14:textId="77777777" w:rsidR="001F590E" w:rsidRPr="001F590E" w:rsidRDefault="001F590E" w:rsidP="00011F16">
            <w:p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>La financiación cubre, en principio, los tipos de gastos siguientes:</w:t>
            </w:r>
          </w:p>
          <w:p w14:paraId="5521A493" w14:textId="77777777" w:rsidR="00722B7E" w:rsidRDefault="001F590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>Gastos de viajes (billetes de autobús, tren y vuelos)</w:t>
            </w:r>
          </w:p>
          <w:p w14:paraId="522CA242" w14:textId="491BEE78" w:rsidR="001F590E" w:rsidRDefault="00722B7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</w:t>
            </w:r>
            <w:r w:rsidR="001F590E" w:rsidRPr="001F590E">
              <w:rPr>
                <w:rFonts w:cstheme="minorHAnsi"/>
                <w:sz w:val="22"/>
              </w:rPr>
              <w:t>astos de manutención asociadas (alojamiento y otros gastos de viaje).</w:t>
            </w:r>
          </w:p>
          <w:p w14:paraId="15598EC1" w14:textId="1D68D4F1" w:rsidR="001F590E" w:rsidRPr="00722B7E" w:rsidRDefault="001949D8" w:rsidP="00722B7E">
            <w:pPr>
              <w:jc w:val="both"/>
              <w:rPr>
                <w:rFonts w:cstheme="minorHAnsi"/>
                <w:sz w:val="22"/>
              </w:rPr>
            </w:pPr>
            <w:r w:rsidRPr="00722B7E">
              <w:rPr>
                <w:rFonts w:cstheme="minorHAnsi"/>
                <w:sz w:val="22"/>
              </w:rPr>
              <w:t>Si se planifican experimentos</w:t>
            </w:r>
            <w:r w:rsidR="001F590E" w:rsidRPr="00722B7E">
              <w:rPr>
                <w:rFonts w:cstheme="minorHAnsi"/>
                <w:sz w:val="22"/>
              </w:rPr>
              <w:t xml:space="preserve"> hay que acordar la cobertura de los costes de laboratorio (incluido el acceso a él) entre las instituciones miembros participantes antes de la movilidad.</w:t>
            </w:r>
          </w:p>
          <w:p w14:paraId="1874E2A3" w14:textId="3C34F7B4" w:rsidR="001F590E" w:rsidRPr="001F590E" w:rsidRDefault="001F590E" w:rsidP="00011F16">
            <w:p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 xml:space="preserve">La financiación no cubre los </w:t>
            </w:r>
            <w:r w:rsidR="006516BB">
              <w:rPr>
                <w:rFonts w:cstheme="minorHAnsi"/>
                <w:sz w:val="22"/>
              </w:rPr>
              <w:t>siguientes gastos:</w:t>
            </w:r>
          </w:p>
          <w:p w14:paraId="64908F4B" w14:textId="77777777" w:rsidR="001F590E" w:rsidRPr="001F590E" w:rsidRDefault="001F590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>Tarifas de asistencia a conferencias, así como gastos de consultoría para propuestas de investigación.</w:t>
            </w:r>
          </w:p>
          <w:p w14:paraId="18D628F5" w14:textId="5F0B743B" w:rsidR="001F590E" w:rsidRPr="001F590E" w:rsidRDefault="001F590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>Comisiones bancarias cobradas por una institución miembro de acogida.</w:t>
            </w:r>
          </w:p>
          <w:p w14:paraId="6AEE0A61" w14:textId="4EBD839D" w:rsidR="001F590E" w:rsidRPr="001F590E" w:rsidRDefault="001F590E" w:rsidP="00011F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1F590E">
              <w:rPr>
                <w:rFonts w:cstheme="minorHAnsi"/>
                <w:sz w:val="22"/>
              </w:rPr>
              <w:t>Todos los gastos personales de los participantes.</w:t>
            </w:r>
          </w:p>
          <w:p w14:paraId="01F5AB4C" w14:textId="77777777" w:rsidR="001F590E" w:rsidRPr="001F590E" w:rsidRDefault="001F590E" w:rsidP="00011F16">
            <w:pPr>
              <w:jc w:val="both"/>
              <w:rPr>
                <w:rFonts w:cstheme="minorHAnsi"/>
                <w:b/>
                <w:bCs/>
                <w:iCs/>
                <w:sz w:val="22"/>
              </w:rPr>
            </w:pPr>
            <w:r w:rsidRPr="001F590E">
              <w:rPr>
                <w:rFonts w:cstheme="minorHAnsi"/>
                <w:b/>
                <w:bCs/>
                <w:iCs/>
                <w:sz w:val="22"/>
              </w:rPr>
              <w:t>Duración de la estancia en una institución miembro</w:t>
            </w:r>
          </w:p>
          <w:p w14:paraId="09EFE2D6" w14:textId="088404B7" w:rsidR="00B46496" w:rsidRPr="00B46496" w:rsidRDefault="001F590E" w:rsidP="00011F16">
            <w:pPr>
              <w:jc w:val="both"/>
              <w:rPr>
                <w:rFonts w:cstheme="minorHAnsi"/>
                <w:bCs/>
                <w:iCs/>
                <w:sz w:val="22"/>
              </w:rPr>
            </w:pPr>
            <w:r w:rsidRPr="001F590E">
              <w:rPr>
                <w:rFonts w:cstheme="minorHAnsi"/>
                <w:bCs/>
                <w:iCs/>
                <w:sz w:val="22"/>
              </w:rPr>
              <w:t>La estancia mínima es de 5 días hábiles (excluidos los días de viaje). La duración de la estancia se negocia de manera individual</w:t>
            </w:r>
            <w:r w:rsidR="001949D8">
              <w:rPr>
                <w:rFonts w:cstheme="minorHAnsi"/>
                <w:bCs/>
                <w:iCs/>
                <w:sz w:val="22"/>
              </w:rPr>
              <w:t xml:space="preserve"> con la institución de destino</w:t>
            </w:r>
            <w:r w:rsidRPr="001F590E">
              <w:rPr>
                <w:rFonts w:cstheme="minorHAnsi"/>
                <w:bCs/>
                <w:iCs/>
                <w:sz w:val="22"/>
              </w:rPr>
              <w:t>.</w:t>
            </w:r>
          </w:p>
        </w:tc>
        <w:tc>
          <w:tcPr>
            <w:tcW w:w="5016" w:type="dxa"/>
            <w:tcMar>
              <w:left w:w="360" w:type="dxa"/>
            </w:tcMar>
          </w:tcPr>
          <w:p w14:paraId="06524D4B" w14:textId="77777777" w:rsidR="001F590E" w:rsidRPr="001F590E" w:rsidRDefault="001F590E" w:rsidP="00011F16">
            <w:pPr>
              <w:jc w:val="both"/>
              <w:rPr>
                <w:rFonts w:cstheme="minorHAnsi"/>
                <w:b/>
                <w:bCs/>
                <w:iCs/>
                <w:sz w:val="22"/>
              </w:rPr>
            </w:pPr>
            <w:r w:rsidRPr="001F590E">
              <w:rPr>
                <w:rFonts w:cstheme="minorHAnsi"/>
                <w:b/>
                <w:bCs/>
                <w:iCs/>
                <w:sz w:val="22"/>
              </w:rPr>
              <w:t>Seguro</w:t>
            </w:r>
          </w:p>
          <w:p w14:paraId="2AD3BCBB" w14:textId="4EB69AE8" w:rsidR="007575A0" w:rsidRPr="001F590E" w:rsidRDefault="00722B7E" w:rsidP="00011F16">
            <w:pPr>
              <w:jc w:val="both"/>
              <w:rPr>
                <w:rFonts w:cstheme="minorHAnsi"/>
                <w:bCs/>
                <w:iCs/>
                <w:sz w:val="22"/>
              </w:rPr>
            </w:pPr>
            <w:r>
              <w:rPr>
                <w:rFonts w:cstheme="minorHAnsi"/>
                <w:bCs/>
                <w:iCs/>
                <w:sz w:val="22"/>
              </w:rPr>
              <w:t>Es responsabilidad de la persona beneficiaria disponer de cobertura médica durante la estancia (tarjeta europea, seguro privado u otros)</w:t>
            </w:r>
          </w:p>
          <w:p w14:paraId="638D0181" w14:textId="4B68CD06" w:rsidR="001F590E" w:rsidRPr="001F590E" w:rsidRDefault="001F590E" w:rsidP="00011F16">
            <w:pPr>
              <w:jc w:val="both"/>
              <w:rPr>
                <w:rFonts w:cstheme="minorHAnsi"/>
                <w:b/>
                <w:bCs/>
                <w:iCs/>
                <w:sz w:val="22"/>
              </w:rPr>
            </w:pPr>
            <w:r w:rsidRPr="001F590E">
              <w:rPr>
                <w:rFonts w:cstheme="minorHAnsi"/>
                <w:b/>
                <w:bCs/>
                <w:iCs/>
                <w:sz w:val="22"/>
              </w:rPr>
              <w:t>Evaluación de sus solicitudes</w:t>
            </w:r>
          </w:p>
          <w:p w14:paraId="741CE51C" w14:textId="40F8012E" w:rsidR="007B7015" w:rsidRPr="001F590E" w:rsidRDefault="001F590E" w:rsidP="00011F16">
            <w:pPr>
              <w:jc w:val="both"/>
              <w:rPr>
                <w:rFonts w:cstheme="minorHAnsi"/>
                <w:bCs/>
                <w:iCs/>
                <w:sz w:val="22"/>
              </w:rPr>
            </w:pPr>
            <w:r w:rsidRPr="001F590E">
              <w:rPr>
                <w:rFonts w:cstheme="minorHAnsi"/>
                <w:bCs/>
                <w:iCs/>
                <w:sz w:val="22"/>
              </w:rPr>
              <w:t>La institución miembro donde está adscrita la persona solicitante es la que toma la decisión de otorgar una subvención del ECIU RMF. Los criterios utilizados para evaluar y seleccionar las solicitudes en principio incluyen, entre otros, los aspectos siguientes:</w:t>
            </w:r>
          </w:p>
          <w:p w14:paraId="3F58C77A" w14:textId="0DF934E6" w:rsidR="001F590E" w:rsidRDefault="001F590E" w:rsidP="00011F16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iCs/>
                <w:sz w:val="22"/>
              </w:rPr>
            </w:pPr>
            <w:r w:rsidRPr="001F590E">
              <w:rPr>
                <w:rFonts w:cstheme="minorHAnsi"/>
                <w:bCs/>
                <w:iCs/>
                <w:sz w:val="22"/>
              </w:rPr>
              <w:t>El propósito y los resultados de la colaboración propuesta están claramente articulados.</w:t>
            </w:r>
          </w:p>
          <w:p w14:paraId="2C6F1CD2" w14:textId="77777777" w:rsidR="007B7015" w:rsidRPr="001F590E" w:rsidRDefault="007B7015" w:rsidP="00011F16">
            <w:pPr>
              <w:pStyle w:val="Prrafodelista"/>
              <w:jc w:val="both"/>
              <w:rPr>
                <w:rFonts w:cstheme="minorHAnsi"/>
                <w:bCs/>
                <w:iCs/>
                <w:sz w:val="22"/>
              </w:rPr>
            </w:pPr>
          </w:p>
          <w:p w14:paraId="4BE96704" w14:textId="36E4BCA9" w:rsidR="001F590E" w:rsidRDefault="001F590E" w:rsidP="2528CB7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2528CB7E">
              <w:rPr>
                <w:sz w:val="22"/>
              </w:rPr>
              <w:t>Se identifican claramente los objetivos de investigación que hay detrás de la colaboración.</w:t>
            </w:r>
          </w:p>
          <w:p w14:paraId="0026624F" w14:textId="77777777" w:rsidR="007B7015" w:rsidRPr="001F590E" w:rsidRDefault="007B7015" w:rsidP="00011F16">
            <w:pPr>
              <w:pStyle w:val="Prrafodelista"/>
              <w:jc w:val="both"/>
              <w:rPr>
                <w:rFonts w:cstheme="minorHAnsi"/>
                <w:bCs/>
                <w:iCs/>
                <w:sz w:val="22"/>
              </w:rPr>
            </w:pPr>
          </w:p>
          <w:p w14:paraId="5421DA2C" w14:textId="366677B5" w:rsidR="001F590E" w:rsidRDefault="001F590E" w:rsidP="00011F16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iCs/>
                <w:sz w:val="22"/>
              </w:rPr>
            </w:pPr>
            <w:r w:rsidRPr="001F590E">
              <w:rPr>
                <w:rFonts w:cstheme="minorHAnsi"/>
                <w:bCs/>
                <w:iCs/>
                <w:sz w:val="22"/>
              </w:rPr>
              <w:t>Los beneficios</w:t>
            </w:r>
            <w:r w:rsidRPr="007B7015">
              <w:rPr>
                <w:rFonts w:cstheme="minorHAnsi"/>
                <w:bCs/>
                <w:iCs/>
                <w:sz w:val="22"/>
              </w:rPr>
              <w:t xml:space="preserve"> en investigación y/o intercambio de conocimiento para las partes colaboradoras y las universidades son evidentes.</w:t>
            </w:r>
          </w:p>
          <w:p w14:paraId="140B2310" w14:textId="77777777" w:rsidR="007B7015" w:rsidRPr="007B7015" w:rsidRDefault="007B7015" w:rsidP="00011F16">
            <w:pPr>
              <w:pStyle w:val="Prrafodelista"/>
              <w:jc w:val="both"/>
              <w:rPr>
                <w:rFonts w:cstheme="minorHAnsi"/>
                <w:bCs/>
                <w:iCs/>
                <w:sz w:val="22"/>
              </w:rPr>
            </w:pPr>
          </w:p>
          <w:p w14:paraId="3E0609F2" w14:textId="0A4CDB28" w:rsidR="002834F5" w:rsidRPr="007B7015" w:rsidRDefault="001F590E" w:rsidP="2528CB7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2528CB7E">
              <w:rPr>
                <w:sz w:val="22"/>
              </w:rPr>
              <w:t>Se consideran mecanismos a largo plazo para dar soporte a la colaboración más allá del fondo ECIU.</w:t>
            </w:r>
          </w:p>
          <w:p w14:paraId="418045CD" w14:textId="77777777" w:rsidR="007B7015" w:rsidRPr="001F590E" w:rsidRDefault="007B7015" w:rsidP="00011F16">
            <w:pPr>
              <w:pStyle w:val="Prrafodelista"/>
              <w:jc w:val="both"/>
              <w:rPr>
                <w:rFonts w:cstheme="minorHAnsi"/>
                <w:sz w:val="22"/>
              </w:rPr>
            </w:pPr>
          </w:p>
          <w:p w14:paraId="2A8D0918" w14:textId="727B926F" w:rsidR="001F590E" w:rsidRDefault="001F590E" w:rsidP="2528CB7E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2528CB7E">
              <w:rPr>
                <w:sz w:val="22"/>
              </w:rPr>
              <w:t xml:space="preserve">En caso de empate se dará prioridad a las solicitudes que tengan como objetivo la preparación conjunta de propuestas para convocatorias </w:t>
            </w:r>
            <w:proofErr w:type="spellStart"/>
            <w:r w:rsidRPr="2528CB7E">
              <w:rPr>
                <w:sz w:val="22"/>
              </w:rPr>
              <w:t>Horizon</w:t>
            </w:r>
            <w:proofErr w:type="spellEnd"/>
            <w:r w:rsidRPr="2528CB7E">
              <w:rPr>
                <w:sz w:val="22"/>
              </w:rPr>
              <w:t xml:space="preserve"> </w:t>
            </w:r>
            <w:proofErr w:type="spellStart"/>
            <w:r w:rsidRPr="2528CB7E">
              <w:rPr>
                <w:sz w:val="22"/>
              </w:rPr>
              <w:t>Europe</w:t>
            </w:r>
            <w:proofErr w:type="spellEnd"/>
            <w:r w:rsidRPr="2528CB7E">
              <w:rPr>
                <w:sz w:val="22"/>
              </w:rPr>
              <w:t xml:space="preserve"> o Erasmus +</w:t>
            </w:r>
            <w:r w:rsidR="00CE2143" w:rsidRPr="2528CB7E">
              <w:rPr>
                <w:sz w:val="22"/>
              </w:rPr>
              <w:t>.</w:t>
            </w:r>
          </w:p>
          <w:p w14:paraId="531C745D" w14:textId="3952B02E" w:rsidR="2528CB7E" w:rsidRDefault="2528CB7E" w:rsidP="0F64F825">
            <w:pPr>
              <w:jc w:val="both"/>
              <w:rPr>
                <w:szCs w:val="18"/>
              </w:rPr>
            </w:pPr>
          </w:p>
          <w:p w14:paraId="6CF96AA0" w14:textId="3D623B83" w:rsidR="2528CB7E" w:rsidRDefault="2528CB7E" w:rsidP="2528CB7E">
            <w:pPr>
              <w:spacing w:after="0"/>
              <w:jc w:val="both"/>
              <w:rPr>
                <w:b/>
                <w:bCs/>
                <w:sz w:val="22"/>
              </w:rPr>
            </w:pPr>
            <w:proofErr w:type="gramStart"/>
            <w:r w:rsidRPr="32406A57">
              <w:rPr>
                <w:b/>
                <w:bCs/>
                <w:sz w:val="22"/>
              </w:rPr>
              <w:t>Documentación a aportar</w:t>
            </w:r>
            <w:proofErr w:type="gramEnd"/>
            <w:r w:rsidRPr="32406A57">
              <w:rPr>
                <w:b/>
                <w:bCs/>
                <w:sz w:val="22"/>
              </w:rPr>
              <w:t xml:space="preserve">: </w:t>
            </w:r>
            <w:r w:rsidRPr="32406A57">
              <w:rPr>
                <w:sz w:val="22"/>
              </w:rPr>
              <w:t xml:space="preserve">Será preciso adjuntar a la solicitud una carta de aceptación de la Universidad que acogerá la estancia. </w:t>
            </w:r>
          </w:p>
          <w:p w14:paraId="584C94ED" w14:textId="5BA61C6F" w:rsidR="2528CB7E" w:rsidRDefault="2528CB7E" w:rsidP="2528CB7E">
            <w:pPr>
              <w:jc w:val="both"/>
              <w:rPr>
                <w:b/>
                <w:bCs/>
                <w:sz w:val="22"/>
              </w:rPr>
            </w:pPr>
          </w:p>
          <w:p w14:paraId="2E338570" w14:textId="22496A97" w:rsidR="006B7DAF" w:rsidRPr="00C04BCB" w:rsidRDefault="00C04BCB" w:rsidP="2528CB7E">
            <w:pPr>
              <w:jc w:val="both"/>
              <w:rPr>
                <w:rStyle w:val="Textodelmarcadordeposicin"/>
                <w:color w:val="auto"/>
                <w:sz w:val="22"/>
              </w:rPr>
            </w:pPr>
            <w:r w:rsidRPr="2528CB7E">
              <w:rPr>
                <w:b/>
                <w:bCs/>
                <w:sz w:val="22"/>
              </w:rPr>
              <w:t>Próxima fecha de recogida de solicitudes:</w:t>
            </w:r>
            <w:r w:rsidRPr="2528CB7E">
              <w:rPr>
                <w:sz w:val="22"/>
              </w:rPr>
              <w:t xml:space="preserve"> 15 de octubre de 2022</w:t>
            </w:r>
          </w:p>
          <w:p w14:paraId="24C576E2" w14:textId="4730CF82" w:rsidR="006B7DAF" w:rsidRPr="00C04BCB" w:rsidRDefault="006B7DAF" w:rsidP="2528CB7E">
            <w:pPr>
              <w:jc w:val="both"/>
              <w:rPr>
                <w:szCs w:val="18"/>
              </w:rPr>
            </w:pPr>
          </w:p>
        </w:tc>
      </w:tr>
      <w:tr w:rsidR="0086677E" w:rsidRPr="00C04BCB" w14:paraId="4A404A26" w14:textId="77777777" w:rsidTr="0F64F825">
        <w:trPr>
          <w:trHeight w:val="1078"/>
          <w:jc w:val="center"/>
        </w:trPr>
        <w:tc>
          <w:tcPr>
            <w:tcW w:w="4998" w:type="dxa"/>
            <w:tcBorders>
              <w:top w:val="dashed" w:sz="4" w:space="0" w:color="auto"/>
            </w:tcBorders>
            <w:shd w:val="clear" w:color="auto" w:fill="7AEBE0" w:themeFill="accent1" w:themeFillTint="99"/>
          </w:tcPr>
          <w:p w14:paraId="171722CB" w14:textId="77777777" w:rsidR="00E86B1F" w:rsidRPr="00011F16" w:rsidRDefault="00E86B1F" w:rsidP="00C50847">
            <w:pPr>
              <w:pStyle w:val="Ttulo3"/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</w:pPr>
          </w:p>
          <w:p w14:paraId="72C24C43" w14:textId="77777777" w:rsidR="00B46496" w:rsidRDefault="00503DAC" w:rsidP="00B46496">
            <w:pPr>
              <w:pStyle w:val="Ttulo3"/>
              <w:ind w:left="142"/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</w:pPr>
            <w:r w:rsidRPr="00AF128A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 xml:space="preserve">¿Como solicitar un ayuda ECIU RMF </w:t>
            </w:r>
          </w:p>
          <w:p w14:paraId="6D9E78D8" w14:textId="23843512" w:rsidR="0086677E" w:rsidRDefault="005D1497" w:rsidP="00B46496">
            <w:pPr>
              <w:pStyle w:val="Ttulo3"/>
              <w:ind w:left="142"/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</w:pPr>
            <w:r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 xml:space="preserve">en la </w:t>
            </w:r>
            <w:r w:rsidR="00503DAC" w:rsidRPr="00AF128A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>UAB?</w:t>
            </w:r>
          </w:p>
          <w:p w14:paraId="19A56186" w14:textId="77777777" w:rsidR="007F2F5B" w:rsidRPr="007F2F5B" w:rsidRDefault="007F2F5B" w:rsidP="007F2F5B"/>
          <w:p w14:paraId="738EF206" w14:textId="1D9017E7" w:rsidR="00E86B1F" w:rsidRPr="00E86B1F" w:rsidRDefault="00503DAC" w:rsidP="00E86B1F">
            <w:r>
              <w:rPr>
                <w:noProof/>
                <w:lang w:val="ca-ES" w:eastAsia="ca-ES"/>
              </w:rPr>
              <w:lastRenderedPageBreak/>
              <w:drawing>
                <wp:inline distT="0" distB="0" distL="0" distR="0" wp14:anchorId="3BF1C9FE" wp14:editId="45DEDD48">
                  <wp:extent cx="1596788" cy="739335"/>
                  <wp:effectExtent l="0" t="0" r="3810" b="3810"/>
                  <wp:docPr id="34" name="Imat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Logo_uab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304" cy="811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dashed" w:sz="4" w:space="0" w:color="auto"/>
            </w:tcBorders>
            <w:shd w:val="clear" w:color="auto" w:fill="7AEBE0" w:themeFill="accent1" w:themeFillTint="99"/>
          </w:tcPr>
          <w:p w14:paraId="4DE7BE40" w14:textId="77777777" w:rsidR="0086677E" w:rsidRPr="00E86B1F" w:rsidRDefault="0086677E">
            <w:pPr>
              <w:rPr>
                <w:sz w:val="22"/>
              </w:rPr>
            </w:pPr>
          </w:p>
        </w:tc>
        <w:tc>
          <w:tcPr>
            <w:tcW w:w="5090" w:type="dxa"/>
            <w:gridSpan w:val="2"/>
            <w:tcBorders>
              <w:top w:val="dashed" w:sz="4" w:space="0" w:color="auto"/>
            </w:tcBorders>
            <w:shd w:val="clear" w:color="auto" w:fill="7AEBE0" w:themeFill="accent1" w:themeFillTint="99"/>
          </w:tcPr>
          <w:p w14:paraId="4DA96CDF" w14:textId="42BA3980" w:rsidR="0086677E" w:rsidRDefault="00C54A17" w:rsidP="2528CB7E">
            <w:pPr>
              <w:jc w:val="both"/>
              <w:rPr>
                <w:sz w:val="22"/>
              </w:rPr>
            </w:pPr>
            <w:r w:rsidRPr="000907A1">
              <w:rPr>
                <w:rFonts w:cstheme="minorHAnsi"/>
                <w:noProof/>
                <w:sz w:val="22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5BDCC" wp14:editId="4D0F2189">
                      <wp:simplePos x="0" y="0"/>
                      <wp:positionH relativeFrom="column">
                        <wp:posOffset>73342</wp:posOffset>
                      </wp:positionH>
                      <wp:positionV relativeFrom="paragraph">
                        <wp:posOffset>58103</wp:posOffset>
                      </wp:positionV>
                      <wp:extent cx="107950" cy="73025"/>
                      <wp:effectExtent l="0" t="20638" r="42863" b="42862"/>
                      <wp:wrapNone/>
                      <wp:docPr id="37" name="Extreu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7950" cy="73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127" coordsize="21600,21600" o:spt="127" path="m10800,l21600,21600,,21600xe" w14:anchorId="05678505">
                      <v:stroke joinstyle="miter"/>
                      <v:path textboxrect="5400,10800,16200,21600" gradientshapeok="t" o:connecttype="custom" o:connectlocs="10800,0;5400,10800;10800,21600;16200,10800"/>
                    </v:shapetype>
                    <v:shape id="Extreu 37" style="position:absolute;margin-left:5.75pt;margin-top:4.6pt;width:8.5pt;height:5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"/>
                  </w:pict>
                </mc:Fallback>
              </mc:AlternateContent>
            </w:r>
            <w:r w:rsidRPr="2528CB7E">
              <w:rPr>
                <w:sz w:val="22"/>
              </w:rPr>
              <w:t xml:space="preserve">      </w:t>
            </w:r>
            <w:r w:rsidR="001F590E" w:rsidRPr="2528CB7E">
              <w:rPr>
                <w:sz w:val="22"/>
              </w:rPr>
              <w:t>E</w:t>
            </w:r>
            <w:r w:rsidR="00C04BCB" w:rsidRPr="2528CB7E">
              <w:rPr>
                <w:sz w:val="22"/>
              </w:rPr>
              <w:t xml:space="preserve">s necesario rellenar este </w:t>
            </w:r>
            <w:hyperlink r:id="rId15" w:history="1">
              <w:r w:rsidR="00503DAC" w:rsidRPr="2528CB7E">
                <w:rPr>
                  <w:rStyle w:val="Hipervnculo"/>
                  <w:b/>
                  <w:bCs/>
                  <w:sz w:val="22"/>
                </w:rPr>
                <w:t>formulario</w:t>
              </w:r>
            </w:hyperlink>
            <w:r w:rsidR="001F590E" w:rsidRPr="2528CB7E">
              <w:rPr>
                <w:b/>
                <w:bCs/>
                <w:sz w:val="22"/>
              </w:rPr>
              <w:t xml:space="preserve"> </w:t>
            </w:r>
            <w:r w:rsidR="00C04BCB" w:rsidRPr="2528CB7E">
              <w:rPr>
                <w:sz w:val="22"/>
              </w:rPr>
              <w:t>el día</w:t>
            </w:r>
            <w:r w:rsidR="00C04BCB" w:rsidRPr="2528CB7E">
              <w:rPr>
                <w:b/>
                <w:bCs/>
                <w:sz w:val="22"/>
              </w:rPr>
              <w:t xml:space="preserve"> 15 de octubre de 2022 </w:t>
            </w:r>
            <w:r w:rsidR="00C04BCB" w:rsidRPr="2528CB7E">
              <w:rPr>
                <w:sz w:val="22"/>
              </w:rPr>
              <w:t>como máximo. Las solicitudes serán resueltas por la Comisión de Investigació</w:t>
            </w:r>
            <w:r w:rsidR="00CC37D8" w:rsidRPr="2528CB7E">
              <w:rPr>
                <w:sz w:val="22"/>
              </w:rPr>
              <w:t>n, Transferencia e Innovación.</w:t>
            </w:r>
          </w:p>
          <w:p w14:paraId="65B4B046" w14:textId="77777777" w:rsidR="00503DAC" w:rsidRPr="00503DAC" w:rsidRDefault="00503DAC" w:rsidP="00503DAC">
            <w:pPr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  <w:lang w:val="ca-ES"/>
              </w:rPr>
              <w:lastRenderedPageBreak/>
              <w:t>Más</w:t>
            </w:r>
            <w:proofErr w:type="spellEnd"/>
            <w:r>
              <w:rPr>
                <w:rFonts w:cstheme="minorHAnsi"/>
                <w:sz w:val="22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lang w:val="ca-ES"/>
              </w:rPr>
              <w:t>información</w:t>
            </w:r>
            <w:proofErr w:type="spellEnd"/>
            <w:r>
              <w:rPr>
                <w:rFonts w:cstheme="minorHAnsi"/>
                <w:sz w:val="22"/>
                <w:lang w:val="ca-ES"/>
              </w:rPr>
              <w:t xml:space="preserve">: </w:t>
            </w:r>
            <w:hyperlink r:id="rId16" w:history="1">
              <w:r w:rsidRPr="00503DAC">
                <w:rPr>
                  <w:rStyle w:val="Hipervnculo"/>
                  <w:rFonts w:cstheme="minorHAnsi"/>
                  <w:sz w:val="22"/>
                </w:rPr>
                <w:t xml:space="preserve">ECIU </w:t>
              </w:r>
              <w:proofErr w:type="spellStart"/>
              <w:r w:rsidRPr="00503DAC">
                <w:rPr>
                  <w:rStyle w:val="Hipervnculo"/>
                  <w:rFonts w:cstheme="minorHAnsi"/>
                  <w:sz w:val="22"/>
                </w:rPr>
                <w:t>Researchers</w:t>
              </w:r>
              <w:proofErr w:type="spellEnd"/>
              <w:r w:rsidRPr="00503DAC">
                <w:rPr>
                  <w:rStyle w:val="Hipervnculo"/>
                  <w:rFonts w:cstheme="minorHAnsi"/>
                  <w:sz w:val="22"/>
                </w:rPr>
                <w:t xml:space="preserve"> </w:t>
              </w:r>
              <w:proofErr w:type="spellStart"/>
              <w:r w:rsidRPr="00503DAC">
                <w:rPr>
                  <w:rStyle w:val="Hipervnculo"/>
                  <w:rFonts w:cstheme="minorHAnsi"/>
                  <w:sz w:val="22"/>
                </w:rPr>
                <w:t>Mobility</w:t>
              </w:r>
              <w:proofErr w:type="spellEnd"/>
              <w:r w:rsidRPr="00503DAC">
                <w:rPr>
                  <w:rStyle w:val="Hipervnculo"/>
                  <w:rFonts w:cstheme="minorHAnsi"/>
                  <w:sz w:val="22"/>
                </w:rPr>
                <w:t xml:space="preserve"> </w:t>
              </w:r>
              <w:proofErr w:type="spellStart"/>
              <w:r w:rsidRPr="00503DAC">
                <w:rPr>
                  <w:rStyle w:val="Hipervnculo"/>
                  <w:rFonts w:cstheme="minorHAnsi"/>
                  <w:sz w:val="22"/>
                </w:rPr>
                <w:t>Fund</w:t>
              </w:r>
              <w:proofErr w:type="spellEnd"/>
            </w:hyperlink>
            <w:r w:rsidRPr="00503DAC">
              <w:rPr>
                <w:rFonts w:cstheme="minorHAnsi"/>
                <w:sz w:val="22"/>
              </w:rPr>
              <w:t xml:space="preserve"> </w:t>
            </w:r>
          </w:p>
          <w:p w14:paraId="4E7A70A5" w14:textId="5187E80A" w:rsidR="00503DAC" w:rsidRPr="00503DAC" w:rsidRDefault="00503DAC" w:rsidP="00C50847">
            <w:pPr>
              <w:rPr>
                <w:rFonts w:cstheme="minorHAnsi"/>
                <w:sz w:val="22"/>
                <w:lang w:val="ca-ES"/>
              </w:rPr>
            </w:pPr>
            <w:r>
              <w:rPr>
                <w:rFonts w:cstheme="minorHAnsi"/>
                <w:sz w:val="22"/>
                <w:lang w:val="ca-ES"/>
              </w:rPr>
              <w:t>Contact</w:t>
            </w:r>
            <w:r w:rsidR="00C04BCB">
              <w:rPr>
                <w:rFonts w:cstheme="minorHAnsi"/>
                <w:sz w:val="22"/>
                <w:lang w:val="ca-ES"/>
              </w:rPr>
              <w:t>o</w:t>
            </w:r>
            <w:r>
              <w:rPr>
                <w:rFonts w:cstheme="minorHAnsi"/>
                <w:sz w:val="22"/>
                <w:lang w:val="ca-ES"/>
              </w:rPr>
              <w:t xml:space="preserve"> UAB: opi@uab.cat</w:t>
            </w:r>
          </w:p>
        </w:tc>
      </w:tr>
    </w:tbl>
    <w:p w14:paraId="3085CC36" w14:textId="77777777" w:rsidR="00732BE5" w:rsidRPr="00C04BCB" w:rsidRDefault="00732BE5" w:rsidP="00732BE5">
      <w:pPr>
        <w:rPr>
          <w:lang w:val="pt-PT"/>
        </w:rPr>
      </w:pPr>
    </w:p>
    <w:sectPr w:rsidR="00732BE5" w:rsidRPr="00C04BCB" w:rsidSect="00162DCD">
      <w:footerReference w:type="first" r:id="rId17"/>
      <w:pgSz w:w="11906" w:h="16838" w:code="9"/>
      <w:pgMar w:top="1440" w:right="936" w:bottom="576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18BB" w14:textId="77777777" w:rsidR="00E743B1" w:rsidRDefault="00E743B1" w:rsidP="00195BA6">
      <w:pPr>
        <w:spacing w:after="0" w:line="240" w:lineRule="auto"/>
      </w:pPr>
      <w:r>
        <w:separator/>
      </w:r>
    </w:p>
  </w:endnote>
  <w:endnote w:type="continuationSeparator" w:id="0">
    <w:p w14:paraId="0E4AB817" w14:textId="77777777" w:rsidR="00E743B1" w:rsidRDefault="00E743B1" w:rsidP="0019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DF47" w14:textId="77777777" w:rsidR="004524C0" w:rsidRDefault="004F117B">
    <w:pPr>
      <w:pStyle w:val="Piedepgina"/>
    </w:pPr>
    <w:r>
      <w:rPr>
        <w:noProof/>
        <w:lang w:val="ca-ES" w:eastAsia="ca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B73E403" wp14:editId="67FF23ED">
              <wp:simplePos x="0" y="0"/>
              <wp:positionH relativeFrom="column">
                <wp:posOffset>-633730</wp:posOffset>
              </wp:positionH>
              <wp:positionV relativeFrom="margin">
                <wp:posOffset>8146356</wp:posOffset>
              </wp:positionV>
              <wp:extent cx="8531352" cy="1627632"/>
              <wp:effectExtent l="0" t="0" r="3175" b="0"/>
              <wp:wrapNone/>
              <wp:docPr id="65" name="Grupo 65" descr="Barras de énfasis del pie de página de la segunda pá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1352" cy="1627632"/>
                        <a:chOff x="0" y="0"/>
                        <a:chExt cx="8534400" cy="1628814"/>
                      </a:xfrm>
                    </wpg:grpSpPr>
                    <wps:wsp>
                      <wps:cNvPr id="66" name="Forma libre: Forma 5"/>
                      <wps:cNvSpPr/>
                      <wps:spPr>
                        <a:xfrm>
                          <a:off x="0" y="0"/>
                          <a:ext cx="8534400" cy="1554480"/>
                        </a:xfrm>
                        <a:custGeom>
                          <a:avLst/>
                          <a:gdLst>
                            <a:gd name="connsiteX0" fmla="*/ 0 w 7808595"/>
                            <a:gd name="connsiteY0" fmla="*/ 0 h 1264920"/>
                            <a:gd name="connsiteX1" fmla="*/ 18436 w 7808595"/>
                            <a:gd name="connsiteY1" fmla="*/ 0 h 1264920"/>
                            <a:gd name="connsiteX2" fmla="*/ 27557 w 7808595"/>
                            <a:gd name="connsiteY2" fmla="*/ 90474 h 1264920"/>
                            <a:gd name="connsiteX3" fmla="*/ 1356360 w 7808595"/>
                            <a:gd name="connsiteY3" fmla="*/ 1173480 h 1264920"/>
                            <a:gd name="connsiteX4" fmla="*/ 7808595 w 7808595"/>
                            <a:gd name="connsiteY4" fmla="*/ 1173480 h 1264920"/>
                            <a:gd name="connsiteX5" fmla="*/ 7808595 w 7808595"/>
                            <a:gd name="connsiteY5" fmla="*/ 1264920 h 1264920"/>
                            <a:gd name="connsiteX6" fmla="*/ 0 w 7808595"/>
                            <a:gd name="connsiteY6" fmla="*/ 1264920 h 1264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808595" h="1264920">
                              <a:moveTo>
                                <a:pt x="0" y="0"/>
                              </a:moveTo>
                              <a:lnTo>
                                <a:pt x="18436" y="0"/>
                              </a:lnTo>
                              <a:lnTo>
                                <a:pt x="27557" y="90474"/>
                              </a:lnTo>
                              <a:cubicBezTo>
                                <a:pt x="154032" y="708545"/>
                                <a:pt x="700900" y="1173480"/>
                                <a:pt x="1356360" y="1173480"/>
                              </a:cubicBezTo>
                              <a:lnTo>
                                <a:pt x="7808595" y="1173480"/>
                              </a:lnTo>
                              <a:lnTo>
                                <a:pt x="7808595" y="1264920"/>
                              </a:lnTo>
                              <a:lnTo>
                                <a:pt x="0" y="12649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Forma libre: Forma 5"/>
                      <wps:cNvSpPr/>
                      <wps:spPr>
                        <a:xfrm>
                          <a:off x="46653" y="363894"/>
                          <a:ext cx="7808595" cy="1264920"/>
                        </a:xfrm>
                        <a:custGeom>
                          <a:avLst/>
                          <a:gdLst>
                            <a:gd name="connsiteX0" fmla="*/ 0 w 7808595"/>
                            <a:gd name="connsiteY0" fmla="*/ 0 h 1264920"/>
                            <a:gd name="connsiteX1" fmla="*/ 18436 w 7808595"/>
                            <a:gd name="connsiteY1" fmla="*/ 0 h 1264920"/>
                            <a:gd name="connsiteX2" fmla="*/ 27557 w 7808595"/>
                            <a:gd name="connsiteY2" fmla="*/ 90474 h 1264920"/>
                            <a:gd name="connsiteX3" fmla="*/ 1356360 w 7808595"/>
                            <a:gd name="connsiteY3" fmla="*/ 1173480 h 1264920"/>
                            <a:gd name="connsiteX4" fmla="*/ 7808595 w 7808595"/>
                            <a:gd name="connsiteY4" fmla="*/ 1173480 h 1264920"/>
                            <a:gd name="connsiteX5" fmla="*/ 7808595 w 7808595"/>
                            <a:gd name="connsiteY5" fmla="*/ 1264920 h 1264920"/>
                            <a:gd name="connsiteX6" fmla="*/ 0 w 7808595"/>
                            <a:gd name="connsiteY6" fmla="*/ 1264920 h 1264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808595" h="1264920">
                              <a:moveTo>
                                <a:pt x="0" y="0"/>
                              </a:moveTo>
                              <a:lnTo>
                                <a:pt x="18436" y="0"/>
                              </a:lnTo>
                              <a:lnTo>
                                <a:pt x="27557" y="90474"/>
                              </a:lnTo>
                              <a:cubicBezTo>
                                <a:pt x="154032" y="708545"/>
                                <a:pt x="700900" y="1173480"/>
                                <a:pt x="1356360" y="1173480"/>
                              </a:cubicBezTo>
                              <a:lnTo>
                                <a:pt x="7808595" y="1173480"/>
                              </a:lnTo>
                              <a:lnTo>
                                <a:pt x="7808595" y="1264920"/>
                              </a:lnTo>
                              <a:lnTo>
                                <a:pt x="0" y="1264920"/>
                              </a:lnTo>
                              <a:close/>
                            </a:path>
                          </a:pathLst>
                        </a:custGeom>
                        <a:pattFill prst="wdUpDiag">
                          <a:fgClr>
                            <a:schemeClr val="accent1"/>
                          </a:fgClr>
                          <a:bgClr>
                            <a:schemeClr val="accent2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upo 65" style="position:absolute;margin-left:-49.9pt;margin-top:641.45pt;width:671.75pt;height:128.15pt;z-index:251666432;mso-position-vertical-relative:margin;mso-width-relative:margin;mso-height-relative:margin" alt="Barras de énfasis del pie de página de la segunda página" coordsize="85344,16288" o:spid="_x0000_s1026" w14:anchorId="3E6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">
              <v:shape id="Forma libre: Forma 5" style="position:absolute;width:85344;height:15544;visibility:visible;mso-wrap-style:square;v-text-anchor:middle" coordsize="7808595,1264920" o:spid="_x0000_s1027" fillcolor="#22decc [3204]" stroked="f" strokeweight="1pt" path="m,l18436,r9121,90474c154032,708545,700900,1173480,1356360,1173480r6452235,l7808595,1264920,,12649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">
                <v:stroke joinstyle="miter"/>
                <v:path arrowok="t" o:connecttype="custom" o:connectlocs="0,0;20150,0;30118,111185;1482433,1442108;8534400,1442108;8534400,1554480;0,1554480" o:connectangles="0,0,0,0,0,0,0"/>
              </v:shape>
              <v:shape id="Forma libre: Forma 5" style="position:absolute;left:466;top:3638;width:78086;height:12650;visibility:visible;mso-wrap-style:square;v-text-anchor:middle" coordsize="7808595,1264920" o:spid="_x0000_s1028" fillcolor="#22decc [3204]" stroked="f" strokeweight="1pt" path="m,l18436,r9121,90474c154032,708545,700900,1173480,1356360,1173480r6452235,l7808595,1264920,,12649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">
                <v:fill type="pattern" color2="#293f85 [3205]" o:title="" r:id="rId1"/>
                <v:stroke joinstyle="miter"/>
                <v:path arrowok="t" o:connecttype="custom" o:connectlocs="0,0;18436,0;27557,90474;1356360,1173480;7808595,1173480;7808595,1264920;0,1264920" o:connectangles="0,0,0,0,0,0,0"/>
              </v:shape>
              <w10:wrap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8855" w14:textId="77777777" w:rsidR="00E743B1" w:rsidRDefault="00E743B1" w:rsidP="00195BA6">
      <w:pPr>
        <w:spacing w:after="0" w:line="240" w:lineRule="auto"/>
      </w:pPr>
      <w:r>
        <w:separator/>
      </w:r>
    </w:p>
  </w:footnote>
  <w:footnote w:type="continuationSeparator" w:id="0">
    <w:p w14:paraId="2B34E57D" w14:textId="77777777" w:rsidR="00E743B1" w:rsidRDefault="00E743B1" w:rsidP="00195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47F0"/>
    <w:multiLevelType w:val="hybridMultilevel"/>
    <w:tmpl w:val="59C0B25C"/>
    <w:lvl w:ilvl="0" w:tplc="CD70F75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86E72"/>
    <w:multiLevelType w:val="hybridMultilevel"/>
    <w:tmpl w:val="CE52ABD8"/>
    <w:lvl w:ilvl="0" w:tplc="523C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209B1"/>
    <w:multiLevelType w:val="hybridMultilevel"/>
    <w:tmpl w:val="09EE744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CC455A"/>
    <w:multiLevelType w:val="hybridMultilevel"/>
    <w:tmpl w:val="88D6DE40"/>
    <w:lvl w:ilvl="0" w:tplc="4B9C18C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C6114"/>
    <w:multiLevelType w:val="hybridMultilevel"/>
    <w:tmpl w:val="0242108A"/>
    <w:lvl w:ilvl="0" w:tplc="4B9C18C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503675">
    <w:abstractNumId w:val="3"/>
  </w:num>
  <w:num w:numId="2" w16cid:durableId="59795763">
    <w:abstractNumId w:val="2"/>
  </w:num>
  <w:num w:numId="3" w16cid:durableId="1728409849">
    <w:abstractNumId w:val="4"/>
  </w:num>
  <w:num w:numId="4" w16cid:durableId="702562834">
    <w:abstractNumId w:val="1"/>
  </w:num>
  <w:num w:numId="5" w16cid:durableId="58766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47"/>
    <w:rsid w:val="00006AC4"/>
    <w:rsid w:val="00011F16"/>
    <w:rsid w:val="000262AC"/>
    <w:rsid w:val="00030663"/>
    <w:rsid w:val="00036B34"/>
    <w:rsid w:val="00043BD0"/>
    <w:rsid w:val="00062A4C"/>
    <w:rsid w:val="00063B4D"/>
    <w:rsid w:val="000743D0"/>
    <w:rsid w:val="000907A1"/>
    <w:rsid w:val="000B21EF"/>
    <w:rsid w:val="000B2561"/>
    <w:rsid w:val="000B4845"/>
    <w:rsid w:val="000D53E3"/>
    <w:rsid w:val="000E294D"/>
    <w:rsid w:val="00103FF1"/>
    <w:rsid w:val="00116290"/>
    <w:rsid w:val="00117037"/>
    <w:rsid w:val="00134D9C"/>
    <w:rsid w:val="00136EA9"/>
    <w:rsid w:val="0014614C"/>
    <w:rsid w:val="00162DCD"/>
    <w:rsid w:val="00180889"/>
    <w:rsid w:val="001949D8"/>
    <w:rsid w:val="00195BA6"/>
    <w:rsid w:val="001B1522"/>
    <w:rsid w:val="001C313B"/>
    <w:rsid w:val="001D5008"/>
    <w:rsid w:val="001E350B"/>
    <w:rsid w:val="001F383D"/>
    <w:rsid w:val="001F590E"/>
    <w:rsid w:val="00205B1C"/>
    <w:rsid w:val="002254A7"/>
    <w:rsid w:val="00226256"/>
    <w:rsid w:val="00233F8D"/>
    <w:rsid w:val="00265196"/>
    <w:rsid w:val="002834F5"/>
    <w:rsid w:val="002921E7"/>
    <w:rsid w:val="00295C22"/>
    <w:rsid w:val="002B1C2D"/>
    <w:rsid w:val="002C077A"/>
    <w:rsid w:val="002C5B9E"/>
    <w:rsid w:val="002E3947"/>
    <w:rsid w:val="002F5635"/>
    <w:rsid w:val="002F7A4B"/>
    <w:rsid w:val="0033040F"/>
    <w:rsid w:val="0033547E"/>
    <w:rsid w:val="00341844"/>
    <w:rsid w:val="0036190A"/>
    <w:rsid w:val="003804A3"/>
    <w:rsid w:val="003B01D1"/>
    <w:rsid w:val="003C3102"/>
    <w:rsid w:val="003D1465"/>
    <w:rsid w:val="004068B7"/>
    <w:rsid w:val="00430731"/>
    <w:rsid w:val="00444F93"/>
    <w:rsid w:val="00446F2F"/>
    <w:rsid w:val="00450362"/>
    <w:rsid w:val="004524C0"/>
    <w:rsid w:val="004817E8"/>
    <w:rsid w:val="004E0781"/>
    <w:rsid w:val="004F117B"/>
    <w:rsid w:val="00503DAC"/>
    <w:rsid w:val="00510CD2"/>
    <w:rsid w:val="00513420"/>
    <w:rsid w:val="0052314C"/>
    <w:rsid w:val="00560659"/>
    <w:rsid w:val="00590D98"/>
    <w:rsid w:val="005A081D"/>
    <w:rsid w:val="005C7881"/>
    <w:rsid w:val="005D1497"/>
    <w:rsid w:val="005D2764"/>
    <w:rsid w:val="005E31A0"/>
    <w:rsid w:val="005E5C0E"/>
    <w:rsid w:val="00603A89"/>
    <w:rsid w:val="00620C13"/>
    <w:rsid w:val="0062196E"/>
    <w:rsid w:val="00634C06"/>
    <w:rsid w:val="006516BB"/>
    <w:rsid w:val="0065699C"/>
    <w:rsid w:val="00656A96"/>
    <w:rsid w:val="006611B5"/>
    <w:rsid w:val="00664066"/>
    <w:rsid w:val="006747F9"/>
    <w:rsid w:val="006871C6"/>
    <w:rsid w:val="00697569"/>
    <w:rsid w:val="006B5F33"/>
    <w:rsid w:val="006B7DAF"/>
    <w:rsid w:val="006C3295"/>
    <w:rsid w:val="006C41AB"/>
    <w:rsid w:val="006D0912"/>
    <w:rsid w:val="006D1A1E"/>
    <w:rsid w:val="006F3148"/>
    <w:rsid w:val="00707B4B"/>
    <w:rsid w:val="00722B7E"/>
    <w:rsid w:val="007271E6"/>
    <w:rsid w:val="00732BE5"/>
    <w:rsid w:val="00734099"/>
    <w:rsid w:val="007367D8"/>
    <w:rsid w:val="0074012C"/>
    <w:rsid w:val="00744361"/>
    <w:rsid w:val="00744BAC"/>
    <w:rsid w:val="007575A0"/>
    <w:rsid w:val="00757972"/>
    <w:rsid w:val="00763034"/>
    <w:rsid w:val="00784E0F"/>
    <w:rsid w:val="00797208"/>
    <w:rsid w:val="007B7015"/>
    <w:rsid w:val="007E0ADB"/>
    <w:rsid w:val="007E2394"/>
    <w:rsid w:val="007F1CB3"/>
    <w:rsid w:val="007F2F5B"/>
    <w:rsid w:val="008153EA"/>
    <w:rsid w:val="0084530E"/>
    <w:rsid w:val="0086433C"/>
    <w:rsid w:val="0086677E"/>
    <w:rsid w:val="00893234"/>
    <w:rsid w:val="008F4315"/>
    <w:rsid w:val="00921F28"/>
    <w:rsid w:val="0092686E"/>
    <w:rsid w:val="00941EEC"/>
    <w:rsid w:val="00955122"/>
    <w:rsid w:val="00955177"/>
    <w:rsid w:val="009956E4"/>
    <w:rsid w:val="009A532D"/>
    <w:rsid w:val="009C3654"/>
    <w:rsid w:val="009C50E9"/>
    <w:rsid w:val="009D0E16"/>
    <w:rsid w:val="009D1CC3"/>
    <w:rsid w:val="009F5A9D"/>
    <w:rsid w:val="00A42096"/>
    <w:rsid w:val="00A47B82"/>
    <w:rsid w:val="00A83FA7"/>
    <w:rsid w:val="00AB08BB"/>
    <w:rsid w:val="00AB57C0"/>
    <w:rsid w:val="00AF128A"/>
    <w:rsid w:val="00B32AB5"/>
    <w:rsid w:val="00B46496"/>
    <w:rsid w:val="00B61EC6"/>
    <w:rsid w:val="00B72969"/>
    <w:rsid w:val="00B819FE"/>
    <w:rsid w:val="00B90A25"/>
    <w:rsid w:val="00BB12EC"/>
    <w:rsid w:val="00BF2411"/>
    <w:rsid w:val="00C04BCB"/>
    <w:rsid w:val="00C07380"/>
    <w:rsid w:val="00C074CD"/>
    <w:rsid w:val="00C10871"/>
    <w:rsid w:val="00C13D09"/>
    <w:rsid w:val="00C20CB5"/>
    <w:rsid w:val="00C350AC"/>
    <w:rsid w:val="00C3664C"/>
    <w:rsid w:val="00C43B1C"/>
    <w:rsid w:val="00C50847"/>
    <w:rsid w:val="00C54A17"/>
    <w:rsid w:val="00CC37D8"/>
    <w:rsid w:val="00CE2143"/>
    <w:rsid w:val="00CE30BC"/>
    <w:rsid w:val="00CE4BFD"/>
    <w:rsid w:val="00CF0182"/>
    <w:rsid w:val="00CF0D8E"/>
    <w:rsid w:val="00CF34AC"/>
    <w:rsid w:val="00D11B6E"/>
    <w:rsid w:val="00D207FA"/>
    <w:rsid w:val="00D309C3"/>
    <w:rsid w:val="00D32B68"/>
    <w:rsid w:val="00D8376E"/>
    <w:rsid w:val="00DA1036"/>
    <w:rsid w:val="00DB4DEF"/>
    <w:rsid w:val="00DD3647"/>
    <w:rsid w:val="00E06E7A"/>
    <w:rsid w:val="00E07002"/>
    <w:rsid w:val="00E13FC7"/>
    <w:rsid w:val="00E471BE"/>
    <w:rsid w:val="00E743B1"/>
    <w:rsid w:val="00E83ABB"/>
    <w:rsid w:val="00E86B1F"/>
    <w:rsid w:val="00E90360"/>
    <w:rsid w:val="00EA20CB"/>
    <w:rsid w:val="00ED45A1"/>
    <w:rsid w:val="00F10016"/>
    <w:rsid w:val="00F14787"/>
    <w:rsid w:val="00F20CDC"/>
    <w:rsid w:val="00F21690"/>
    <w:rsid w:val="00F3278D"/>
    <w:rsid w:val="00F422E2"/>
    <w:rsid w:val="00F56FAB"/>
    <w:rsid w:val="00F731F9"/>
    <w:rsid w:val="00F7701F"/>
    <w:rsid w:val="00F93CC7"/>
    <w:rsid w:val="00FB6F62"/>
    <w:rsid w:val="00FC3D17"/>
    <w:rsid w:val="00FD0271"/>
    <w:rsid w:val="00FF2C91"/>
    <w:rsid w:val="00FF6E80"/>
    <w:rsid w:val="0F64F825"/>
    <w:rsid w:val="2528CB7E"/>
    <w:rsid w:val="25CDE773"/>
    <w:rsid w:val="32406A57"/>
    <w:rsid w:val="387E7D90"/>
    <w:rsid w:val="596C375D"/>
    <w:rsid w:val="5FD0F3AE"/>
    <w:rsid w:val="6CC1E96F"/>
    <w:rsid w:val="6FF98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45E19B"/>
  <w15:chartTrackingRefBased/>
  <w15:docId w15:val="{E6FDB76B-E2BB-432C-BE98-37644D8A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433C"/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6B7DAF"/>
    <w:pPr>
      <w:spacing w:after="0" w:line="240" w:lineRule="auto"/>
      <w:contextualSpacing/>
      <w:outlineLvl w:val="0"/>
    </w:pPr>
    <w:rPr>
      <w:rFonts w:asciiTheme="majorHAnsi" w:hAnsiTheme="majorHAnsi" w:cstheme="majorHAnsi"/>
      <w:b/>
      <w:color w:val="FFFFFF" w:themeColor="background1"/>
      <w:sz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36B34"/>
    <w:pPr>
      <w:spacing w:after="0" w:line="240" w:lineRule="auto"/>
      <w:contextualSpacing/>
      <w:outlineLvl w:val="1"/>
    </w:pPr>
    <w:rPr>
      <w:rFonts w:asciiTheme="majorHAnsi" w:hAnsiTheme="majorHAnsi" w:cstheme="majorHAnsi"/>
      <w:b/>
      <w:color w:val="002060"/>
      <w:sz w:val="44"/>
      <w:szCs w:val="44"/>
      <w:lang w:val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C3664C"/>
    <w:pPr>
      <w:spacing w:after="0" w:line="240" w:lineRule="auto"/>
      <w:contextualSpacing/>
      <w:outlineLvl w:val="2"/>
    </w:pPr>
    <w:rPr>
      <w:rFonts w:asciiTheme="majorHAnsi" w:hAnsiTheme="majorHAnsi" w:cs="Tahoma"/>
      <w:b/>
      <w:color w:val="FFFFFF" w:themeColor="background1"/>
      <w:sz w:val="44"/>
      <w:szCs w:val="4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6433C"/>
    <w:rPr>
      <w:rFonts w:asciiTheme="majorHAnsi" w:hAnsiTheme="majorHAnsi" w:cstheme="majorHAnsi"/>
      <w:b/>
      <w:color w:val="002060"/>
      <w:sz w:val="44"/>
      <w:szCs w:val="44"/>
      <w:lang w:val="en-US"/>
    </w:rPr>
  </w:style>
  <w:style w:type="paragraph" w:styleId="Encabezado">
    <w:name w:val="header"/>
    <w:basedOn w:val="Normal"/>
    <w:link w:val="EncabezadoCar"/>
    <w:uiPriority w:val="99"/>
    <w:semiHidden/>
    <w:rsid w:val="0019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433C"/>
    <w:rPr>
      <w:sz w:val="18"/>
    </w:rPr>
  </w:style>
  <w:style w:type="paragraph" w:styleId="Piedepgina">
    <w:name w:val="footer"/>
    <w:basedOn w:val="Normal"/>
    <w:link w:val="PiedepginaCar"/>
    <w:uiPriority w:val="99"/>
    <w:semiHidden/>
    <w:rsid w:val="0019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433C"/>
    <w:rPr>
      <w:sz w:val="18"/>
    </w:rPr>
  </w:style>
  <w:style w:type="character" w:customStyle="1" w:styleId="Ttulo1Car">
    <w:name w:val="Título 1 Car"/>
    <w:basedOn w:val="Fuentedeprrafopredeter"/>
    <w:link w:val="Ttulo1"/>
    <w:uiPriority w:val="9"/>
    <w:rsid w:val="006B7DAF"/>
    <w:rPr>
      <w:rFonts w:asciiTheme="majorHAnsi" w:hAnsiTheme="majorHAnsi" w:cstheme="majorHAnsi"/>
      <w:b/>
      <w:color w:val="FFFFFF" w:themeColor="background1"/>
      <w:sz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C3664C"/>
    <w:rPr>
      <w:rFonts w:asciiTheme="majorHAnsi" w:hAnsiTheme="majorHAnsi" w:cs="Tahoma"/>
      <w:b/>
      <w:color w:val="FFFFFF" w:themeColor="background1"/>
      <w:sz w:val="44"/>
      <w:szCs w:val="44"/>
      <w:lang w:val="en-US"/>
    </w:rPr>
  </w:style>
  <w:style w:type="paragraph" w:customStyle="1" w:styleId="PTANormal">
    <w:name w:val="PTA_Normal"/>
    <w:basedOn w:val="Normal"/>
    <w:link w:val="CarcterdePTANormal"/>
    <w:qFormat/>
    <w:rsid w:val="00560659"/>
    <w:pPr>
      <w:spacing w:after="0" w:line="240" w:lineRule="auto"/>
      <w:contextualSpacing/>
      <w:jc w:val="both"/>
    </w:pPr>
    <w:rPr>
      <w:rFonts w:cstheme="minorHAnsi"/>
      <w:noProof/>
      <w:color w:val="262626" w:themeColor="text2"/>
      <w:sz w:val="22"/>
      <w:lang w:val="en-US"/>
    </w:rPr>
  </w:style>
  <w:style w:type="paragraph" w:customStyle="1" w:styleId="PTANormal02">
    <w:name w:val="PTA_Normal02"/>
    <w:basedOn w:val="Normal"/>
    <w:link w:val="CarcterdePTANormal02"/>
    <w:qFormat/>
    <w:rsid w:val="00D207FA"/>
    <w:pPr>
      <w:spacing w:line="240" w:lineRule="auto"/>
    </w:pPr>
    <w:rPr>
      <w:rFonts w:cstheme="minorHAnsi"/>
      <w:noProof/>
      <w:color w:val="262626" w:themeColor="text2"/>
      <w:sz w:val="22"/>
      <w:lang w:val="en-US"/>
    </w:rPr>
  </w:style>
  <w:style w:type="character" w:customStyle="1" w:styleId="CarcterdePTANormal">
    <w:name w:val="Carácter de PTA_Normal"/>
    <w:basedOn w:val="Fuentedeprrafopredeter"/>
    <w:link w:val="PTANormal"/>
    <w:rsid w:val="00560659"/>
    <w:rPr>
      <w:rFonts w:cstheme="minorHAnsi"/>
      <w:noProof/>
      <w:color w:val="262626" w:themeColor="text2"/>
      <w:lang w:val="en-US"/>
    </w:rPr>
  </w:style>
  <w:style w:type="paragraph" w:customStyle="1" w:styleId="PTANormal03">
    <w:name w:val="PTA_Normal 03"/>
    <w:basedOn w:val="PTANormal02"/>
    <w:link w:val="CarcterdePTANormal03"/>
    <w:qFormat/>
    <w:rsid w:val="00784E0F"/>
    <w:rPr>
      <w:color w:val="FFFFFF" w:themeColor="background1"/>
    </w:rPr>
  </w:style>
  <w:style w:type="character" w:customStyle="1" w:styleId="CarcterdePTANormal02">
    <w:name w:val="Carácter de PTA_Normal02"/>
    <w:basedOn w:val="Fuentedeprrafopredeter"/>
    <w:link w:val="PTANormal02"/>
    <w:rsid w:val="00D207FA"/>
    <w:rPr>
      <w:rFonts w:cstheme="minorHAnsi"/>
      <w:noProof/>
      <w:color w:val="262626" w:themeColor="text2"/>
      <w:lang w:val="en-US"/>
    </w:rPr>
  </w:style>
  <w:style w:type="paragraph" w:customStyle="1" w:styleId="EmphasisItalics">
    <w:name w:val="Emphasis_Italics"/>
    <w:basedOn w:val="Normal"/>
    <w:link w:val="CarcterdeEmphasisItalics"/>
    <w:qFormat/>
    <w:rsid w:val="00C3664C"/>
    <w:pPr>
      <w:spacing w:after="0" w:line="240" w:lineRule="auto"/>
      <w:contextualSpacing/>
    </w:pPr>
    <w:rPr>
      <w:rFonts w:cs="Tahoma"/>
      <w:b/>
      <w:i/>
      <w:noProof/>
      <w:color w:val="246F76" w:themeColor="accent6" w:themeShade="BF"/>
      <w:sz w:val="22"/>
      <w:szCs w:val="24"/>
      <w:lang w:val="en-US"/>
    </w:rPr>
  </w:style>
  <w:style w:type="character" w:customStyle="1" w:styleId="CarcterdePTANormal03">
    <w:name w:val="Carácter de PTA_Normal 03"/>
    <w:basedOn w:val="CarcterdePTANormal02"/>
    <w:link w:val="PTANormal03"/>
    <w:rsid w:val="00784E0F"/>
    <w:rPr>
      <w:rFonts w:cstheme="minorHAnsi"/>
      <w:noProof/>
      <w:color w:val="FFFFFF" w:themeColor="background1"/>
      <w:lang w:val="en-US"/>
    </w:rPr>
  </w:style>
  <w:style w:type="paragraph" w:customStyle="1" w:styleId="Textopequeodecontacto">
    <w:name w:val="Texto pequeño de contacto"/>
    <w:basedOn w:val="Normal"/>
    <w:link w:val="Carcterdetextopequeodecontacto"/>
    <w:qFormat/>
    <w:rsid w:val="00C3664C"/>
    <w:pPr>
      <w:spacing w:after="0"/>
    </w:pPr>
    <w:rPr>
      <w:noProof/>
    </w:rPr>
  </w:style>
  <w:style w:type="character" w:customStyle="1" w:styleId="CarcterdeEmphasisItalics">
    <w:name w:val="Carácter de Emphasis_Italics"/>
    <w:basedOn w:val="Fuentedeprrafopredeter"/>
    <w:link w:val="EmphasisItalics"/>
    <w:rsid w:val="00C3664C"/>
    <w:rPr>
      <w:rFonts w:cs="Tahoma"/>
      <w:b/>
      <w:i/>
      <w:noProof/>
      <w:color w:val="246F76" w:themeColor="accent6" w:themeShade="BF"/>
      <w:szCs w:val="24"/>
      <w:lang w:val="en-US"/>
    </w:rPr>
  </w:style>
  <w:style w:type="character" w:customStyle="1" w:styleId="Carcterdetextopequeodecontacto">
    <w:name w:val="Carácter de texto pequeño de contacto"/>
    <w:basedOn w:val="Fuentedeprrafopredeter"/>
    <w:link w:val="Textopequeodecontacto"/>
    <w:rsid w:val="00C3664C"/>
    <w:rPr>
      <w:noProof/>
      <w:sz w:val="18"/>
    </w:rPr>
  </w:style>
  <w:style w:type="paragraph" w:customStyle="1" w:styleId="Detalles">
    <w:name w:val="Detalles"/>
    <w:basedOn w:val="Normal"/>
    <w:rsid w:val="000B2561"/>
    <w:pPr>
      <w:spacing w:after="0" w:line="240" w:lineRule="auto"/>
      <w:contextualSpacing/>
      <w:jc w:val="right"/>
    </w:pPr>
    <w:rPr>
      <w:rFonts w:cstheme="minorHAnsi"/>
      <w:caps/>
      <w:color w:val="262626" w:themeColor="text2"/>
      <w:sz w:val="24"/>
      <w:lang w:val="en-US"/>
    </w:rPr>
  </w:style>
  <w:style w:type="table" w:styleId="Tablaconcuadrcula">
    <w:name w:val="Table Grid"/>
    <w:basedOn w:val="Tablanormal"/>
    <w:uiPriority w:val="39"/>
    <w:rsid w:val="000B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B7DA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3B1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B1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E39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7972"/>
    <w:rPr>
      <w:color w:val="00B0F0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F59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F590E"/>
    <w:rPr>
      <w:rFonts w:ascii="Consolas" w:hAnsi="Consolas"/>
      <w:sz w:val="20"/>
      <w:szCs w:val="20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503DA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949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iu.org/for-university-staff/researchers-mobility-fu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formularis.uab.cat/group/formularis_opi/eciu-researchers-mobility-fun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68900\AppData\Roaming\Microsoft\Plantillas\Bolet&#237;n%20para%20padres%20y%20docentes.dotx" TargetMode="External"/></Relationships>
</file>

<file path=word/theme/theme1.xml><?xml version="1.0" encoding="utf-8"?>
<a:theme xmlns:a="http://schemas.openxmlformats.org/drawingml/2006/main" name="Office Theme">
  <a:themeElements>
    <a:clrScheme name="MSFT_Newsletter01">
      <a:dk1>
        <a:sysClr val="windowText" lastClr="000000"/>
      </a:dk1>
      <a:lt1>
        <a:sysClr val="window" lastClr="FFFFFF"/>
      </a:lt1>
      <a:dk2>
        <a:srgbClr val="262626"/>
      </a:dk2>
      <a:lt2>
        <a:srgbClr val="F2F2F2"/>
      </a:lt2>
      <a:accent1>
        <a:srgbClr val="22DECC"/>
      </a:accent1>
      <a:accent2>
        <a:srgbClr val="293F85"/>
      </a:accent2>
      <a:accent3>
        <a:srgbClr val="002060"/>
      </a:accent3>
      <a:accent4>
        <a:srgbClr val="ED7D31"/>
      </a:accent4>
      <a:accent5>
        <a:srgbClr val="7030A0"/>
      </a:accent5>
      <a:accent6>
        <a:srgbClr val="31959F"/>
      </a:accent6>
      <a:hlink>
        <a:srgbClr val="00B0F0"/>
      </a:hlink>
      <a:folHlink>
        <a:srgbClr val="954F72"/>
      </a:folHlink>
    </a:clrScheme>
    <a:fontScheme name="MSFT_Newsletter0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f0bf1-fdec-4af5-afd8-6ae3d44b952b" xsi:nil="true"/>
    <lcf76f155ced4ddcb4097134ff3c332f xmlns="9d553c73-b8df-47ee-ab7c-fb0f34dfe0e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B5733D50AFA4C96CB8A224E033F4F" ma:contentTypeVersion="16" ma:contentTypeDescription="Crea un document nou" ma:contentTypeScope="" ma:versionID="ae342500fa0006dfa46c9fb58388f7a7">
  <xsd:schema xmlns:xsd="http://www.w3.org/2001/XMLSchema" xmlns:xs="http://www.w3.org/2001/XMLSchema" xmlns:p="http://schemas.microsoft.com/office/2006/metadata/properties" xmlns:ns2="9d553c73-b8df-47ee-ab7c-fb0f34dfe0eb" xmlns:ns3="e5df0bf1-fdec-4af5-afd8-6ae3d44b952b" targetNamespace="http://schemas.microsoft.com/office/2006/metadata/properties" ma:root="true" ma:fieldsID="d5ac3d51406889639ce87019d0f5ecb0" ns2:_="" ns3:_="">
    <xsd:import namespace="9d553c73-b8df-47ee-ab7c-fb0f34dfe0eb"/>
    <xsd:import namespace="e5df0bf1-fdec-4af5-afd8-6ae3d44b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c73-b8df-47ee-ab7c-fb0f34dfe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bf1-fdec-4af5-afd8-6ae3d44b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bc7b3-2c4d-4308-8a41-fcf8d63297e6}" ma:internalName="TaxCatchAll" ma:showField="CatchAllData" ma:web="e5df0bf1-fdec-4af5-afd8-6ae3d44b9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A4BAF-93BB-483F-8D7F-74C64D352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A72D0-A27B-497A-A69B-86753DE40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40A8F-01BE-4048-8CE6-A33F59394FA8}">
  <ds:schemaRefs>
    <ds:schemaRef ds:uri="http://schemas.microsoft.com/office/2006/metadata/properties"/>
    <ds:schemaRef ds:uri="http://schemas.microsoft.com/office/infopath/2007/PartnerControls"/>
    <ds:schemaRef ds:uri="e5df0bf1-fdec-4af5-afd8-6ae3d44b952b"/>
    <ds:schemaRef ds:uri="9d553c73-b8df-47ee-ab7c-fb0f34dfe0eb"/>
  </ds:schemaRefs>
</ds:datastoreItem>
</file>

<file path=customXml/itemProps4.xml><?xml version="1.0" encoding="utf-8"?>
<ds:datastoreItem xmlns:ds="http://schemas.openxmlformats.org/officeDocument/2006/customXml" ds:itemID="{B7619508-7DAB-4AA4-901A-D7123FB46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c73-b8df-47ee-ab7c-fb0f34dfe0eb"/>
    <ds:schemaRef ds:uri="e5df0bf1-fdec-4af5-afd8-6ae3d44b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Boletín para padres y docentes</Template>
  <TotalTime>0</TotalTime>
  <Pages>3</Pages>
  <Words>680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Gemma Ortiga Solsona</cp:lastModifiedBy>
  <cp:revision>2</cp:revision>
  <cp:lastPrinted>2022-02-15T10:08:00Z</cp:lastPrinted>
  <dcterms:created xsi:type="dcterms:W3CDTF">2022-08-01T10:07:00Z</dcterms:created>
  <dcterms:modified xsi:type="dcterms:W3CDTF">2022-08-01T10:07:00Z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0x010100D03B5733D50AFA4C96CB8A224E033F4F</vt:lpwstr>
  </property>
  <property fmtid="{D5CDD505-2E9C-101B-9397-08002B2CF9AE}" pid="3" name="MediaServiceImageTags">
    <vt:lpwstr/>
  </property>
</Properties>
</file>