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8850" w14:textId="78B0908F" w:rsidR="009A4ADE" w:rsidRPr="00DF1BCF" w:rsidRDefault="009A4ADE" w:rsidP="00C07AE5">
      <w:pPr>
        <w:ind w:left="709" w:hanging="709"/>
        <w:rPr>
          <w:lang w:eastAsia="ca-ES"/>
        </w:rPr>
      </w:pPr>
    </w:p>
    <w:p w14:paraId="2B1823DB" w14:textId="79F8395F" w:rsidR="009A4ADE" w:rsidRPr="00DF1BCF" w:rsidRDefault="009A4ADE" w:rsidP="009A4ADE">
      <w:pPr>
        <w:rPr>
          <w:lang w:eastAsia="ca-ES"/>
        </w:rPr>
      </w:pPr>
    </w:p>
    <w:p w14:paraId="58244446" w14:textId="42BDF2EA" w:rsidR="009A4ADE" w:rsidRPr="00DF1BCF" w:rsidRDefault="004F7CDB" w:rsidP="009A4ADE">
      <w:pPr>
        <w:rPr>
          <w:lang w:eastAsia="ca-ES"/>
        </w:rPr>
      </w:pPr>
      <w:r w:rsidRPr="00DF1BCF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DDDBC" wp14:editId="6578E2D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60720" cy="1287780"/>
                <wp:effectExtent l="0" t="0" r="0" b="762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87780"/>
                        </a:xfrm>
                        <a:prstGeom prst="rect">
                          <a:avLst/>
                        </a:prstGeom>
                        <a:solidFill>
                          <a:srgbClr val="A9C47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BFC05" w14:textId="025F4646" w:rsidR="00DF1BCF" w:rsidRPr="00DF1BCF" w:rsidRDefault="0073313D" w:rsidP="00C03C00">
                            <w:pPr>
                              <w:pStyle w:val="Textoindependiente"/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 w:rsidRPr="00DF1BCF">
                              <w:rPr>
                                <w:szCs w:val="24"/>
                              </w:rPr>
                              <w:t>Convocatoria</w:t>
                            </w:r>
                            <w:r w:rsidR="00DF1BCF" w:rsidRPr="00DF1BCF">
                              <w:rPr>
                                <w:szCs w:val="24"/>
                              </w:rPr>
                              <w:t xml:space="preserve"> de proyectos de cooperación para la justicia global</w:t>
                            </w:r>
                          </w:p>
                          <w:p w14:paraId="31B1EC15" w14:textId="503DE735" w:rsidR="00DF1BCF" w:rsidRPr="00DF1BCF" w:rsidRDefault="0073313D" w:rsidP="00C03C00">
                            <w:pPr>
                              <w:pStyle w:val="Textoindependiente"/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 w:rsidRPr="00DF1BCF">
                              <w:rPr>
                                <w:szCs w:val="24"/>
                              </w:rPr>
                              <w:t>Convocatoria</w:t>
                            </w:r>
                            <w:r w:rsidR="00DF1BCF" w:rsidRPr="00DF1BCF">
                              <w:rPr>
                                <w:szCs w:val="24"/>
                              </w:rPr>
                              <w:t xml:space="preserve"> E2025-2026 para estudiantes de posgrado de la UAB</w:t>
                            </w:r>
                          </w:p>
                          <w:p w14:paraId="4C76D5BA" w14:textId="78633C4B" w:rsidR="00F314CA" w:rsidRPr="00DF1BCF" w:rsidRDefault="00C03C00" w:rsidP="00C03C00">
                            <w:pPr>
                              <w:pStyle w:val="Textoindependiente"/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>Document</w:t>
                            </w:r>
                            <w:r w:rsidR="00DF1BCF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de </w:t>
                            </w:r>
                            <w:r w:rsidR="00F545A2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  <w:r w:rsidR="00F314CA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ases </w:t>
                            </w:r>
                            <w:r w:rsidR="00F545A2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>r</w:t>
                            </w:r>
                            <w:r w:rsidR="00F314CA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>egulador</w:t>
                            </w:r>
                            <w:r w:rsidR="00DF1BCF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="00F314CA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s </w:t>
                            </w:r>
                            <w:r w:rsidR="00F314CA" w:rsidRPr="00DF1BCF">
                              <w:rPr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05F2237B" w14:textId="77777777" w:rsidR="00F314CA" w:rsidRPr="00DF1BCF" w:rsidRDefault="00F314CA" w:rsidP="009A4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DDDB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2.4pt;margin-top:.75pt;width:453.6pt;height:10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" fillcolor="#a9c47f" stroked="f">
                <v:textbox>
                  <w:txbxContent>
                    <w:p w14:paraId="2E2BFC05" w14:textId="025F4646" w:rsidR="00DF1BCF" w:rsidRPr="00DF1BCF" w:rsidRDefault="0073313D" w:rsidP="00C03C00">
                      <w:pPr>
                        <w:pStyle w:val="Textoindependiente"/>
                        <w:spacing w:before="240"/>
                        <w:jc w:val="center"/>
                        <w:rPr>
                          <w:szCs w:val="24"/>
                        </w:rPr>
                      </w:pPr>
                      <w:r w:rsidRPr="00DF1BCF">
                        <w:rPr>
                          <w:szCs w:val="24"/>
                        </w:rPr>
                        <w:t>Convocatoria</w:t>
                      </w:r>
                      <w:r w:rsidR="00DF1BCF" w:rsidRPr="00DF1BCF">
                        <w:rPr>
                          <w:szCs w:val="24"/>
                        </w:rPr>
                        <w:t xml:space="preserve"> de proyectos de cooperación para la justicia global</w:t>
                      </w:r>
                    </w:p>
                    <w:p w14:paraId="31B1EC15" w14:textId="503DE735" w:rsidR="00DF1BCF" w:rsidRPr="00DF1BCF" w:rsidRDefault="0073313D" w:rsidP="00C03C00">
                      <w:pPr>
                        <w:pStyle w:val="Textoindependiente"/>
                        <w:spacing w:before="240"/>
                        <w:jc w:val="center"/>
                        <w:rPr>
                          <w:szCs w:val="24"/>
                        </w:rPr>
                      </w:pPr>
                      <w:r w:rsidRPr="00DF1BCF">
                        <w:rPr>
                          <w:szCs w:val="24"/>
                        </w:rPr>
                        <w:t>Convocatoria</w:t>
                      </w:r>
                      <w:r w:rsidR="00DF1BCF" w:rsidRPr="00DF1BCF">
                        <w:rPr>
                          <w:szCs w:val="24"/>
                        </w:rPr>
                        <w:t xml:space="preserve"> E2025-2026 para estudiantes de posgrado de la UAB</w:t>
                      </w:r>
                    </w:p>
                    <w:p w14:paraId="4C76D5BA" w14:textId="78633C4B" w:rsidR="00F314CA" w:rsidRPr="00DF1BCF" w:rsidRDefault="00C03C00" w:rsidP="00C03C00">
                      <w:pPr>
                        <w:pStyle w:val="Textoindependiente"/>
                        <w:spacing w:before="24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DF1BCF">
                        <w:rPr>
                          <w:sz w:val="28"/>
                          <w:szCs w:val="28"/>
                          <w:u w:val="single"/>
                        </w:rPr>
                        <w:t>Document</w:t>
                      </w:r>
                      <w:r w:rsidR="00DF1BCF" w:rsidRPr="00DF1BCF">
                        <w:rPr>
                          <w:sz w:val="28"/>
                          <w:szCs w:val="28"/>
                          <w:u w:val="single"/>
                        </w:rPr>
                        <w:t>o</w:t>
                      </w:r>
                      <w:r w:rsidRPr="00DF1BCF">
                        <w:rPr>
                          <w:sz w:val="28"/>
                          <w:szCs w:val="28"/>
                          <w:u w:val="single"/>
                        </w:rPr>
                        <w:t xml:space="preserve"> de </w:t>
                      </w:r>
                      <w:r w:rsidR="00F545A2" w:rsidRPr="00DF1BCF">
                        <w:rPr>
                          <w:sz w:val="28"/>
                          <w:szCs w:val="28"/>
                          <w:u w:val="single"/>
                        </w:rPr>
                        <w:t>b</w:t>
                      </w:r>
                      <w:r w:rsidR="00F314CA" w:rsidRPr="00DF1BCF">
                        <w:rPr>
                          <w:sz w:val="28"/>
                          <w:szCs w:val="28"/>
                          <w:u w:val="single"/>
                        </w:rPr>
                        <w:t xml:space="preserve">ases </w:t>
                      </w:r>
                      <w:r w:rsidR="00F545A2" w:rsidRPr="00DF1BCF">
                        <w:rPr>
                          <w:sz w:val="28"/>
                          <w:szCs w:val="28"/>
                          <w:u w:val="single"/>
                        </w:rPr>
                        <w:t>r</w:t>
                      </w:r>
                      <w:r w:rsidR="00F314CA" w:rsidRPr="00DF1BCF">
                        <w:rPr>
                          <w:sz w:val="28"/>
                          <w:szCs w:val="28"/>
                          <w:u w:val="single"/>
                        </w:rPr>
                        <w:t>egulador</w:t>
                      </w:r>
                      <w:r w:rsidR="00DF1BCF" w:rsidRPr="00DF1BCF">
                        <w:rPr>
                          <w:sz w:val="28"/>
                          <w:szCs w:val="28"/>
                          <w:u w:val="single"/>
                        </w:rPr>
                        <w:t>a</w:t>
                      </w:r>
                      <w:r w:rsidR="00F314CA" w:rsidRPr="00DF1BCF">
                        <w:rPr>
                          <w:sz w:val="28"/>
                          <w:szCs w:val="28"/>
                          <w:u w:val="single"/>
                        </w:rPr>
                        <w:t xml:space="preserve">s </w:t>
                      </w:r>
                      <w:r w:rsidR="00F314CA" w:rsidRPr="00DF1BCF">
                        <w:rPr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05F2237B" w14:textId="77777777" w:rsidR="00F314CA" w:rsidRPr="00DF1BCF" w:rsidRDefault="00F314CA" w:rsidP="009A4ADE"/>
                  </w:txbxContent>
                </v:textbox>
                <w10:wrap anchorx="margin"/>
              </v:shape>
            </w:pict>
          </mc:Fallback>
        </mc:AlternateContent>
      </w:r>
    </w:p>
    <w:p w14:paraId="025C28B8" w14:textId="77777777" w:rsidR="009A4ADE" w:rsidRPr="00DF1BCF" w:rsidRDefault="009A4ADE" w:rsidP="009A4ADE">
      <w:pPr>
        <w:rPr>
          <w:lang w:eastAsia="ca-ES"/>
        </w:rPr>
      </w:pPr>
    </w:p>
    <w:p w14:paraId="2492D4EA" w14:textId="77777777" w:rsidR="009A4ADE" w:rsidRPr="00DF1BCF" w:rsidRDefault="009A4ADE" w:rsidP="009A4ADE">
      <w:pPr>
        <w:rPr>
          <w:lang w:eastAsia="ca-ES"/>
        </w:rPr>
      </w:pPr>
    </w:p>
    <w:p w14:paraId="2FFEE615" w14:textId="77777777" w:rsidR="009A4ADE" w:rsidRPr="00DF1BCF" w:rsidRDefault="009A4ADE" w:rsidP="009A4ADE">
      <w:pPr>
        <w:rPr>
          <w:lang w:eastAsia="ca-ES"/>
        </w:rPr>
      </w:pPr>
    </w:p>
    <w:p w14:paraId="60CD92A3" w14:textId="77777777" w:rsidR="009A4ADE" w:rsidRPr="00DF1BCF" w:rsidRDefault="009A4ADE" w:rsidP="009A4ADE">
      <w:pPr>
        <w:rPr>
          <w:lang w:eastAsia="ca-ES"/>
        </w:rPr>
      </w:pPr>
    </w:p>
    <w:p w14:paraId="497F5D58" w14:textId="77777777" w:rsidR="00D34554" w:rsidRPr="00DF1BCF" w:rsidRDefault="00D34554" w:rsidP="00D34554">
      <w:pPr>
        <w:rPr>
          <w:lang w:eastAsia="ca-ES"/>
        </w:rPr>
      </w:pPr>
    </w:p>
    <w:p w14:paraId="362CC28D" w14:textId="77777777" w:rsidR="009A4ADE" w:rsidRPr="00DF1BCF" w:rsidRDefault="009A4ADE" w:rsidP="009A4ADE">
      <w:pPr>
        <w:pStyle w:val="Textoindependiente"/>
        <w:pBdr>
          <w:bottom w:val="single" w:sz="4" w:space="1" w:color="auto"/>
        </w:pBdr>
        <w:jc w:val="right"/>
        <w:rPr>
          <w:b w:val="0"/>
          <w:sz w:val="22"/>
          <w:szCs w:val="22"/>
        </w:rPr>
      </w:pPr>
    </w:p>
    <w:p w14:paraId="54E4046C" w14:textId="77777777" w:rsidR="00C03C00" w:rsidRPr="00DF1BCF" w:rsidRDefault="00C03C00" w:rsidP="009A4ADE">
      <w:pPr>
        <w:pStyle w:val="Textoindependiente"/>
        <w:pBdr>
          <w:bottom w:val="single" w:sz="4" w:space="1" w:color="auto"/>
        </w:pBdr>
        <w:jc w:val="right"/>
        <w:rPr>
          <w:b w:val="0"/>
          <w:sz w:val="22"/>
          <w:szCs w:val="22"/>
        </w:rPr>
      </w:pPr>
    </w:p>
    <w:p w14:paraId="18759372" w14:textId="77777777" w:rsidR="00C03C00" w:rsidRPr="00DF1BCF" w:rsidRDefault="00C03C00" w:rsidP="00A76206">
      <w:pPr>
        <w:pStyle w:val="Textoindependiente"/>
        <w:pBdr>
          <w:bottom w:val="single" w:sz="4" w:space="1" w:color="auto"/>
        </w:pBdr>
        <w:spacing w:line="276" w:lineRule="auto"/>
        <w:jc w:val="right"/>
        <w:rPr>
          <w:b w:val="0"/>
          <w:sz w:val="22"/>
          <w:szCs w:val="22"/>
        </w:rPr>
      </w:pPr>
    </w:p>
    <w:p w14:paraId="6E305CEF" w14:textId="3452D2D7" w:rsidR="00A76206" w:rsidRPr="00DF1BCF" w:rsidRDefault="00127189" w:rsidP="00A76206">
      <w:pPr>
        <w:pStyle w:val="Textoindependiente"/>
        <w:pBdr>
          <w:bottom w:val="single" w:sz="4" w:space="1" w:color="auto"/>
        </w:pBdr>
        <w:spacing w:line="276" w:lineRule="auto"/>
        <w:jc w:val="right"/>
        <w:rPr>
          <w:b w:val="0"/>
          <w:sz w:val="22"/>
          <w:szCs w:val="22"/>
        </w:rPr>
      </w:pPr>
      <w:r w:rsidRPr="00DF1BCF">
        <w:rPr>
          <w:b w:val="0"/>
          <w:sz w:val="22"/>
          <w:szCs w:val="22"/>
        </w:rPr>
        <w:t>1</w:t>
      </w:r>
      <w:r w:rsidR="008512CE" w:rsidRPr="00DF1BCF">
        <w:rPr>
          <w:b w:val="0"/>
          <w:sz w:val="22"/>
          <w:szCs w:val="22"/>
        </w:rPr>
        <w:t>9</w:t>
      </w:r>
      <w:r w:rsidRPr="00DF1BCF">
        <w:rPr>
          <w:b w:val="0"/>
          <w:sz w:val="22"/>
          <w:szCs w:val="22"/>
        </w:rPr>
        <w:t xml:space="preserve"> </w:t>
      </w:r>
      <w:r w:rsidR="006613AA" w:rsidRPr="00DF1BCF">
        <w:rPr>
          <w:b w:val="0"/>
          <w:sz w:val="22"/>
          <w:szCs w:val="22"/>
        </w:rPr>
        <w:t>de d</w:t>
      </w:r>
      <w:r w:rsidR="00DF1BCF" w:rsidRPr="00DF1BCF">
        <w:rPr>
          <w:b w:val="0"/>
          <w:sz w:val="22"/>
          <w:szCs w:val="22"/>
        </w:rPr>
        <w:t>iciembre</w:t>
      </w:r>
      <w:r w:rsidR="006613AA" w:rsidRPr="00DF1BCF">
        <w:rPr>
          <w:b w:val="0"/>
          <w:sz w:val="22"/>
          <w:szCs w:val="22"/>
        </w:rPr>
        <w:t xml:space="preserve"> de </w:t>
      </w:r>
      <w:r w:rsidR="00500881" w:rsidRPr="00DF1BCF">
        <w:rPr>
          <w:b w:val="0"/>
          <w:sz w:val="22"/>
          <w:szCs w:val="22"/>
        </w:rPr>
        <w:t>202</w:t>
      </w:r>
      <w:r w:rsidR="00A70B60" w:rsidRPr="00DF1BCF">
        <w:rPr>
          <w:b w:val="0"/>
          <w:sz w:val="22"/>
          <w:szCs w:val="22"/>
        </w:rPr>
        <w:t>5</w:t>
      </w:r>
    </w:p>
    <w:p w14:paraId="506A2220" w14:textId="668B5B97" w:rsidR="009A4ADE" w:rsidRPr="00DF1BCF" w:rsidRDefault="009A4ADE" w:rsidP="00500881">
      <w:pPr>
        <w:pStyle w:val="Textoindependiente"/>
        <w:pBdr>
          <w:bottom w:val="single" w:sz="4" w:space="1" w:color="auto"/>
        </w:pBdr>
        <w:spacing w:line="276" w:lineRule="auto"/>
        <w:jc w:val="right"/>
        <w:rPr>
          <w:b w:val="0"/>
          <w:sz w:val="22"/>
          <w:szCs w:val="22"/>
        </w:rPr>
      </w:pPr>
      <w:r w:rsidRPr="00DF1BCF">
        <w:rPr>
          <w:b w:val="0"/>
          <w:sz w:val="22"/>
          <w:szCs w:val="22"/>
        </w:rPr>
        <w:t>Bellaterra</w:t>
      </w:r>
      <w:r w:rsidR="00F545A2" w:rsidRPr="00DF1BCF">
        <w:rPr>
          <w:b w:val="0"/>
          <w:sz w:val="22"/>
          <w:szCs w:val="22"/>
        </w:rPr>
        <w:t>,</w:t>
      </w:r>
      <w:r w:rsidRPr="00DF1BCF">
        <w:rPr>
          <w:b w:val="0"/>
          <w:sz w:val="22"/>
          <w:szCs w:val="22"/>
        </w:rPr>
        <w:t xml:space="preserve"> </w:t>
      </w:r>
      <w:r w:rsidR="003531A8" w:rsidRPr="00DF1BCF">
        <w:rPr>
          <w:b w:val="0"/>
          <w:sz w:val="22"/>
          <w:szCs w:val="22"/>
        </w:rPr>
        <w:t>c</w:t>
      </w:r>
      <w:r w:rsidRPr="00DF1BCF">
        <w:rPr>
          <w:b w:val="0"/>
          <w:sz w:val="22"/>
          <w:szCs w:val="22"/>
        </w:rPr>
        <w:t>ampus UAB (Cerdanyola del Vallès)</w:t>
      </w:r>
    </w:p>
    <w:p w14:paraId="12AC15A5" w14:textId="77777777" w:rsidR="00F938D1" w:rsidRPr="00DF1BCF" w:rsidRDefault="00F938D1" w:rsidP="00500881">
      <w:pPr>
        <w:pStyle w:val="Textoindependiente"/>
        <w:pBdr>
          <w:bottom w:val="single" w:sz="4" w:space="1" w:color="auto"/>
        </w:pBdr>
        <w:spacing w:line="276" w:lineRule="auto"/>
        <w:jc w:val="right"/>
        <w:rPr>
          <w:b w:val="0"/>
          <w:color w:val="E36C0A" w:themeColor="accent6" w:themeShade="BF"/>
          <w:sz w:val="22"/>
          <w:szCs w:val="22"/>
        </w:rPr>
      </w:pPr>
    </w:p>
    <w:p w14:paraId="6EC7239F" w14:textId="78E6B50C" w:rsidR="007A3B2A" w:rsidRPr="00DF1BCF" w:rsidRDefault="00221481" w:rsidP="004F7CDB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r w:rsidRPr="00DF1BCF">
        <w:rPr>
          <w:color w:val="4F6228" w:themeColor="accent3" w:themeShade="80"/>
          <w:szCs w:val="32"/>
        </w:rPr>
        <w:t xml:space="preserve">El Fons de </w:t>
      </w:r>
      <w:proofErr w:type="spellStart"/>
      <w:r w:rsidRPr="00DF1BCF">
        <w:rPr>
          <w:color w:val="4F6228" w:themeColor="accent3" w:themeShade="80"/>
          <w:szCs w:val="32"/>
        </w:rPr>
        <w:t>Solidaritat</w:t>
      </w:r>
      <w:proofErr w:type="spellEnd"/>
      <w:r w:rsidRPr="00DF1BCF">
        <w:rPr>
          <w:color w:val="4F6228" w:themeColor="accent3" w:themeShade="80"/>
          <w:szCs w:val="32"/>
        </w:rPr>
        <w:t xml:space="preserve"> de la UAB</w:t>
      </w:r>
    </w:p>
    <w:p w14:paraId="20C2D23A" w14:textId="2BD0F77D" w:rsidR="00DF1BCF" w:rsidRDefault="007A3B2A" w:rsidP="008817BB">
      <w:pPr>
        <w:pStyle w:val="Textoindependiente"/>
        <w:spacing w:before="1" w:line="276" w:lineRule="auto"/>
        <w:ind w:right="132"/>
        <w:jc w:val="both"/>
        <w:rPr>
          <w:rFonts w:cs="Arial"/>
          <w:b w:val="0"/>
          <w:sz w:val="22"/>
          <w:szCs w:val="22"/>
        </w:rPr>
      </w:pPr>
      <w:r w:rsidRPr="00DF1BCF">
        <w:rPr>
          <w:rFonts w:cs="Arial"/>
          <w:b w:val="0"/>
          <w:sz w:val="22"/>
          <w:szCs w:val="22"/>
        </w:rPr>
        <w:t xml:space="preserve">La </w:t>
      </w:r>
      <w:proofErr w:type="spellStart"/>
      <w:r w:rsidRPr="00DF1BCF">
        <w:rPr>
          <w:rFonts w:cs="Arial"/>
          <w:b w:val="0"/>
          <w:sz w:val="22"/>
          <w:szCs w:val="22"/>
        </w:rPr>
        <w:t>Fundació</w:t>
      </w:r>
      <w:proofErr w:type="spellEnd"/>
      <w:r w:rsidRPr="00DF1BCF">
        <w:rPr>
          <w:rFonts w:cs="Arial"/>
          <w:b w:val="0"/>
          <w:sz w:val="22"/>
          <w:szCs w:val="22"/>
        </w:rPr>
        <w:t xml:space="preserve"> </w:t>
      </w:r>
      <w:proofErr w:type="spellStart"/>
      <w:r w:rsidRPr="00DF1BCF">
        <w:rPr>
          <w:rFonts w:cs="Arial"/>
          <w:b w:val="0"/>
          <w:sz w:val="22"/>
          <w:szCs w:val="22"/>
        </w:rPr>
        <w:t>Autònoma</w:t>
      </w:r>
      <w:proofErr w:type="spellEnd"/>
      <w:r w:rsidRPr="00DF1BCF">
        <w:rPr>
          <w:rFonts w:cs="Arial"/>
          <w:b w:val="0"/>
          <w:sz w:val="22"/>
          <w:szCs w:val="22"/>
        </w:rPr>
        <w:t xml:space="preserve"> </w:t>
      </w:r>
      <w:proofErr w:type="spellStart"/>
      <w:r w:rsidRPr="00DF1BCF">
        <w:rPr>
          <w:rFonts w:cs="Arial"/>
          <w:b w:val="0"/>
          <w:sz w:val="22"/>
          <w:szCs w:val="22"/>
        </w:rPr>
        <w:t>Solidària</w:t>
      </w:r>
      <w:proofErr w:type="spellEnd"/>
      <w:r w:rsidRPr="00DF1BCF">
        <w:rPr>
          <w:rFonts w:cs="Arial"/>
          <w:b w:val="0"/>
          <w:sz w:val="22"/>
          <w:szCs w:val="22"/>
        </w:rPr>
        <w:t xml:space="preserve"> </w:t>
      </w:r>
      <w:r w:rsidR="00665E67" w:rsidRPr="00DF1BCF">
        <w:rPr>
          <w:rFonts w:cs="Arial"/>
          <w:b w:val="0"/>
          <w:sz w:val="22"/>
          <w:szCs w:val="22"/>
        </w:rPr>
        <w:t xml:space="preserve">(FAS) </w:t>
      </w:r>
      <w:r w:rsidR="00DF1BCF" w:rsidRPr="00DF1BCF">
        <w:rPr>
          <w:rFonts w:cs="Arial"/>
          <w:b w:val="0"/>
          <w:sz w:val="22"/>
          <w:szCs w:val="22"/>
        </w:rPr>
        <w:t>abre la Convocatoria E2025-2026 del Fon</w:t>
      </w:r>
      <w:r w:rsidR="006D59B5">
        <w:rPr>
          <w:rFonts w:cs="Arial"/>
          <w:b w:val="0"/>
          <w:sz w:val="22"/>
          <w:szCs w:val="22"/>
        </w:rPr>
        <w:t>s</w:t>
      </w:r>
      <w:r w:rsidR="00DF1BCF" w:rsidRPr="00DF1BCF">
        <w:rPr>
          <w:rFonts w:cs="Arial"/>
          <w:b w:val="0"/>
          <w:sz w:val="22"/>
          <w:szCs w:val="22"/>
        </w:rPr>
        <w:t xml:space="preserve"> de </w:t>
      </w:r>
      <w:proofErr w:type="spellStart"/>
      <w:r w:rsidR="00DF1BCF" w:rsidRPr="00DF1BCF">
        <w:rPr>
          <w:rFonts w:cs="Arial"/>
          <w:b w:val="0"/>
          <w:sz w:val="22"/>
          <w:szCs w:val="22"/>
        </w:rPr>
        <w:t>Solidari</w:t>
      </w:r>
      <w:r w:rsidR="006D59B5">
        <w:rPr>
          <w:rFonts w:cs="Arial"/>
          <w:b w:val="0"/>
          <w:sz w:val="22"/>
          <w:szCs w:val="22"/>
        </w:rPr>
        <w:t>tat</w:t>
      </w:r>
      <w:proofErr w:type="spellEnd"/>
      <w:r w:rsidR="00DF1BCF" w:rsidRPr="00DF1BCF">
        <w:rPr>
          <w:rFonts w:cs="Arial"/>
          <w:b w:val="0"/>
          <w:sz w:val="22"/>
          <w:szCs w:val="22"/>
        </w:rPr>
        <w:t xml:space="preserve">, destinada a subvencionar propuestas en el ámbito de la cooperación universitaria para la justicia global por parte de estudiantes de la </w:t>
      </w:r>
      <w:proofErr w:type="spellStart"/>
      <w:r w:rsidR="00DF1BCF" w:rsidRPr="00DF1BCF">
        <w:rPr>
          <w:rFonts w:cs="Arial"/>
          <w:b w:val="0"/>
          <w:sz w:val="22"/>
          <w:szCs w:val="22"/>
        </w:rPr>
        <w:t>Universitat</w:t>
      </w:r>
      <w:proofErr w:type="spellEnd"/>
      <w:r w:rsidR="00DF1BCF" w:rsidRPr="00DF1BCF">
        <w:rPr>
          <w:rFonts w:cs="Arial"/>
          <w:b w:val="0"/>
          <w:sz w:val="22"/>
          <w:szCs w:val="22"/>
        </w:rPr>
        <w:t xml:space="preserve"> </w:t>
      </w:r>
      <w:proofErr w:type="spellStart"/>
      <w:r w:rsidR="00DF1BCF" w:rsidRPr="00DF1BCF">
        <w:rPr>
          <w:rFonts w:cs="Arial"/>
          <w:b w:val="0"/>
          <w:sz w:val="22"/>
          <w:szCs w:val="22"/>
        </w:rPr>
        <w:t>Autònoma</w:t>
      </w:r>
      <w:proofErr w:type="spellEnd"/>
      <w:r w:rsidR="00DF1BCF" w:rsidRPr="00DF1BCF">
        <w:rPr>
          <w:rFonts w:cs="Arial"/>
          <w:b w:val="0"/>
          <w:sz w:val="22"/>
          <w:szCs w:val="22"/>
        </w:rPr>
        <w:t xml:space="preserve"> de Barcelona (UAB).</w:t>
      </w:r>
    </w:p>
    <w:p w14:paraId="5DD67EF7" w14:textId="77777777" w:rsidR="00DF1BCF" w:rsidRDefault="00DF1BCF" w:rsidP="008817BB">
      <w:pPr>
        <w:pStyle w:val="Textoindependiente"/>
        <w:spacing w:before="1" w:line="276" w:lineRule="auto"/>
        <w:ind w:right="132"/>
        <w:jc w:val="both"/>
        <w:rPr>
          <w:rFonts w:cs="Arial"/>
          <w:b w:val="0"/>
          <w:sz w:val="22"/>
          <w:szCs w:val="22"/>
        </w:rPr>
      </w:pPr>
    </w:p>
    <w:p w14:paraId="066FED06" w14:textId="124A59EE" w:rsidR="0083389E" w:rsidRDefault="00DF1BCF" w:rsidP="007E0F1A">
      <w:pPr>
        <w:pStyle w:val="Textoindependiente"/>
        <w:spacing w:before="1" w:line="276" w:lineRule="auto"/>
        <w:ind w:right="132"/>
        <w:jc w:val="both"/>
        <w:rPr>
          <w:rFonts w:cs="Arial"/>
          <w:b w:val="0"/>
          <w:sz w:val="22"/>
          <w:szCs w:val="22"/>
        </w:rPr>
      </w:pPr>
      <w:r w:rsidRPr="00DF1BCF">
        <w:rPr>
          <w:rFonts w:cs="Arial"/>
          <w:b w:val="0"/>
          <w:sz w:val="22"/>
          <w:szCs w:val="22"/>
        </w:rPr>
        <w:t xml:space="preserve">Como universidad alineada con los esfuerzos para lograr los retos globales de sostenibilidad del planeta y de bienestar de la humanidad y de los seres vivos, la </w:t>
      </w:r>
      <w:proofErr w:type="spellStart"/>
      <w:r w:rsidRPr="00DF1BCF">
        <w:rPr>
          <w:rFonts w:cs="Arial"/>
          <w:b w:val="0"/>
          <w:sz w:val="22"/>
          <w:szCs w:val="22"/>
        </w:rPr>
        <w:t>Universitat</w:t>
      </w:r>
      <w:proofErr w:type="spellEnd"/>
      <w:r w:rsidRPr="00DF1BCF">
        <w:rPr>
          <w:rFonts w:cs="Arial"/>
          <w:b w:val="0"/>
          <w:sz w:val="22"/>
          <w:szCs w:val="22"/>
        </w:rPr>
        <w:t xml:space="preserve"> </w:t>
      </w:r>
      <w:proofErr w:type="spellStart"/>
      <w:r w:rsidRPr="00DF1BCF">
        <w:rPr>
          <w:rFonts w:cs="Arial"/>
          <w:b w:val="0"/>
          <w:sz w:val="22"/>
          <w:szCs w:val="22"/>
        </w:rPr>
        <w:t>Autònoma</w:t>
      </w:r>
      <w:proofErr w:type="spellEnd"/>
      <w:r w:rsidRPr="00DF1BCF">
        <w:rPr>
          <w:rFonts w:cs="Arial"/>
          <w:b w:val="0"/>
          <w:sz w:val="22"/>
          <w:szCs w:val="22"/>
        </w:rPr>
        <w:t xml:space="preserve"> de Barcelona (UAB) trabaja para la promoción de acciones de cooperación que pongan a disposición de la justicia global l</w:t>
      </w:r>
      <w:r w:rsidR="008F324B">
        <w:rPr>
          <w:rFonts w:cs="Arial"/>
          <w:b w:val="0"/>
          <w:sz w:val="22"/>
          <w:szCs w:val="22"/>
        </w:rPr>
        <w:t>as competencias y</w:t>
      </w:r>
      <w:r w:rsidRPr="00DF1BCF">
        <w:rPr>
          <w:rFonts w:cs="Arial"/>
          <w:b w:val="0"/>
          <w:sz w:val="22"/>
          <w:szCs w:val="22"/>
        </w:rPr>
        <w:t xml:space="preserve"> el potencial de su comunidad.</w:t>
      </w:r>
    </w:p>
    <w:p w14:paraId="4C45515C" w14:textId="77777777" w:rsidR="00DF1BCF" w:rsidRPr="00DF1BCF" w:rsidRDefault="00DF1BCF" w:rsidP="007E0F1A">
      <w:pPr>
        <w:pStyle w:val="Textoindependiente"/>
        <w:spacing w:before="1" w:line="276" w:lineRule="auto"/>
        <w:ind w:right="132"/>
        <w:jc w:val="both"/>
        <w:rPr>
          <w:rFonts w:cs="Arial"/>
          <w:b w:val="0"/>
          <w:sz w:val="22"/>
          <w:szCs w:val="22"/>
        </w:rPr>
      </w:pPr>
    </w:p>
    <w:p w14:paraId="758CEAD1" w14:textId="13EAEA55" w:rsidR="00A70B60" w:rsidRDefault="00DA4839" w:rsidP="007E0F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839">
        <w:rPr>
          <w:rFonts w:ascii="Arial" w:hAnsi="Arial" w:cs="Arial"/>
          <w:sz w:val="22"/>
          <w:szCs w:val="22"/>
        </w:rPr>
        <w:t xml:space="preserve">Desde el año 2004, la </w:t>
      </w:r>
      <w:r w:rsidRPr="00DF1BCF">
        <w:rPr>
          <w:rFonts w:ascii="Arial" w:hAnsi="Arial" w:cs="Arial"/>
          <w:sz w:val="22"/>
          <w:szCs w:val="22"/>
        </w:rPr>
        <w:t xml:space="preserve">FAS gestiona el Fons de </w:t>
      </w:r>
      <w:proofErr w:type="spellStart"/>
      <w:r w:rsidRPr="00DF1BCF">
        <w:rPr>
          <w:rFonts w:ascii="Arial" w:hAnsi="Arial" w:cs="Arial"/>
          <w:sz w:val="22"/>
          <w:szCs w:val="22"/>
        </w:rPr>
        <w:t>Solidaritat</w:t>
      </w:r>
      <w:proofErr w:type="spellEnd"/>
      <w:r w:rsidRPr="00DF1BCF">
        <w:rPr>
          <w:rFonts w:ascii="Arial" w:hAnsi="Arial" w:cs="Arial"/>
          <w:sz w:val="22"/>
          <w:szCs w:val="22"/>
        </w:rPr>
        <w:t xml:space="preserve"> de la</w:t>
      </w:r>
      <w:r>
        <w:rPr>
          <w:rFonts w:ascii="Arial" w:hAnsi="Arial" w:cs="Arial"/>
          <w:sz w:val="22"/>
          <w:szCs w:val="22"/>
        </w:rPr>
        <w:t xml:space="preserve"> UAB</w:t>
      </w:r>
      <w:r w:rsidRPr="00DA4839">
        <w:rPr>
          <w:rFonts w:ascii="Arial" w:hAnsi="Arial" w:cs="Arial"/>
          <w:sz w:val="22"/>
          <w:szCs w:val="22"/>
        </w:rPr>
        <w:t>, un instrumento que, a través de las aportaciones de la institución universitaria, estudiantes, PDI y PTGAS, sirve para subvencionar y acompañar proyectos de cooperación y educación para la justicia global desarrollados por miembros de la Universidad.</w:t>
      </w:r>
    </w:p>
    <w:p w14:paraId="6327596D" w14:textId="77777777" w:rsidR="00DA4839" w:rsidRPr="00DA4839" w:rsidRDefault="00DA4839" w:rsidP="00DA48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D45A4F" w14:textId="5AB8A931" w:rsidR="00DA4839" w:rsidRPr="00DA4839" w:rsidRDefault="00DA4839" w:rsidP="00DA4839">
      <w:pPr>
        <w:spacing w:line="276" w:lineRule="auto"/>
        <w:jc w:val="both"/>
        <w:rPr>
          <w:rFonts w:cs="Arial"/>
          <w:sz w:val="22"/>
          <w:szCs w:val="22"/>
        </w:rPr>
      </w:pPr>
      <w:r w:rsidRPr="00DA4839">
        <w:rPr>
          <w:rFonts w:ascii="Arial" w:hAnsi="Arial" w:cs="Arial"/>
          <w:sz w:val="22"/>
          <w:szCs w:val="22"/>
        </w:rPr>
        <w:t>El Fon</w:t>
      </w:r>
      <w:r w:rsidR="00D50B69">
        <w:rPr>
          <w:rFonts w:ascii="Arial" w:hAnsi="Arial" w:cs="Arial"/>
          <w:sz w:val="22"/>
          <w:szCs w:val="22"/>
        </w:rPr>
        <w:t>s</w:t>
      </w:r>
      <w:r w:rsidRPr="00DA483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A4839">
        <w:rPr>
          <w:rFonts w:ascii="Arial" w:hAnsi="Arial" w:cs="Arial"/>
          <w:sz w:val="22"/>
          <w:szCs w:val="22"/>
        </w:rPr>
        <w:t>Solidari</w:t>
      </w:r>
      <w:r w:rsidR="00D50B69">
        <w:rPr>
          <w:rFonts w:ascii="Arial" w:hAnsi="Arial" w:cs="Arial"/>
          <w:sz w:val="22"/>
          <w:szCs w:val="22"/>
        </w:rPr>
        <w:t>tat</w:t>
      </w:r>
      <w:proofErr w:type="spellEnd"/>
      <w:r w:rsidRPr="00DA4839">
        <w:rPr>
          <w:rFonts w:ascii="Arial" w:hAnsi="Arial" w:cs="Arial"/>
          <w:sz w:val="22"/>
          <w:szCs w:val="22"/>
        </w:rPr>
        <w:t xml:space="preserve"> se constituye a partir de las aportaciones de la UAB, del personal docente y de investigación (PDI), del personal técnico, de gestión y de administración y servicios (PTGAS) y del alumnado (en este último caso, a través de la </w:t>
      </w:r>
      <w:hyperlink r:id="rId8" w:history="1">
        <w:r w:rsidRPr="00DA4839">
          <w:rPr>
            <w:rStyle w:val="Hipervnculo"/>
            <w:rFonts w:ascii="Arial" w:hAnsi="Arial" w:cs="Arial"/>
            <w:sz w:val="22"/>
            <w:szCs w:val="22"/>
          </w:rPr>
          <w:t>matrícula solidaria</w:t>
        </w:r>
      </w:hyperlink>
      <w:r w:rsidRPr="00DA4839">
        <w:rPr>
          <w:rFonts w:ascii="Arial" w:hAnsi="Arial" w:cs="Arial"/>
          <w:sz w:val="22"/>
          <w:szCs w:val="22"/>
        </w:rPr>
        <w:t>).</w:t>
      </w:r>
    </w:p>
    <w:p w14:paraId="2C16A76D" w14:textId="77777777" w:rsidR="007E0F1A" w:rsidRPr="00DF1BCF" w:rsidRDefault="007E0F1A" w:rsidP="007E0F1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40EE14" w14:textId="1D5B02FE" w:rsidR="00DA4839" w:rsidRPr="00DA4839" w:rsidRDefault="00DA4839" w:rsidP="008108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215764531"/>
      <w:r w:rsidRPr="00DA4839">
        <w:rPr>
          <w:rFonts w:ascii="Arial" w:hAnsi="Arial" w:cs="Arial"/>
          <w:sz w:val="22"/>
          <w:szCs w:val="22"/>
        </w:rPr>
        <w:t xml:space="preserve">La cooperación interuniversitaria es una línea de actuación de las relaciones con el </w:t>
      </w:r>
      <w:r w:rsidR="00642006">
        <w:rPr>
          <w:rFonts w:ascii="Arial" w:hAnsi="Arial" w:cs="Arial"/>
          <w:sz w:val="22"/>
          <w:szCs w:val="22"/>
        </w:rPr>
        <w:t>Sur</w:t>
      </w:r>
      <w:r w:rsidRPr="00DA4839">
        <w:rPr>
          <w:rFonts w:ascii="Arial" w:hAnsi="Arial" w:cs="Arial"/>
          <w:sz w:val="22"/>
          <w:szCs w:val="22"/>
        </w:rPr>
        <w:t xml:space="preserve"> global que tiene los orígenes en la histórica campaña del 0,7% y que se inscribe hoy en el paradigma contemporáneo de la justicia global. Se refiere a un ámbito de actuación que subraya la necesidad de establecer alianzas e intercambios de conocimientos y saberes que contribuyan a fortalecer las capacidades académicas, docentes, de investigación y de acción social. Igualmente, sitúa las universidades como titulares de responsabilidades hacia las desigualdades estructurales y en las causas de las profundas injusticias sociales, a la vez que promueve una comprensión crítica de su papel en la reversión de estas injusticias, tanto en su propio contexto como en el ámbito internacional.</w:t>
      </w:r>
    </w:p>
    <w:p w14:paraId="28CA6AB0" w14:textId="77777777" w:rsidR="00DA4839" w:rsidRPr="00DA4839" w:rsidRDefault="00DA4839" w:rsidP="00DA48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95B2FF" w14:textId="408BACB7" w:rsidR="007E0F1A" w:rsidRDefault="00DA4839" w:rsidP="007E0F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839">
        <w:rPr>
          <w:rFonts w:ascii="Arial" w:hAnsi="Arial" w:cs="Arial"/>
          <w:sz w:val="22"/>
          <w:szCs w:val="22"/>
        </w:rPr>
        <w:t>La educación para la justicia global (</w:t>
      </w:r>
      <w:proofErr w:type="spellStart"/>
      <w:r w:rsidRPr="00DA4839">
        <w:rPr>
          <w:rFonts w:ascii="Arial" w:hAnsi="Arial" w:cs="Arial"/>
          <w:sz w:val="22"/>
          <w:szCs w:val="22"/>
        </w:rPr>
        <w:t>EpJG</w:t>
      </w:r>
      <w:proofErr w:type="spellEnd"/>
      <w:r w:rsidRPr="00DA4839">
        <w:rPr>
          <w:rFonts w:ascii="Arial" w:hAnsi="Arial" w:cs="Arial"/>
          <w:sz w:val="22"/>
          <w:szCs w:val="22"/>
        </w:rPr>
        <w:t xml:space="preserve">) es un proceso activo de aprendizaje que busca visibilizar, comprender y promover la conciencia crítica sobre las causas y los efectos de los problemas estructurales a escala global. Se orienta a alentar la plena participación de toda la ciudadanía, tanto del Sur como del Norte globales, en la lucha contra las desigualdades, así </w:t>
      </w:r>
      <w:r w:rsidRPr="00DA4839">
        <w:rPr>
          <w:rFonts w:ascii="Arial" w:hAnsi="Arial" w:cs="Arial"/>
          <w:sz w:val="22"/>
          <w:szCs w:val="22"/>
        </w:rPr>
        <w:lastRenderedPageBreak/>
        <w:t>como en la construcción de unos contextos sociales, económicos y medioambientales más justos y sostenibles.</w:t>
      </w:r>
      <w:bookmarkEnd w:id="0"/>
    </w:p>
    <w:p w14:paraId="58EC674D" w14:textId="77777777" w:rsidR="00F55F08" w:rsidRDefault="00F55F08" w:rsidP="007E0F1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EBA78E" w14:textId="2B63FC5C" w:rsidR="00DA4839" w:rsidRPr="00DA4839" w:rsidRDefault="00DA4839" w:rsidP="00DA4839">
      <w:pPr>
        <w:rPr>
          <w:rFonts w:ascii="Arial" w:hAnsi="Arial" w:cs="Arial"/>
          <w:sz w:val="22"/>
          <w:szCs w:val="22"/>
        </w:rPr>
      </w:pPr>
      <w:r w:rsidRPr="00DA4839">
        <w:rPr>
          <w:rFonts w:ascii="Arial" w:hAnsi="Arial" w:cs="Arial"/>
          <w:sz w:val="22"/>
          <w:szCs w:val="22"/>
        </w:rPr>
        <w:t xml:space="preserve">En coherencia con estos enfoques y alineada con el </w:t>
      </w:r>
      <w:r w:rsidR="00C721C7" w:rsidRPr="00DF1BCF">
        <w:rPr>
          <w:rFonts w:ascii="Arial" w:hAnsi="Arial" w:cs="Arial"/>
          <w:iCs/>
          <w:sz w:val="22"/>
          <w:szCs w:val="22"/>
          <w:lang w:eastAsia="ca-ES"/>
        </w:rPr>
        <w:t xml:space="preserve">Pla director de </w:t>
      </w:r>
      <w:proofErr w:type="spellStart"/>
      <w:r w:rsidR="00F55F08">
        <w:rPr>
          <w:rFonts w:ascii="Arial" w:hAnsi="Arial" w:cs="Arial"/>
          <w:iCs/>
          <w:sz w:val="22"/>
          <w:szCs w:val="22"/>
          <w:lang w:eastAsia="ca-ES"/>
        </w:rPr>
        <w:t>C</w:t>
      </w:r>
      <w:r w:rsidR="00C721C7" w:rsidRPr="00DF1BCF">
        <w:rPr>
          <w:rFonts w:ascii="Arial" w:hAnsi="Arial" w:cs="Arial"/>
          <w:iCs/>
          <w:sz w:val="22"/>
          <w:szCs w:val="22"/>
          <w:lang w:eastAsia="ca-ES"/>
        </w:rPr>
        <w:t>ooperació</w:t>
      </w:r>
      <w:proofErr w:type="spellEnd"/>
      <w:r w:rsidR="00C721C7" w:rsidRPr="00DF1BCF">
        <w:rPr>
          <w:rFonts w:ascii="Arial" w:hAnsi="Arial" w:cs="Arial"/>
          <w:iCs/>
          <w:sz w:val="22"/>
          <w:szCs w:val="22"/>
          <w:lang w:eastAsia="ca-ES"/>
        </w:rPr>
        <w:t xml:space="preserve"> al </w:t>
      </w:r>
      <w:proofErr w:type="spellStart"/>
      <w:r w:rsidR="00F55F08">
        <w:rPr>
          <w:rFonts w:ascii="Arial" w:hAnsi="Arial" w:cs="Arial"/>
          <w:iCs/>
          <w:sz w:val="22"/>
          <w:szCs w:val="22"/>
          <w:lang w:eastAsia="ca-ES"/>
        </w:rPr>
        <w:t>D</w:t>
      </w:r>
      <w:r w:rsidR="00C721C7" w:rsidRPr="00DF1BCF">
        <w:rPr>
          <w:rFonts w:ascii="Arial" w:hAnsi="Arial" w:cs="Arial"/>
          <w:iCs/>
          <w:sz w:val="22"/>
          <w:szCs w:val="22"/>
          <w:lang w:eastAsia="ca-ES"/>
        </w:rPr>
        <w:t>esenvolupament</w:t>
      </w:r>
      <w:proofErr w:type="spellEnd"/>
      <w:r w:rsidR="00C721C7" w:rsidRPr="00DF1BCF">
        <w:rPr>
          <w:rFonts w:ascii="Arial" w:hAnsi="Arial" w:cs="Arial"/>
          <w:iCs/>
          <w:sz w:val="22"/>
          <w:szCs w:val="22"/>
          <w:lang w:eastAsia="ca-ES"/>
        </w:rPr>
        <w:t xml:space="preserve"> per a 2023-2026 de la Generalitat de Catalunya</w:t>
      </w:r>
      <w:r w:rsidRPr="00DA4839">
        <w:rPr>
          <w:rFonts w:ascii="Arial" w:hAnsi="Arial" w:cs="Arial"/>
          <w:sz w:val="22"/>
          <w:szCs w:val="22"/>
        </w:rPr>
        <w:t xml:space="preserve">, la Universidad y su comunidad </w:t>
      </w:r>
      <w:r w:rsidR="00C721C7" w:rsidRPr="00DA4839">
        <w:rPr>
          <w:rFonts w:ascii="Arial" w:hAnsi="Arial" w:cs="Arial"/>
          <w:sz w:val="22"/>
          <w:szCs w:val="22"/>
        </w:rPr>
        <w:t>deben tener</w:t>
      </w:r>
      <w:r w:rsidRPr="00DA4839">
        <w:rPr>
          <w:rFonts w:ascii="Arial" w:hAnsi="Arial" w:cs="Arial"/>
          <w:sz w:val="22"/>
          <w:szCs w:val="22"/>
        </w:rPr>
        <w:t xml:space="preserve"> un papel clave en la creación de las condiciones que hagan posible un mundo más justo, sostenible, democrático y en paz.</w:t>
      </w:r>
    </w:p>
    <w:p w14:paraId="1122A3EE" w14:textId="77777777" w:rsidR="00ED7B66" w:rsidRDefault="00ED7B66" w:rsidP="008817BB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</w:p>
    <w:p w14:paraId="46E49EDE" w14:textId="44D36E5F" w:rsidR="00ED7B66" w:rsidRDefault="00DA4839" w:rsidP="0060627E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 xml:space="preserve">Esta convocatoria tiene como objetivo promover la participación del alumnado de la UAB en proyectos de cooperación a países del </w:t>
      </w:r>
      <w:r w:rsidR="00642006">
        <w:rPr>
          <w:rFonts w:cs="Arial"/>
          <w:b w:val="0"/>
          <w:sz w:val="22"/>
          <w:szCs w:val="22"/>
        </w:rPr>
        <w:t>Sur</w:t>
      </w:r>
      <w:r w:rsidRPr="00DA4839">
        <w:rPr>
          <w:rFonts w:cs="Arial"/>
          <w:b w:val="0"/>
          <w:sz w:val="22"/>
          <w:szCs w:val="22"/>
        </w:rPr>
        <w:t xml:space="preserve"> global y de educación para la justicia global que estén vinculados a sus estudios de posgrado, máster o doctorado.</w:t>
      </w:r>
    </w:p>
    <w:p w14:paraId="4DEDD54F" w14:textId="77777777" w:rsidR="0060627E" w:rsidRPr="0060627E" w:rsidRDefault="0060627E" w:rsidP="0060627E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</w:p>
    <w:p w14:paraId="4BAF8AC8" w14:textId="641C046A" w:rsidR="007A3B2A" w:rsidRPr="00DF1BCF" w:rsidRDefault="00F17383" w:rsidP="004F7CDB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bookmarkStart w:id="1" w:name="1._Objecte_de_la_convocatòria"/>
      <w:bookmarkEnd w:id="1"/>
      <w:r w:rsidRPr="00DF1BCF">
        <w:rPr>
          <w:color w:val="4F6228" w:themeColor="accent3" w:themeShade="80"/>
          <w:szCs w:val="32"/>
        </w:rPr>
        <w:t xml:space="preserve"> </w:t>
      </w:r>
      <w:r w:rsidR="00221481" w:rsidRPr="00DF1BCF">
        <w:rPr>
          <w:color w:val="4F6228" w:themeColor="accent3" w:themeShade="80"/>
          <w:szCs w:val="32"/>
        </w:rPr>
        <w:t>Obje</w:t>
      </w:r>
      <w:r w:rsidR="00DA4839">
        <w:rPr>
          <w:color w:val="4F6228" w:themeColor="accent3" w:themeShade="80"/>
          <w:szCs w:val="32"/>
        </w:rPr>
        <w:t>to</w:t>
      </w:r>
      <w:r w:rsidR="00221481" w:rsidRPr="00DF1BCF">
        <w:rPr>
          <w:color w:val="4F6228" w:themeColor="accent3" w:themeShade="80"/>
          <w:szCs w:val="32"/>
        </w:rPr>
        <w:t xml:space="preserve"> de la </w:t>
      </w:r>
      <w:r w:rsidR="00DA4839" w:rsidRPr="00DF1BCF">
        <w:rPr>
          <w:color w:val="4F6228" w:themeColor="accent3" w:themeShade="80"/>
          <w:szCs w:val="32"/>
        </w:rPr>
        <w:t>convocatoria</w:t>
      </w:r>
    </w:p>
    <w:p w14:paraId="4E9A091C" w14:textId="70281008" w:rsidR="00DA4839" w:rsidRPr="00DA4839" w:rsidRDefault="00DA4839" w:rsidP="00DA4839">
      <w:pPr>
        <w:pStyle w:val="Textoindependiente"/>
        <w:spacing w:line="276" w:lineRule="auto"/>
        <w:ind w:right="134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>Son objeto de esta convocatoria proyect</w:t>
      </w:r>
      <w:r w:rsidR="00642006">
        <w:rPr>
          <w:rFonts w:cs="Arial"/>
          <w:b w:val="0"/>
          <w:sz w:val="22"/>
          <w:szCs w:val="22"/>
        </w:rPr>
        <w:t>o</w:t>
      </w:r>
      <w:r w:rsidRPr="00DA4839">
        <w:rPr>
          <w:rFonts w:cs="Arial"/>
          <w:b w:val="0"/>
          <w:sz w:val="22"/>
          <w:szCs w:val="22"/>
        </w:rPr>
        <w:t xml:space="preserve">s de cooperación universitaria a países del </w:t>
      </w:r>
      <w:r w:rsidR="00642006">
        <w:rPr>
          <w:rFonts w:cs="Arial"/>
          <w:b w:val="0"/>
          <w:sz w:val="22"/>
          <w:szCs w:val="22"/>
        </w:rPr>
        <w:t>Sur</w:t>
      </w:r>
      <w:r w:rsidR="0073313D">
        <w:rPr>
          <w:rFonts w:cs="Arial"/>
          <w:b w:val="0"/>
          <w:sz w:val="22"/>
          <w:szCs w:val="22"/>
        </w:rPr>
        <w:t xml:space="preserve"> </w:t>
      </w:r>
      <w:r w:rsidRPr="00DA4839">
        <w:rPr>
          <w:rFonts w:cs="Arial"/>
          <w:b w:val="0"/>
          <w:sz w:val="22"/>
          <w:szCs w:val="22"/>
        </w:rPr>
        <w:t>global y de educación para la justicia global desarrollados por estudiantes de la UAB.</w:t>
      </w:r>
    </w:p>
    <w:p w14:paraId="065C68B2" w14:textId="77777777" w:rsidR="00DA4839" w:rsidRPr="00DA4839" w:rsidRDefault="00DA4839" w:rsidP="00DA4839">
      <w:pPr>
        <w:pStyle w:val="Textoindependiente"/>
        <w:spacing w:line="276" w:lineRule="auto"/>
        <w:ind w:right="134"/>
        <w:jc w:val="both"/>
        <w:rPr>
          <w:rFonts w:cs="Arial"/>
          <w:b w:val="0"/>
          <w:sz w:val="22"/>
          <w:szCs w:val="22"/>
        </w:rPr>
      </w:pPr>
    </w:p>
    <w:p w14:paraId="30780580" w14:textId="6AD434D6" w:rsidR="00DA4839" w:rsidRDefault="00DA4839" w:rsidP="008817BB">
      <w:pPr>
        <w:pStyle w:val="Textoindependiente"/>
        <w:spacing w:line="276" w:lineRule="auto"/>
        <w:ind w:right="134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>Las propuestas tienen que estar relacionadas con trabajos de final de máster o con estudios de doctorado, y tienen que presentar un claro valor añadido en cuanto a la intervención, la acción social, la comunicación o el retorno de resultados en el contexto de la investigación. Se valorarán especialmente las propuestas vinculadas a proyectos de la UAB ya existentes, pero los proyectos tienen que ser diseñados e implementados por el alumnado solicitante.</w:t>
      </w:r>
    </w:p>
    <w:p w14:paraId="7DE6E6F9" w14:textId="77777777" w:rsidR="00C721C7" w:rsidRDefault="00C721C7" w:rsidP="008817BB">
      <w:pPr>
        <w:pStyle w:val="Textoindependiente"/>
        <w:spacing w:line="276" w:lineRule="auto"/>
        <w:ind w:right="134"/>
        <w:jc w:val="both"/>
        <w:rPr>
          <w:rFonts w:cs="Arial"/>
          <w:b w:val="0"/>
          <w:sz w:val="22"/>
          <w:szCs w:val="22"/>
        </w:rPr>
      </w:pPr>
    </w:p>
    <w:p w14:paraId="5FA95CDE" w14:textId="3977B1F5" w:rsidR="007A3B2A" w:rsidRPr="00DF1BCF" w:rsidRDefault="00DA4839" w:rsidP="004F7CDB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bookmarkStart w:id="2" w:name="2._Període_d’execució"/>
      <w:bookmarkEnd w:id="2"/>
      <w:r w:rsidRPr="00DF1BCF">
        <w:rPr>
          <w:color w:val="4F6228" w:themeColor="accent3" w:themeShade="80"/>
          <w:szCs w:val="32"/>
        </w:rPr>
        <w:t>Período</w:t>
      </w:r>
      <w:r w:rsidR="00221481" w:rsidRPr="00DF1BCF">
        <w:rPr>
          <w:color w:val="4F6228" w:themeColor="accent3" w:themeShade="80"/>
          <w:szCs w:val="32"/>
        </w:rPr>
        <w:t xml:space="preserve"> d</w:t>
      </w:r>
      <w:r>
        <w:rPr>
          <w:color w:val="4F6228" w:themeColor="accent3" w:themeShade="80"/>
          <w:szCs w:val="32"/>
        </w:rPr>
        <w:t xml:space="preserve">e </w:t>
      </w:r>
      <w:r w:rsidR="00221481" w:rsidRPr="00DF1BCF">
        <w:rPr>
          <w:color w:val="4F6228" w:themeColor="accent3" w:themeShade="80"/>
          <w:szCs w:val="32"/>
        </w:rPr>
        <w:t>e</w:t>
      </w:r>
      <w:r>
        <w:rPr>
          <w:color w:val="4F6228" w:themeColor="accent3" w:themeShade="80"/>
          <w:szCs w:val="32"/>
        </w:rPr>
        <w:t>j</w:t>
      </w:r>
      <w:r w:rsidR="00221481" w:rsidRPr="00DF1BCF">
        <w:rPr>
          <w:color w:val="4F6228" w:themeColor="accent3" w:themeShade="80"/>
          <w:szCs w:val="32"/>
        </w:rPr>
        <w:t>ecució</w:t>
      </w:r>
      <w:r>
        <w:rPr>
          <w:color w:val="4F6228" w:themeColor="accent3" w:themeShade="80"/>
          <w:szCs w:val="32"/>
        </w:rPr>
        <w:t>n</w:t>
      </w:r>
    </w:p>
    <w:p w14:paraId="5629DFDC" w14:textId="2B18A08E" w:rsidR="00DA4839" w:rsidRDefault="00DA4839" w:rsidP="00FA7929">
      <w:pPr>
        <w:pStyle w:val="Textoindependiente"/>
        <w:spacing w:before="1" w:line="276" w:lineRule="auto"/>
        <w:jc w:val="both"/>
        <w:rPr>
          <w:rFonts w:cs="Arial"/>
          <w:b w:val="0"/>
          <w:sz w:val="22"/>
          <w:szCs w:val="22"/>
        </w:rPr>
      </w:pPr>
      <w:bookmarkStart w:id="3" w:name="_Hlk154045037"/>
      <w:r w:rsidRPr="00DA4839">
        <w:rPr>
          <w:rFonts w:cs="Arial"/>
          <w:b w:val="0"/>
          <w:sz w:val="22"/>
          <w:szCs w:val="22"/>
        </w:rPr>
        <w:t xml:space="preserve">Las propuestas se </w:t>
      </w:r>
      <w:r w:rsidR="00C721C7">
        <w:rPr>
          <w:rFonts w:cs="Arial"/>
          <w:b w:val="0"/>
          <w:sz w:val="22"/>
          <w:szCs w:val="22"/>
        </w:rPr>
        <w:t xml:space="preserve">deben </w:t>
      </w:r>
      <w:r w:rsidRPr="00DA4839">
        <w:rPr>
          <w:rFonts w:cs="Arial"/>
          <w:b w:val="0"/>
          <w:sz w:val="22"/>
          <w:szCs w:val="22"/>
        </w:rPr>
        <w:t>iniciar durante el año 2026 y tienen que incluir una estancia en el territorio de un mes como mínimo. El periodo de ejecución hace referencia al ciclo completo del proyecto —es decir, al conjunto de acciones y actividades definidas en la propuesta— y no a la totalidad del proyecto de máster o doctorado al cual esté vinculado, ni tampoco únicamente a la estancia en el territorio.</w:t>
      </w:r>
    </w:p>
    <w:p w14:paraId="5D1011A0" w14:textId="77777777" w:rsidR="00C721C7" w:rsidRDefault="00C721C7" w:rsidP="00FA7929">
      <w:pPr>
        <w:pStyle w:val="Textoindependiente"/>
        <w:spacing w:before="1" w:line="276" w:lineRule="auto"/>
        <w:jc w:val="both"/>
        <w:rPr>
          <w:rFonts w:cs="Arial"/>
          <w:b w:val="0"/>
          <w:sz w:val="22"/>
          <w:szCs w:val="22"/>
        </w:rPr>
      </w:pPr>
    </w:p>
    <w:bookmarkEnd w:id="3"/>
    <w:p w14:paraId="5DA15536" w14:textId="55CB6754" w:rsidR="00DA4839" w:rsidRPr="00C721C7" w:rsidRDefault="00DA4839" w:rsidP="00C721C7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r w:rsidRPr="00DF1BCF">
        <w:rPr>
          <w:color w:val="4F6228" w:themeColor="accent3" w:themeShade="80"/>
          <w:szCs w:val="32"/>
        </w:rPr>
        <w:t>Requisitos</w:t>
      </w:r>
      <w:r w:rsidR="00221481" w:rsidRPr="00DF1BCF">
        <w:rPr>
          <w:color w:val="4F6228" w:themeColor="accent3" w:themeShade="80"/>
          <w:szCs w:val="32"/>
        </w:rPr>
        <w:t xml:space="preserve"> de l</w:t>
      </w:r>
      <w:r>
        <w:rPr>
          <w:color w:val="4F6228" w:themeColor="accent3" w:themeShade="80"/>
          <w:szCs w:val="32"/>
        </w:rPr>
        <w:t>a</w:t>
      </w:r>
      <w:r w:rsidR="00221481" w:rsidRPr="00DF1BCF">
        <w:rPr>
          <w:color w:val="4F6228" w:themeColor="accent3" w:themeShade="80"/>
          <w:szCs w:val="32"/>
        </w:rPr>
        <w:t>s person</w:t>
      </w:r>
      <w:r>
        <w:rPr>
          <w:color w:val="4F6228" w:themeColor="accent3" w:themeShade="80"/>
          <w:szCs w:val="32"/>
        </w:rPr>
        <w:t>a</w:t>
      </w:r>
      <w:r w:rsidR="00221481" w:rsidRPr="00DF1BCF">
        <w:rPr>
          <w:color w:val="4F6228" w:themeColor="accent3" w:themeShade="80"/>
          <w:szCs w:val="32"/>
        </w:rPr>
        <w:t xml:space="preserve">s </w:t>
      </w:r>
      <w:r w:rsidRPr="00DF1BCF">
        <w:rPr>
          <w:color w:val="4F6228" w:themeColor="accent3" w:themeShade="80"/>
          <w:szCs w:val="32"/>
        </w:rPr>
        <w:t>solicitantes</w:t>
      </w:r>
      <w:r w:rsidR="00CB5C4B" w:rsidRPr="00DF1BCF">
        <w:rPr>
          <w:color w:val="4F6228" w:themeColor="accent3" w:themeShade="80"/>
          <w:szCs w:val="32"/>
        </w:rPr>
        <w:t xml:space="preserve"> </w:t>
      </w:r>
    </w:p>
    <w:p w14:paraId="4E058420" w14:textId="217F1C33" w:rsidR="00C721C7" w:rsidRPr="00DA4839" w:rsidRDefault="00DA4839" w:rsidP="00C721C7">
      <w:pPr>
        <w:pStyle w:val="Textoindependiente"/>
        <w:spacing w:before="1" w:line="276" w:lineRule="auto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>Para optar a las ayudas de esta convocatoria, son requisitos indispensables:</w:t>
      </w:r>
    </w:p>
    <w:p w14:paraId="792A038E" w14:textId="439E27C1" w:rsidR="00C721C7" w:rsidRDefault="00C721C7" w:rsidP="00C721C7">
      <w:pPr>
        <w:pStyle w:val="Textoindependiente"/>
        <w:numPr>
          <w:ilvl w:val="0"/>
          <w:numId w:val="21"/>
        </w:numPr>
        <w:spacing w:before="1" w:line="276" w:lineRule="auto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>Ser estudiante de posgrado, máster o doctorado de la UAB durante el curso 2025-2026.</w:t>
      </w:r>
    </w:p>
    <w:p w14:paraId="44AA9CC3" w14:textId="53D04D15" w:rsidR="00C721C7" w:rsidRPr="00DA4839" w:rsidRDefault="00C721C7" w:rsidP="00C721C7">
      <w:pPr>
        <w:pStyle w:val="Textoindependiente"/>
        <w:numPr>
          <w:ilvl w:val="0"/>
          <w:numId w:val="21"/>
        </w:numPr>
        <w:spacing w:before="1" w:line="276" w:lineRule="auto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>Tener conocimiento de la lengua del país/territorio en que se enmarca la actividad.</w:t>
      </w:r>
    </w:p>
    <w:p w14:paraId="604CB636" w14:textId="2B19C736" w:rsidR="00C721C7" w:rsidRPr="00DA4839" w:rsidRDefault="00C721C7" w:rsidP="00C721C7">
      <w:pPr>
        <w:pStyle w:val="Textoindependiente"/>
        <w:numPr>
          <w:ilvl w:val="0"/>
          <w:numId w:val="21"/>
        </w:numPr>
        <w:spacing w:before="1" w:line="276" w:lineRule="auto"/>
        <w:jc w:val="both"/>
        <w:rPr>
          <w:rFonts w:cs="Arial"/>
          <w:b w:val="0"/>
          <w:sz w:val="22"/>
          <w:szCs w:val="22"/>
        </w:rPr>
      </w:pPr>
      <w:r w:rsidRPr="00DA4839">
        <w:rPr>
          <w:rFonts w:cs="Arial"/>
          <w:b w:val="0"/>
          <w:sz w:val="22"/>
          <w:szCs w:val="22"/>
        </w:rPr>
        <w:t>No haber disfrutado de esta ayuda en convocatorias anteriores.</w:t>
      </w:r>
    </w:p>
    <w:p w14:paraId="0F0ECE25" w14:textId="77777777" w:rsidR="00AF4425" w:rsidRPr="00DF1BCF" w:rsidRDefault="00AF4425" w:rsidP="00CB5C4B">
      <w:pPr>
        <w:widowControl w:val="0"/>
        <w:tabs>
          <w:tab w:val="left" w:pos="8931"/>
        </w:tabs>
        <w:autoSpaceDE w:val="0"/>
        <w:autoSpaceDN w:val="0"/>
        <w:spacing w:before="2"/>
        <w:ind w:right="134"/>
        <w:jc w:val="both"/>
        <w:rPr>
          <w:rFonts w:ascii="Arial" w:hAnsi="Arial" w:cs="Arial"/>
          <w:sz w:val="22"/>
          <w:szCs w:val="22"/>
        </w:rPr>
      </w:pPr>
    </w:p>
    <w:p w14:paraId="551E146A" w14:textId="0C0B59DF" w:rsidR="00C721C7" w:rsidRPr="00EB4B7B" w:rsidRDefault="00DA4839" w:rsidP="00EB4B7B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r w:rsidRPr="00DF1BCF">
        <w:rPr>
          <w:color w:val="4F6228" w:themeColor="accent3" w:themeShade="80"/>
          <w:szCs w:val="32"/>
        </w:rPr>
        <w:t>Requisitos</w:t>
      </w:r>
      <w:r w:rsidR="00AF4425" w:rsidRPr="00DF1BCF">
        <w:rPr>
          <w:color w:val="4F6228" w:themeColor="accent3" w:themeShade="80"/>
          <w:szCs w:val="32"/>
        </w:rPr>
        <w:t xml:space="preserve"> </w:t>
      </w:r>
      <w:r w:rsidR="00A54FDA" w:rsidRPr="00DF1BCF">
        <w:rPr>
          <w:color w:val="4F6228" w:themeColor="accent3" w:themeShade="80"/>
          <w:szCs w:val="32"/>
        </w:rPr>
        <w:t>de l</w:t>
      </w:r>
      <w:r>
        <w:rPr>
          <w:color w:val="4F6228" w:themeColor="accent3" w:themeShade="80"/>
          <w:szCs w:val="32"/>
        </w:rPr>
        <w:t>a</w:t>
      </w:r>
      <w:r w:rsidR="00A54FDA" w:rsidRPr="00DF1BCF">
        <w:rPr>
          <w:color w:val="4F6228" w:themeColor="accent3" w:themeShade="80"/>
          <w:szCs w:val="32"/>
        </w:rPr>
        <w:t>s prop</w:t>
      </w:r>
      <w:r w:rsidR="00C721C7">
        <w:rPr>
          <w:color w:val="4F6228" w:themeColor="accent3" w:themeShade="80"/>
          <w:szCs w:val="32"/>
        </w:rPr>
        <w:t>ue</w:t>
      </w:r>
      <w:r w:rsidR="00A54FDA" w:rsidRPr="00DF1BCF">
        <w:rPr>
          <w:color w:val="4F6228" w:themeColor="accent3" w:themeShade="80"/>
          <w:szCs w:val="32"/>
        </w:rPr>
        <w:t>st</w:t>
      </w:r>
      <w:r w:rsidR="00C721C7">
        <w:rPr>
          <w:color w:val="4F6228" w:themeColor="accent3" w:themeShade="80"/>
          <w:szCs w:val="32"/>
        </w:rPr>
        <w:t>a</w:t>
      </w:r>
      <w:r w:rsidR="00A54FDA" w:rsidRPr="00DF1BCF">
        <w:rPr>
          <w:color w:val="4F6228" w:themeColor="accent3" w:themeShade="80"/>
          <w:szCs w:val="32"/>
        </w:rPr>
        <w:t>s presentad</w:t>
      </w:r>
      <w:r w:rsidR="00C721C7">
        <w:rPr>
          <w:color w:val="4F6228" w:themeColor="accent3" w:themeShade="80"/>
          <w:szCs w:val="32"/>
        </w:rPr>
        <w:t>a</w:t>
      </w:r>
      <w:r w:rsidR="00A54FDA" w:rsidRPr="00DF1BCF">
        <w:rPr>
          <w:color w:val="4F6228" w:themeColor="accent3" w:themeShade="80"/>
          <w:szCs w:val="32"/>
        </w:rPr>
        <w:t>s</w:t>
      </w:r>
      <w:r w:rsidR="00AF4425" w:rsidRPr="00DF1BCF">
        <w:rPr>
          <w:color w:val="4F6228" w:themeColor="accent3" w:themeShade="80"/>
          <w:szCs w:val="32"/>
        </w:rPr>
        <w:t xml:space="preserve"> </w:t>
      </w:r>
    </w:p>
    <w:p w14:paraId="36FAC3F6" w14:textId="5AC87298" w:rsidR="00C721C7" w:rsidRPr="00EB4B7B" w:rsidRDefault="00C721C7" w:rsidP="00EB4B7B">
      <w:pPr>
        <w:pStyle w:val="Textoindependiente"/>
        <w:spacing w:before="1" w:line="276" w:lineRule="auto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>Para optar a las ayudas de esta convocatoria, son requisitos indispensables:</w:t>
      </w:r>
    </w:p>
    <w:p w14:paraId="4F097FB2" w14:textId="77777777" w:rsidR="00EB4B7B" w:rsidRPr="00EB4B7B" w:rsidRDefault="00EB4B7B" w:rsidP="00EB4B7B">
      <w:pPr>
        <w:pStyle w:val="Prrafodelista"/>
        <w:widowControl w:val="0"/>
        <w:numPr>
          <w:ilvl w:val="0"/>
          <w:numId w:val="21"/>
        </w:numPr>
        <w:tabs>
          <w:tab w:val="left" w:pos="858"/>
          <w:tab w:val="left" w:pos="859"/>
        </w:tabs>
        <w:autoSpaceDE w:val="0"/>
        <w:autoSpaceDN w:val="0"/>
        <w:ind w:right="132"/>
        <w:jc w:val="both"/>
        <w:rPr>
          <w:rFonts w:ascii="Arial" w:hAnsi="Arial" w:cs="Arial"/>
        </w:rPr>
      </w:pPr>
      <w:r w:rsidRPr="00EB4B7B">
        <w:rPr>
          <w:rFonts w:ascii="Arial" w:hAnsi="Arial" w:cs="Arial"/>
        </w:rPr>
        <w:t>Que el proyecto tenga vinculación con los estudios que cursa la persona solicitante.</w:t>
      </w:r>
    </w:p>
    <w:p w14:paraId="3A74AB27" w14:textId="77777777" w:rsidR="00EB4B7B" w:rsidRPr="00EB4B7B" w:rsidRDefault="00EB4B7B" w:rsidP="00EB4B7B">
      <w:pPr>
        <w:pStyle w:val="Prrafodelista"/>
        <w:widowControl w:val="0"/>
        <w:numPr>
          <w:ilvl w:val="0"/>
          <w:numId w:val="21"/>
        </w:numPr>
        <w:tabs>
          <w:tab w:val="left" w:pos="858"/>
          <w:tab w:val="left" w:pos="859"/>
        </w:tabs>
        <w:autoSpaceDE w:val="0"/>
        <w:autoSpaceDN w:val="0"/>
        <w:ind w:right="132"/>
        <w:jc w:val="both"/>
        <w:rPr>
          <w:rFonts w:ascii="Arial" w:hAnsi="Arial" w:cs="Arial"/>
        </w:rPr>
      </w:pPr>
      <w:r w:rsidRPr="00EB4B7B">
        <w:rPr>
          <w:rFonts w:ascii="Arial" w:hAnsi="Arial" w:cs="Arial"/>
        </w:rPr>
        <w:t xml:space="preserve">Que la propuesta cuente con una contraparte (universitaria o de la sociedad civil organizada), a la cual se vincule la iniciativa. No hace falta una vinculación formal con la contraparte, pero sí que se tiene que poder demostrar esta colaboración cuando se </w:t>
      </w:r>
      <w:r w:rsidRPr="00EB4B7B">
        <w:rPr>
          <w:rFonts w:ascii="Arial" w:hAnsi="Arial" w:cs="Arial"/>
        </w:rPr>
        <w:lastRenderedPageBreak/>
        <w:t>presente la iniciativa.</w:t>
      </w:r>
    </w:p>
    <w:p w14:paraId="23EA6826" w14:textId="16D8DD6E" w:rsidR="00C721C7" w:rsidRDefault="00EB4B7B" w:rsidP="00EB4B7B">
      <w:pPr>
        <w:pStyle w:val="Prrafodelista"/>
        <w:widowControl w:val="0"/>
        <w:numPr>
          <w:ilvl w:val="0"/>
          <w:numId w:val="21"/>
        </w:numPr>
        <w:tabs>
          <w:tab w:val="left" w:pos="858"/>
          <w:tab w:val="left" w:pos="859"/>
        </w:tabs>
        <w:autoSpaceDE w:val="0"/>
        <w:autoSpaceDN w:val="0"/>
        <w:ind w:right="132"/>
        <w:jc w:val="both"/>
        <w:rPr>
          <w:rFonts w:ascii="Arial" w:hAnsi="Arial" w:cs="Arial"/>
        </w:rPr>
      </w:pPr>
      <w:r w:rsidRPr="00EB4B7B">
        <w:rPr>
          <w:rFonts w:ascii="Arial" w:hAnsi="Arial" w:cs="Arial"/>
        </w:rPr>
        <w:t>Que la propuesta cuente con el acompañamiento de PDI con vinculación laboral con la UAB. El apoyo de este profesor o profesora implica la supervisión y el visto bueno del diseño del proyecto y se manifestará mediante la firma del documento de solicitud</w:t>
      </w:r>
      <w:r>
        <w:rPr>
          <w:rFonts w:ascii="Arial" w:hAnsi="Arial" w:cs="Arial"/>
        </w:rPr>
        <w:t>.</w:t>
      </w:r>
    </w:p>
    <w:p w14:paraId="376DFA61" w14:textId="77777777" w:rsidR="00EB4B7B" w:rsidRDefault="00EB4B7B" w:rsidP="00EB4B7B">
      <w:pPr>
        <w:pStyle w:val="Prrafodelista"/>
        <w:widowControl w:val="0"/>
        <w:tabs>
          <w:tab w:val="left" w:pos="858"/>
          <w:tab w:val="left" w:pos="859"/>
        </w:tabs>
        <w:autoSpaceDE w:val="0"/>
        <w:autoSpaceDN w:val="0"/>
        <w:ind w:right="132"/>
        <w:jc w:val="both"/>
        <w:rPr>
          <w:rFonts w:ascii="Arial" w:hAnsi="Arial" w:cs="Arial"/>
        </w:rPr>
      </w:pPr>
    </w:p>
    <w:p w14:paraId="6065D97D" w14:textId="1F354788" w:rsidR="00C721C7" w:rsidRPr="00EB4B7B" w:rsidRDefault="00221481" w:rsidP="00C721C7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bookmarkStart w:id="4" w:name="4.__Criteris__d’avaluació"/>
      <w:bookmarkEnd w:id="4"/>
      <w:r w:rsidRPr="00DF1BCF">
        <w:rPr>
          <w:color w:val="4F6228" w:themeColor="accent3" w:themeShade="80"/>
          <w:szCs w:val="32"/>
        </w:rPr>
        <w:t>Criteri</w:t>
      </w:r>
      <w:r w:rsidR="00C721C7">
        <w:rPr>
          <w:color w:val="4F6228" w:themeColor="accent3" w:themeShade="80"/>
          <w:szCs w:val="32"/>
        </w:rPr>
        <w:t>o</w:t>
      </w:r>
      <w:r w:rsidRPr="00DF1BCF">
        <w:rPr>
          <w:color w:val="4F6228" w:themeColor="accent3" w:themeShade="80"/>
          <w:szCs w:val="32"/>
        </w:rPr>
        <w:t>s d</w:t>
      </w:r>
      <w:r w:rsidR="00C721C7">
        <w:rPr>
          <w:color w:val="4F6228" w:themeColor="accent3" w:themeShade="80"/>
          <w:szCs w:val="32"/>
        </w:rPr>
        <w:t>e e</w:t>
      </w:r>
      <w:r w:rsidR="00C721C7" w:rsidRPr="00DF1BCF">
        <w:rPr>
          <w:color w:val="4F6228" w:themeColor="accent3" w:themeShade="80"/>
          <w:szCs w:val="32"/>
        </w:rPr>
        <w:t>valuación</w:t>
      </w:r>
    </w:p>
    <w:p w14:paraId="12BCE00F" w14:textId="1BB75618" w:rsidR="00EB4B7B" w:rsidRPr="00EB4B7B" w:rsidRDefault="00C721C7" w:rsidP="00EB4B7B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>Para la valoración de las propuestas, se tendrán en cuenta los criterios siguientes:</w:t>
      </w:r>
    </w:p>
    <w:p w14:paraId="591FA030" w14:textId="7F6CF95E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  <w:b/>
          <w:bCs/>
        </w:rPr>
        <w:t>Pertinencia del proyecto a partir de las necesidades del contexto</w:t>
      </w:r>
      <w:r w:rsidRPr="00EB4B7B">
        <w:rPr>
          <w:rFonts w:ascii="Arial" w:hAnsi="Arial" w:cs="Arial"/>
        </w:rPr>
        <w:t>, la vinculación con los estudios de la persona solicitante y su aprendizaje.</w:t>
      </w:r>
    </w:p>
    <w:p w14:paraId="2D512F79" w14:textId="425A3944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  <w:b/>
          <w:bCs/>
        </w:rPr>
        <w:t>Relevancia de la temática y vinculación al paradigma de la justicia global.</w:t>
      </w:r>
      <w:r w:rsidRPr="00EB4B7B">
        <w:rPr>
          <w:rFonts w:ascii="Arial" w:hAnsi="Arial" w:cs="Arial"/>
        </w:rPr>
        <w:t xml:space="preserve"> Las actuaciones propuestas tienen que ser debidamente justificadas y comportar una implicación directa en forma de intervención social, investigación acción o acción transformadora, más allá de la investigación estrictamente académica.</w:t>
      </w:r>
    </w:p>
    <w:p w14:paraId="1E970D3A" w14:textId="1C468DE2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  <w:b/>
          <w:bCs/>
        </w:rPr>
        <w:t>Trabajo en red y componente universitario del proyecto</w:t>
      </w:r>
      <w:r w:rsidRPr="00EB4B7B">
        <w:rPr>
          <w:rFonts w:ascii="Arial" w:hAnsi="Arial" w:cs="Arial"/>
        </w:rPr>
        <w:t xml:space="preserve"> y grado de relación de la propuesta con el sistema universitario del país. Se valorará positivamente que la propuesta esté enlazada a líneas de trabajo o investigación ya existentes a la UAB, de forma que pueda ser una contribución a estrategias más amplias para la justicia global.</w:t>
      </w:r>
    </w:p>
    <w:p w14:paraId="23E31C80" w14:textId="4CBFA351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  <w:b/>
          <w:bCs/>
        </w:rPr>
      </w:pPr>
      <w:r w:rsidRPr="00EB4B7B">
        <w:rPr>
          <w:rFonts w:ascii="Arial" w:hAnsi="Arial" w:cs="Arial"/>
        </w:rPr>
        <w:t>A pesar de que el proyecto puede implementarse en el marco de unas prácticas o de un trabajo académico</w:t>
      </w:r>
      <w:r w:rsidRPr="00EB4B7B">
        <w:rPr>
          <w:rFonts w:ascii="Arial" w:hAnsi="Arial" w:cs="Arial"/>
          <w:b/>
          <w:bCs/>
        </w:rPr>
        <w:t xml:space="preserve">, </w:t>
      </w:r>
      <w:r w:rsidR="00F55F08" w:rsidRPr="00EB4B7B">
        <w:rPr>
          <w:rFonts w:ascii="Arial" w:hAnsi="Arial" w:cs="Arial"/>
          <w:b/>
          <w:bCs/>
        </w:rPr>
        <w:t>debe tener</w:t>
      </w:r>
      <w:r w:rsidRPr="00EB4B7B">
        <w:rPr>
          <w:rFonts w:ascii="Arial" w:hAnsi="Arial" w:cs="Arial"/>
          <w:b/>
          <w:bCs/>
        </w:rPr>
        <w:t xml:space="preserve"> sentido en su totalidad y ser una propuesta propia </w:t>
      </w:r>
      <w:r w:rsidRPr="00EB4B7B">
        <w:rPr>
          <w:rFonts w:ascii="Arial" w:hAnsi="Arial" w:cs="Arial"/>
        </w:rPr>
        <w:t>del estudiante.</w:t>
      </w:r>
    </w:p>
    <w:p w14:paraId="5AC91757" w14:textId="200B3DDB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  <w:b/>
          <w:bCs/>
        </w:rPr>
        <w:t>Viabilidad y coherencia técnica de la propuesta.</w:t>
      </w:r>
      <w:r w:rsidRPr="00EB4B7B">
        <w:rPr>
          <w:rFonts w:ascii="Arial" w:hAnsi="Arial" w:cs="Arial"/>
        </w:rPr>
        <w:t xml:space="preserve"> La propuesta tiene que ser posible y realista con los recursos y el conocimiento de que se dispone. Los objetivos planteados tienen que ser coherentes con las necesidades identificadas y las actividades previstas, y los resultados esperados tienen que estar conectados en una estructura lógica y evaluable.</w:t>
      </w:r>
      <w:r w:rsidRPr="00EB4B7B">
        <w:rPr>
          <w:rFonts w:ascii="Arial" w:hAnsi="Arial" w:cs="Arial"/>
          <w:vertAlign w:val="superscript"/>
        </w:rPr>
        <w:footnoteReference w:id="1"/>
      </w:r>
    </w:p>
    <w:p w14:paraId="6F915153" w14:textId="6F599F6D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  <w:b/>
          <w:bCs/>
        </w:rPr>
      </w:pPr>
      <w:r w:rsidRPr="00EB4B7B">
        <w:rPr>
          <w:rFonts w:ascii="Arial" w:hAnsi="Arial" w:cs="Arial"/>
        </w:rPr>
        <w:t xml:space="preserve">Incorporación del </w:t>
      </w:r>
      <w:r w:rsidRPr="00EB4B7B">
        <w:rPr>
          <w:rFonts w:ascii="Arial" w:hAnsi="Arial" w:cs="Arial"/>
          <w:b/>
          <w:bCs/>
        </w:rPr>
        <w:t>paradigma de la cooperación feminista que propone la cooperación catalana</w:t>
      </w:r>
      <w:r w:rsidRPr="00EB4B7B">
        <w:rPr>
          <w:rFonts w:ascii="Arial" w:hAnsi="Arial" w:cs="Arial"/>
        </w:rPr>
        <w:t>.</w:t>
      </w:r>
      <w:r w:rsidRPr="00EB4B7B">
        <w:rPr>
          <w:rFonts w:ascii="Arial" w:hAnsi="Arial" w:cs="Arial"/>
          <w:vertAlign w:val="superscript"/>
        </w:rPr>
        <w:footnoteReference w:id="2"/>
      </w:r>
    </w:p>
    <w:p w14:paraId="34E9CC7F" w14:textId="683B433D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  <w:b/>
          <w:bCs/>
        </w:rPr>
        <w:t>Incorporación de criterios de justicia ambiental y de medidas de reducción de emisiones en los desplazamientos</w:t>
      </w:r>
      <w:r w:rsidRPr="00EB4B7B">
        <w:rPr>
          <w:rFonts w:ascii="Arial" w:hAnsi="Arial" w:cs="Arial"/>
        </w:rPr>
        <w:t xml:space="preserve"> que incluye el proyecto.</w:t>
      </w:r>
      <w:r w:rsidRPr="00EB4B7B">
        <w:rPr>
          <w:rFonts w:ascii="Arial" w:hAnsi="Arial" w:cs="Arial"/>
          <w:vertAlign w:val="superscript"/>
        </w:rPr>
        <w:footnoteReference w:id="3"/>
      </w:r>
    </w:p>
    <w:p w14:paraId="0856FAFB" w14:textId="448F7944" w:rsidR="00EB4B7B" w:rsidRPr="00EB4B7B" w:rsidRDefault="00EB4B7B" w:rsidP="00EB4B7B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  <w:b/>
          <w:bCs/>
        </w:rPr>
        <w:t>Sostenibilidad de los resultados</w:t>
      </w:r>
      <w:r w:rsidRPr="00EB4B7B">
        <w:rPr>
          <w:rFonts w:ascii="Arial" w:hAnsi="Arial" w:cs="Arial"/>
        </w:rPr>
        <w:t xml:space="preserve"> previstos y </w:t>
      </w:r>
      <w:r w:rsidRPr="00EB4B7B">
        <w:rPr>
          <w:rFonts w:ascii="Arial" w:hAnsi="Arial" w:cs="Arial"/>
          <w:b/>
          <w:bCs/>
        </w:rPr>
        <w:t>acciones de retorno</w:t>
      </w:r>
      <w:r w:rsidRPr="00EB4B7B">
        <w:rPr>
          <w:rFonts w:ascii="Arial" w:hAnsi="Arial" w:cs="Arial"/>
        </w:rPr>
        <w:t xml:space="preserve"> para las comunidades participantes en el proyecto</w:t>
      </w:r>
      <w:r>
        <w:rPr>
          <w:rFonts w:ascii="Arial" w:hAnsi="Arial" w:cs="Arial"/>
        </w:rPr>
        <w:t>.</w:t>
      </w:r>
    </w:p>
    <w:p w14:paraId="37C2DFF9" w14:textId="172C121D" w:rsidR="00EB4B7B" w:rsidRPr="00410190" w:rsidRDefault="00EB4B7B" w:rsidP="00410190">
      <w:pPr>
        <w:pStyle w:val="Prrafodelista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  <w:r w:rsidRPr="00EB4B7B">
        <w:rPr>
          <w:rFonts w:ascii="Arial" w:hAnsi="Arial" w:cs="Arial"/>
        </w:rPr>
        <w:t xml:space="preserve">Inclusión de actuaciones de </w:t>
      </w:r>
      <w:r w:rsidRPr="00410190">
        <w:rPr>
          <w:rFonts w:ascii="Arial" w:hAnsi="Arial" w:cs="Arial"/>
          <w:b/>
          <w:bCs/>
        </w:rPr>
        <w:t>comunicación y visualización de los resultados</w:t>
      </w:r>
      <w:r w:rsidRPr="00EB4B7B">
        <w:rPr>
          <w:rFonts w:ascii="Arial" w:hAnsi="Arial" w:cs="Arial"/>
        </w:rPr>
        <w:t xml:space="preserve"> obtenidos.</w:t>
      </w:r>
    </w:p>
    <w:p w14:paraId="7CCC2166" w14:textId="77777777" w:rsidR="004F7CDB" w:rsidRPr="00DF1BCF" w:rsidRDefault="004F7CDB" w:rsidP="004F7CDB">
      <w:pPr>
        <w:pStyle w:val="Prrafodelista"/>
        <w:widowControl w:val="0"/>
        <w:tabs>
          <w:tab w:val="left" w:pos="859"/>
          <w:tab w:val="left" w:pos="860"/>
        </w:tabs>
        <w:autoSpaceDE w:val="0"/>
        <w:autoSpaceDN w:val="0"/>
        <w:spacing w:before="35"/>
        <w:jc w:val="both"/>
        <w:rPr>
          <w:rFonts w:ascii="Arial" w:hAnsi="Arial" w:cs="Arial"/>
        </w:rPr>
      </w:pPr>
    </w:p>
    <w:p w14:paraId="0AF273F9" w14:textId="75BA8634" w:rsidR="00ED7B66" w:rsidRPr="00410190" w:rsidRDefault="00C721C7" w:rsidP="009D3D29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b w:val="0"/>
          <w:sz w:val="22"/>
          <w:szCs w:val="22"/>
        </w:rPr>
      </w:pPr>
      <w:bookmarkStart w:id="6" w:name="5._Dotació_econòmica"/>
      <w:bookmarkEnd w:id="6"/>
      <w:r w:rsidRPr="00410190">
        <w:rPr>
          <w:color w:val="4F6228" w:themeColor="accent3" w:themeShade="80"/>
          <w:szCs w:val="32"/>
        </w:rPr>
        <w:t>Dotación</w:t>
      </w:r>
      <w:r w:rsidR="00221481" w:rsidRPr="00410190">
        <w:rPr>
          <w:color w:val="4F6228" w:themeColor="accent3" w:themeShade="80"/>
          <w:szCs w:val="32"/>
        </w:rPr>
        <w:t xml:space="preserve"> </w:t>
      </w:r>
      <w:r w:rsidRPr="00410190">
        <w:rPr>
          <w:color w:val="4F6228" w:themeColor="accent3" w:themeShade="80"/>
          <w:szCs w:val="32"/>
        </w:rPr>
        <w:t>económica</w:t>
      </w:r>
    </w:p>
    <w:p w14:paraId="437770AF" w14:textId="77777777" w:rsidR="005E1C89" w:rsidRDefault="005E1C89" w:rsidP="005E1C89">
      <w:pPr>
        <w:pStyle w:val="Textoindependiente"/>
        <w:spacing w:line="276" w:lineRule="auto"/>
        <w:ind w:left="139" w:right="131" w:hanging="1"/>
        <w:jc w:val="both"/>
        <w:rPr>
          <w:rFonts w:cs="Arial"/>
          <w:b w:val="0"/>
          <w:sz w:val="22"/>
          <w:szCs w:val="22"/>
        </w:rPr>
      </w:pPr>
      <w:r w:rsidRPr="005E1C89">
        <w:rPr>
          <w:rFonts w:cs="Arial"/>
          <w:b w:val="0"/>
          <w:sz w:val="22"/>
          <w:szCs w:val="22"/>
        </w:rPr>
        <w:t xml:space="preserve">La convocatoria prevé una dotación total de 10.000 €, con un máximo de 1.500 € para cada proyecto financiado. </w:t>
      </w:r>
    </w:p>
    <w:p w14:paraId="7AFC5229" w14:textId="77777777" w:rsidR="005E1C89" w:rsidRDefault="005E1C89" w:rsidP="005E1C89">
      <w:pPr>
        <w:pStyle w:val="Textoindependiente"/>
        <w:spacing w:line="276" w:lineRule="auto"/>
        <w:ind w:left="139" w:right="131" w:hanging="1"/>
        <w:jc w:val="both"/>
        <w:rPr>
          <w:rFonts w:cs="Arial"/>
          <w:b w:val="0"/>
          <w:sz w:val="22"/>
          <w:szCs w:val="22"/>
        </w:rPr>
      </w:pPr>
    </w:p>
    <w:p w14:paraId="1257CD8F" w14:textId="3CE8E701" w:rsidR="007A3B2A" w:rsidRPr="00DF1BCF" w:rsidRDefault="005E1C89" w:rsidP="005E1C89">
      <w:pPr>
        <w:pStyle w:val="Textoindependiente"/>
        <w:spacing w:line="276" w:lineRule="auto"/>
        <w:ind w:left="139" w:right="131" w:hanging="1"/>
        <w:jc w:val="both"/>
        <w:rPr>
          <w:rFonts w:cs="Arial"/>
          <w:b w:val="0"/>
          <w:sz w:val="22"/>
          <w:szCs w:val="22"/>
        </w:rPr>
      </w:pPr>
      <w:r w:rsidRPr="00410190">
        <w:rPr>
          <w:rFonts w:cs="Arial"/>
          <w:b w:val="0"/>
          <w:sz w:val="22"/>
          <w:szCs w:val="22"/>
        </w:rPr>
        <w:t>Para cada proyecto, esta convocatoria puede financiar:</w:t>
      </w:r>
    </w:p>
    <w:p w14:paraId="4D759FF8" w14:textId="2A17DFE2" w:rsidR="00ED7B66" w:rsidRDefault="00410190" w:rsidP="008817BB">
      <w:pPr>
        <w:pStyle w:val="Prrafodelista"/>
        <w:widowControl w:val="0"/>
        <w:numPr>
          <w:ilvl w:val="0"/>
          <w:numId w:val="20"/>
        </w:numPr>
        <w:tabs>
          <w:tab w:val="left" w:pos="847"/>
          <w:tab w:val="left" w:pos="848"/>
        </w:tabs>
        <w:autoSpaceDE w:val="0"/>
        <w:autoSpaceDN w:val="0"/>
        <w:spacing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410190">
        <w:rPr>
          <w:rFonts w:ascii="Arial" w:hAnsi="Arial" w:cs="Arial"/>
          <w:b/>
        </w:rPr>
        <w:t>Viaje: 50% del precio del billete,</w:t>
      </w:r>
      <w:r w:rsidRPr="00410190">
        <w:rPr>
          <w:rFonts w:ascii="Arial" w:hAnsi="Arial" w:cs="Arial"/>
          <w:bCs/>
        </w:rPr>
        <w:t xml:space="preserve"> hasta un importe </w:t>
      </w:r>
      <w:r w:rsidRPr="00410190">
        <w:rPr>
          <w:rFonts w:ascii="Arial" w:hAnsi="Arial" w:cs="Arial"/>
          <w:b/>
        </w:rPr>
        <w:t>que no supere los 700 €.</w:t>
      </w:r>
    </w:p>
    <w:p w14:paraId="7C79524D" w14:textId="77777777" w:rsidR="00410190" w:rsidRPr="00410190" w:rsidRDefault="00410190" w:rsidP="00410190">
      <w:pPr>
        <w:pStyle w:val="Prrafodelista"/>
        <w:widowControl w:val="0"/>
        <w:numPr>
          <w:ilvl w:val="0"/>
          <w:numId w:val="20"/>
        </w:numPr>
        <w:tabs>
          <w:tab w:val="left" w:pos="847"/>
          <w:tab w:val="left" w:pos="848"/>
        </w:tabs>
        <w:autoSpaceDE w:val="0"/>
        <w:autoSpaceDN w:val="0"/>
        <w:spacing w:after="120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/>
        </w:rPr>
        <w:t>Gastos de alojamiento y dietas: 300 € mensuales</w:t>
      </w:r>
      <w:r w:rsidRPr="00410190">
        <w:rPr>
          <w:rFonts w:ascii="Arial" w:hAnsi="Arial" w:cs="Arial"/>
          <w:bCs/>
        </w:rPr>
        <w:t xml:space="preserve">, con un </w:t>
      </w:r>
      <w:r w:rsidRPr="00410190">
        <w:rPr>
          <w:rFonts w:ascii="Arial" w:hAnsi="Arial" w:cs="Arial"/>
          <w:b/>
        </w:rPr>
        <w:t>importe máximo de 1.100 €.</w:t>
      </w:r>
      <w:r w:rsidRPr="00410190">
        <w:rPr>
          <w:rFonts w:ascii="Arial" w:hAnsi="Arial" w:cs="Arial"/>
          <w:bCs/>
        </w:rPr>
        <w:t xml:space="preserve"> Los importes máximos que se pueden solicitar para esta partida varían según la duración de la estancia:</w:t>
      </w:r>
    </w:p>
    <w:p w14:paraId="55575200" w14:textId="77777777" w:rsidR="00410190" w:rsidRPr="00410190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Cs/>
        </w:rPr>
        <w:t>- Estancias de un mes: 300 €.</w:t>
      </w:r>
    </w:p>
    <w:p w14:paraId="11F1B7EC" w14:textId="77777777" w:rsidR="00410190" w:rsidRPr="00410190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Cs/>
        </w:rPr>
        <w:t>- Estancias de dos meses: 600 €.</w:t>
      </w:r>
    </w:p>
    <w:p w14:paraId="01299E1F" w14:textId="77777777" w:rsidR="00410190" w:rsidRPr="00410190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Cs/>
        </w:rPr>
        <w:t>- Estancias de tres meses: 800 €.</w:t>
      </w:r>
    </w:p>
    <w:p w14:paraId="34A3C662" w14:textId="77777777" w:rsidR="00410190" w:rsidRPr="00410190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Cs/>
        </w:rPr>
        <w:t>- Estancias de cuatro meses: 1.100 €.</w:t>
      </w:r>
    </w:p>
    <w:p w14:paraId="09FE5D25" w14:textId="77777777" w:rsidR="00410190" w:rsidRPr="00410190" w:rsidRDefault="00410190" w:rsidP="00410190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jc w:val="both"/>
        <w:rPr>
          <w:rFonts w:ascii="Arial" w:hAnsi="Arial" w:cs="Arial"/>
          <w:bCs/>
        </w:rPr>
      </w:pPr>
    </w:p>
    <w:p w14:paraId="7E48149D" w14:textId="12FFF049" w:rsidR="00410190" w:rsidRPr="00410190" w:rsidRDefault="00410190" w:rsidP="00410190">
      <w:pPr>
        <w:pStyle w:val="Prrafodelista"/>
        <w:widowControl w:val="0"/>
        <w:numPr>
          <w:ilvl w:val="0"/>
          <w:numId w:val="20"/>
        </w:numPr>
        <w:tabs>
          <w:tab w:val="left" w:pos="847"/>
          <w:tab w:val="left" w:pos="848"/>
        </w:tabs>
        <w:autoSpaceDE w:val="0"/>
        <w:autoSpaceDN w:val="0"/>
        <w:spacing w:after="120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/>
        </w:rPr>
        <w:t>Gastos de actividades:</w:t>
      </w:r>
      <w:r w:rsidRPr="00410190">
        <w:rPr>
          <w:rFonts w:ascii="Arial" w:hAnsi="Arial" w:cs="Arial"/>
          <w:bCs/>
        </w:rPr>
        <w:t xml:space="preserve"> se financiará hasta un </w:t>
      </w:r>
      <w:r w:rsidRPr="00410190">
        <w:rPr>
          <w:rFonts w:ascii="Arial" w:hAnsi="Arial" w:cs="Arial"/>
          <w:b/>
        </w:rPr>
        <w:t>máximo de 500</w:t>
      </w:r>
      <w:r w:rsidRPr="00410190">
        <w:rPr>
          <w:rFonts w:ascii="Arial" w:hAnsi="Arial" w:cs="Arial"/>
          <w:bCs/>
        </w:rPr>
        <w:t xml:space="preserve"> €. En esta partida se incluyen:</w:t>
      </w:r>
    </w:p>
    <w:p w14:paraId="2E4BCE20" w14:textId="77777777" w:rsidR="00410190" w:rsidRPr="00410190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jc w:val="both"/>
        <w:rPr>
          <w:rFonts w:ascii="Arial" w:hAnsi="Arial" w:cs="Arial"/>
          <w:b/>
        </w:rPr>
      </w:pPr>
      <w:r w:rsidRPr="00410190">
        <w:rPr>
          <w:rFonts w:ascii="Arial" w:hAnsi="Arial" w:cs="Arial"/>
          <w:bCs/>
        </w:rPr>
        <w:t xml:space="preserve">- </w:t>
      </w:r>
      <w:r w:rsidRPr="00410190">
        <w:rPr>
          <w:rFonts w:ascii="Arial" w:hAnsi="Arial" w:cs="Arial"/>
          <w:b/>
        </w:rPr>
        <w:t>Materiales de actividades.</w:t>
      </w:r>
    </w:p>
    <w:p w14:paraId="2D2F5FE4" w14:textId="77777777" w:rsidR="00410190" w:rsidRPr="00410190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Cs/>
        </w:rPr>
        <w:t>-</w:t>
      </w:r>
      <w:r w:rsidRPr="00410190">
        <w:rPr>
          <w:rFonts w:ascii="Arial" w:hAnsi="Arial" w:cs="Arial"/>
          <w:b/>
        </w:rPr>
        <w:t xml:space="preserve"> Desplazamientos internos</w:t>
      </w:r>
      <w:r w:rsidRPr="00410190">
        <w:rPr>
          <w:rFonts w:ascii="Arial" w:hAnsi="Arial" w:cs="Arial"/>
          <w:bCs/>
        </w:rPr>
        <w:t xml:space="preserve"> en el país de implementación, que sean necesarios para la ejecución de las actividades del proyecto.</w:t>
      </w:r>
    </w:p>
    <w:p w14:paraId="0A33005C" w14:textId="6CE3F3FE" w:rsidR="005E1C89" w:rsidRDefault="00410190" w:rsidP="005E1C89">
      <w:pPr>
        <w:pStyle w:val="Prrafodelista"/>
        <w:widowControl w:val="0"/>
        <w:tabs>
          <w:tab w:val="left" w:pos="847"/>
          <w:tab w:val="left" w:pos="848"/>
        </w:tabs>
        <w:autoSpaceDE w:val="0"/>
        <w:autoSpaceDN w:val="0"/>
        <w:spacing w:after="120"/>
        <w:ind w:left="1418"/>
        <w:contextualSpacing w:val="0"/>
        <w:jc w:val="both"/>
        <w:rPr>
          <w:rFonts w:ascii="Arial" w:hAnsi="Arial" w:cs="Arial"/>
          <w:bCs/>
        </w:rPr>
      </w:pPr>
      <w:r w:rsidRPr="00410190">
        <w:rPr>
          <w:rFonts w:ascii="Arial" w:hAnsi="Arial" w:cs="Arial"/>
          <w:bCs/>
        </w:rPr>
        <w:t xml:space="preserve">- </w:t>
      </w:r>
      <w:r w:rsidRPr="00410190">
        <w:rPr>
          <w:rFonts w:ascii="Arial" w:hAnsi="Arial" w:cs="Arial"/>
          <w:b/>
        </w:rPr>
        <w:t>Cofinanciación de seguro de viaje</w:t>
      </w:r>
      <w:r w:rsidRPr="00410190">
        <w:rPr>
          <w:rFonts w:ascii="Arial" w:hAnsi="Arial" w:cs="Arial"/>
          <w:bCs/>
        </w:rPr>
        <w:t xml:space="preserve">, hasta un máximo de </w:t>
      </w:r>
      <w:r w:rsidRPr="00410190">
        <w:rPr>
          <w:rFonts w:ascii="Arial" w:hAnsi="Arial" w:cs="Arial"/>
          <w:b/>
        </w:rPr>
        <w:t>100 €</w:t>
      </w:r>
      <w:r w:rsidRPr="00410190">
        <w:rPr>
          <w:rFonts w:ascii="Arial" w:hAnsi="Arial" w:cs="Arial"/>
          <w:bCs/>
        </w:rPr>
        <w:t>.</w:t>
      </w:r>
    </w:p>
    <w:p w14:paraId="10D141ED" w14:textId="77777777" w:rsidR="00410190" w:rsidRPr="00410190" w:rsidRDefault="00410190" w:rsidP="00410190">
      <w:pPr>
        <w:widowControl w:val="0"/>
        <w:tabs>
          <w:tab w:val="left" w:pos="849"/>
        </w:tabs>
        <w:autoSpaceDE w:val="0"/>
        <w:autoSpaceDN w:val="0"/>
        <w:spacing w:line="276" w:lineRule="auto"/>
        <w:ind w:right="133"/>
        <w:jc w:val="both"/>
        <w:rPr>
          <w:rFonts w:ascii="Arial" w:hAnsi="Arial" w:cs="Arial"/>
          <w:sz w:val="22"/>
          <w:szCs w:val="22"/>
        </w:rPr>
      </w:pPr>
      <w:r w:rsidRPr="00410190">
        <w:rPr>
          <w:rFonts w:ascii="Arial" w:hAnsi="Arial" w:cs="Arial"/>
          <w:sz w:val="22"/>
          <w:szCs w:val="22"/>
        </w:rPr>
        <w:t>En caso de que el proyecto sea presentado por más de un estudiante, cada persona puede solicitar financiación por los conceptos de viaje y gastos de alojamiento y dietas, mientras que el importe de gastos de actividad se tiene que solicitar de manera conjunta.</w:t>
      </w:r>
    </w:p>
    <w:p w14:paraId="46DAEDAD" w14:textId="77777777" w:rsidR="00410190" w:rsidRPr="00410190" w:rsidRDefault="00410190" w:rsidP="00410190">
      <w:pPr>
        <w:widowControl w:val="0"/>
        <w:tabs>
          <w:tab w:val="left" w:pos="849"/>
        </w:tabs>
        <w:autoSpaceDE w:val="0"/>
        <w:autoSpaceDN w:val="0"/>
        <w:spacing w:line="276" w:lineRule="auto"/>
        <w:ind w:right="133"/>
        <w:jc w:val="both"/>
        <w:rPr>
          <w:rFonts w:ascii="Arial" w:hAnsi="Arial" w:cs="Arial"/>
          <w:sz w:val="22"/>
          <w:szCs w:val="22"/>
        </w:rPr>
      </w:pPr>
    </w:p>
    <w:p w14:paraId="57DCD1C0" w14:textId="02AF5014" w:rsidR="00410190" w:rsidRPr="00410190" w:rsidRDefault="00410190" w:rsidP="00410190">
      <w:pPr>
        <w:widowControl w:val="0"/>
        <w:tabs>
          <w:tab w:val="left" w:pos="849"/>
        </w:tabs>
        <w:autoSpaceDE w:val="0"/>
        <w:autoSpaceDN w:val="0"/>
        <w:spacing w:line="276" w:lineRule="auto"/>
        <w:ind w:right="133"/>
        <w:jc w:val="both"/>
        <w:rPr>
          <w:rFonts w:ascii="Arial" w:hAnsi="Arial" w:cs="Arial"/>
          <w:sz w:val="22"/>
          <w:szCs w:val="22"/>
        </w:rPr>
      </w:pPr>
      <w:r w:rsidRPr="00410190">
        <w:rPr>
          <w:rFonts w:ascii="Arial" w:hAnsi="Arial" w:cs="Arial"/>
          <w:sz w:val="22"/>
          <w:szCs w:val="22"/>
        </w:rPr>
        <w:t>A excepción del alojamiento y las dietas</w:t>
      </w:r>
      <w:r w:rsidRPr="005E1C89">
        <w:rPr>
          <w:rFonts w:ascii="Arial" w:hAnsi="Arial" w:cs="Arial"/>
          <w:b/>
          <w:bCs/>
          <w:sz w:val="22"/>
          <w:szCs w:val="22"/>
        </w:rPr>
        <w:t>, todos los gastos se tienen que justificar</w:t>
      </w:r>
      <w:r w:rsidRPr="00410190">
        <w:rPr>
          <w:rFonts w:ascii="Arial" w:hAnsi="Arial" w:cs="Arial"/>
          <w:sz w:val="22"/>
          <w:szCs w:val="22"/>
        </w:rPr>
        <w:t xml:space="preserve"> con las facturas correspondientes al finalizar el proyecto. El punto 10 de este documento muestra en detalle </w:t>
      </w:r>
      <w:r w:rsidR="00F55F08" w:rsidRPr="00410190">
        <w:rPr>
          <w:rFonts w:ascii="Arial" w:hAnsi="Arial" w:cs="Arial"/>
          <w:sz w:val="22"/>
          <w:szCs w:val="22"/>
        </w:rPr>
        <w:t>cómo</w:t>
      </w:r>
      <w:r w:rsidRPr="00410190">
        <w:rPr>
          <w:rFonts w:ascii="Arial" w:hAnsi="Arial" w:cs="Arial"/>
          <w:sz w:val="22"/>
          <w:szCs w:val="22"/>
        </w:rPr>
        <w:t xml:space="preserve"> hacerlo.</w:t>
      </w:r>
    </w:p>
    <w:p w14:paraId="188C2E67" w14:textId="77777777" w:rsidR="00410190" w:rsidRPr="00410190" w:rsidRDefault="00410190" w:rsidP="00410190">
      <w:pPr>
        <w:widowControl w:val="0"/>
        <w:tabs>
          <w:tab w:val="left" w:pos="849"/>
        </w:tabs>
        <w:autoSpaceDE w:val="0"/>
        <w:autoSpaceDN w:val="0"/>
        <w:spacing w:line="276" w:lineRule="auto"/>
        <w:ind w:right="133"/>
        <w:jc w:val="both"/>
        <w:rPr>
          <w:rFonts w:ascii="Arial" w:hAnsi="Arial" w:cs="Arial"/>
          <w:sz w:val="22"/>
          <w:szCs w:val="22"/>
        </w:rPr>
      </w:pPr>
    </w:p>
    <w:p w14:paraId="4138F0ED" w14:textId="26A4CFAC" w:rsidR="00F314CA" w:rsidRPr="00DF1BCF" w:rsidRDefault="00C721C7" w:rsidP="004F7CDB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r w:rsidRPr="00DF1BCF">
        <w:rPr>
          <w:color w:val="4F6228" w:themeColor="accent3" w:themeShade="80"/>
          <w:szCs w:val="32"/>
        </w:rPr>
        <w:t>Formalización</w:t>
      </w:r>
      <w:r w:rsidR="00221481" w:rsidRPr="00DF1BCF">
        <w:rPr>
          <w:color w:val="4F6228" w:themeColor="accent3" w:themeShade="80"/>
          <w:szCs w:val="32"/>
        </w:rPr>
        <w:t xml:space="preserve"> de l</w:t>
      </w:r>
      <w:r>
        <w:rPr>
          <w:color w:val="4F6228" w:themeColor="accent3" w:themeShade="80"/>
          <w:szCs w:val="32"/>
        </w:rPr>
        <w:t>a</w:t>
      </w:r>
      <w:r w:rsidR="00221481" w:rsidRPr="00DF1BCF">
        <w:rPr>
          <w:color w:val="4F6228" w:themeColor="accent3" w:themeShade="80"/>
          <w:szCs w:val="32"/>
        </w:rPr>
        <w:t>s solicitud</w:t>
      </w:r>
      <w:r>
        <w:rPr>
          <w:color w:val="4F6228" w:themeColor="accent3" w:themeShade="80"/>
          <w:szCs w:val="32"/>
        </w:rPr>
        <w:t>e</w:t>
      </w:r>
      <w:r w:rsidR="00221481" w:rsidRPr="00DF1BCF">
        <w:rPr>
          <w:color w:val="4F6228" w:themeColor="accent3" w:themeShade="80"/>
          <w:szCs w:val="32"/>
        </w:rPr>
        <w:t xml:space="preserve">s </w:t>
      </w:r>
      <w:r w:rsidR="0073313D">
        <w:rPr>
          <w:color w:val="4F6228" w:themeColor="accent3" w:themeShade="80"/>
          <w:szCs w:val="32"/>
        </w:rPr>
        <w:t>y</w:t>
      </w:r>
      <w:r w:rsidR="00221481" w:rsidRPr="00DF1BCF">
        <w:rPr>
          <w:color w:val="4F6228" w:themeColor="accent3" w:themeShade="80"/>
          <w:szCs w:val="32"/>
        </w:rPr>
        <w:t xml:space="preserve"> </w:t>
      </w:r>
      <w:r w:rsidRPr="00DF1BCF">
        <w:rPr>
          <w:color w:val="4F6228" w:themeColor="accent3" w:themeShade="80"/>
          <w:szCs w:val="32"/>
        </w:rPr>
        <w:t>documentación</w:t>
      </w:r>
    </w:p>
    <w:p w14:paraId="050253C7" w14:textId="41EF4562" w:rsidR="00C721C7" w:rsidRPr="00C721C7" w:rsidRDefault="00C721C7" w:rsidP="005E1C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necesario</w:t>
      </w:r>
      <w:r w:rsidRPr="00C721C7">
        <w:rPr>
          <w:rFonts w:ascii="Arial" w:hAnsi="Arial" w:cs="Arial"/>
          <w:sz w:val="22"/>
          <w:szCs w:val="22"/>
        </w:rPr>
        <w:t xml:space="preserve"> aportar la documentación siguiente (en formato digital):</w:t>
      </w:r>
    </w:p>
    <w:p w14:paraId="381864AC" w14:textId="405CD850" w:rsidR="00B22E87" w:rsidRPr="00DF1BCF" w:rsidRDefault="005E1C89" w:rsidP="008817BB">
      <w:pPr>
        <w:pStyle w:val="Prrafodelista"/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after="120"/>
        <w:ind w:left="714" w:right="130" w:hanging="357"/>
        <w:contextualSpacing w:val="0"/>
        <w:jc w:val="both"/>
        <w:rPr>
          <w:rFonts w:ascii="Arial" w:hAnsi="Arial" w:cs="Arial"/>
        </w:rPr>
      </w:pPr>
      <w:r w:rsidRPr="005E1C89">
        <w:rPr>
          <w:rFonts w:ascii="Arial" w:hAnsi="Arial" w:cs="Arial"/>
          <w:b/>
          <w:bCs/>
        </w:rPr>
        <w:t>Formulario técnico</w:t>
      </w:r>
      <w:r w:rsidRPr="00C721C7">
        <w:rPr>
          <w:rFonts w:ascii="Arial" w:hAnsi="Arial" w:cs="Arial"/>
        </w:rPr>
        <w:t xml:space="preserve"> de solicitud debidamente llenado (</w:t>
      </w:r>
      <w:r w:rsidRPr="00DF1BCF">
        <w:rPr>
          <w:rFonts w:ascii="Arial" w:hAnsi="Arial" w:cs="Arial"/>
        </w:rPr>
        <w:t xml:space="preserve">disponible </w:t>
      </w:r>
      <w:r>
        <w:rPr>
          <w:rFonts w:ascii="Arial" w:hAnsi="Arial" w:cs="Arial"/>
        </w:rPr>
        <w:t xml:space="preserve">en </w:t>
      </w:r>
      <w:r w:rsidRPr="00DF1BCF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DF1BCF">
        <w:rPr>
          <w:rFonts w:ascii="Arial" w:hAnsi="Arial" w:cs="Arial"/>
        </w:rPr>
        <w:t xml:space="preserve"> </w:t>
      </w:r>
      <w:hyperlink r:id="rId9" w:history="1">
        <w:r w:rsidRPr="00DF1BCF">
          <w:rPr>
            <w:rStyle w:val="Hipervnculo"/>
            <w:rFonts w:ascii="Arial" w:hAnsi="Arial" w:cs="Arial"/>
          </w:rPr>
          <w:t>web de la FAS</w:t>
        </w:r>
      </w:hyperlink>
      <w:r w:rsidRPr="00C721C7">
        <w:rPr>
          <w:rFonts w:ascii="Arial" w:hAnsi="Arial" w:cs="Arial"/>
        </w:rPr>
        <w:t>) y firmado electrónicamente por el estudiante solicitante y por el tutor o tutora.</w:t>
      </w:r>
    </w:p>
    <w:p w14:paraId="1ADAF91F" w14:textId="6C08D71D" w:rsidR="007A3B2A" w:rsidRPr="00DF1BCF" w:rsidRDefault="005E1C89" w:rsidP="008817BB">
      <w:pPr>
        <w:pStyle w:val="Prrafodelista"/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after="120"/>
        <w:ind w:left="714" w:right="130" w:hanging="357"/>
        <w:contextualSpacing w:val="0"/>
        <w:jc w:val="both"/>
        <w:rPr>
          <w:rFonts w:ascii="Arial" w:hAnsi="Arial" w:cs="Arial"/>
        </w:rPr>
      </w:pPr>
      <w:r w:rsidRPr="005E1C89">
        <w:rPr>
          <w:rFonts w:ascii="Arial" w:hAnsi="Arial" w:cs="Arial"/>
          <w:b/>
          <w:bCs/>
        </w:rPr>
        <w:t>Formulario económico</w:t>
      </w:r>
      <w:r w:rsidRPr="00C721C7">
        <w:rPr>
          <w:rFonts w:ascii="Arial" w:hAnsi="Arial" w:cs="Arial"/>
        </w:rPr>
        <w:t xml:space="preserve"> con el presupuesto desglosado </w:t>
      </w:r>
      <w:r w:rsidRPr="00DF1BCF">
        <w:rPr>
          <w:rFonts w:ascii="Arial" w:hAnsi="Arial" w:cs="Arial"/>
        </w:rPr>
        <w:t xml:space="preserve">(disponible </w:t>
      </w:r>
      <w:r>
        <w:rPr>
          <w:rFonts w:ascii="Arial" w:hAnsi="Arial" w:cs="Arial"/>
        </w:rPr>
        <w:t>en la</w:t>
      </w:r>
      <w:r w:rsidRPr="00DF1BCF">
        <w:rPr>
          <w:rFonts w:ascii="Arial" w:hAnsi="Arial" w:cs="Arial"/>
        </w:rPr>
        <w:t xml:space="preserve"> </w:t>
      </w:r>
      <w:hyperlink r:id="rId10" w:history="1">
        <w:r w:rsidRPr="00DF1BCF">
          <w:rPr>
            <w:rStyle w:val="Hipervnculo"/>
            <w:rFonts w:ascii="Arial" w:hAnsi="Arial" w:cs="Arial"/>
          </w:rPr>
          <w:t>web de la FAS</w:t>
        </w:r>
      </w:hyperlink>
      <w:r w:rsidRPr="00DF1BCF">
        <w:rPr>
          <w:rFonts w:ascii="Arial" w:hAnsi="Arial" w:cs="Arial"/>
        </w:rPr>
        <w:t>).</w:t>
      </w:r>
      <w:r w:rsidRPr="005E1C89">
        <w:rPr>
          <w:rFonts w:ascii="Arial" w:hAnsi="Arial" w:cs="Arial"/>
        </w:rPr>
        <w:t xml:space="preserve"> </w:t>
      </w:r>
    </w:p>
    <w:p w14:paraId="5D93DD8C" w14:textId="2A31637B" w:rsidR="007A3B2A" w:rsidRPr="00DF1BCF" w:rsidRDefault="005E1C89" w:rsidP="008817BB">
      <w:pPr>
        <w:pStyle w:val="Prrafodelista"/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after="120"/>
        <w:ind w:left="714" w:right="130" w:hanging="357"/>
        <w:contextualSpacing w:val="0"/>
        <w:jc w:val="both"/>
        <w:rPr>
          <w:rFonts w:ascii="Arial" w:hAnsi="Arial" w:cs="Arial"/>
        </w:rPr>
      </w:pPr>
      <w:r w:rsidRPr="005E1C89">
        <w:rPr>
          <w:rFonts w:ascii="Arial" w:hAnsi="Arial" w:cs="Arial"/>
          <w:b/>
          <w:bCs/>
        </w:rPr>
        <w:t>Matrícula vigente</w:t>
      </w:r>
      <w:r w:rsidRPr="00C721C7">
        <w:rPr>
          <w:rFonts w:ascii="Arial" w:hAnsi="Arial" w:cs="Arial"/>
        </w:rPr>
        <w:t xml:space="preserve"> en los estudios a la UAB de las personas participantes en el proyecto.</w:t>
      </w:r>
    </w:p>
    <w:p w14:paraId="0CA7220C" w14:textId="30301FAF" w:rsidR="00F314CA" w:rsidRPr="00DF1BCF" w:rsidRDefault="005E1C89" w:rsidP="008817BB">
      <w:pPr>
        <w:pStyle w:val="Prrafodelista"/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after="120"/>
        <w:ind w:left="714" w:right="130" w:hanging="357"/>
        <w:contextualSpacing w:val="0"/>
        <w:jc w:val="both"/>
        <w:rPr>
          <w:rFonts w:ascii="Arial" w:hAnsi="Arial" w:cs="Arial"/>
        </w:rPr>
      </w:pPr>
      <w:r w:rsidRPr="00080C6C">
        <w:rPr>
          <w:rFonts w:ascii="Arial" w:hAnsi="Arial" w:cs="Arial"/>
          <w:b/>
          <w:bCs/>
        </w:rPr>
        <w:t>Currículum breve del estudiante</w:t>
      </w:r>
      <w:r w:rsidRPr="00C721C7">
        <w:rPr>
          <w:rFonts w:ascii="Arial" w:hAnsi="Arial" w:cs="Arial"/>
        </w:rPr>
        <w:t>, en que quede recogida la experiencia en la temática del proyecto o en el ámbito de la cooperación internacional o del voluntariado internacional.</w:t>
      </w:r>
    </w:p>
    <w:p w14:paraId="21127A18" w14:textId="6E1B100A" w:rsidR="002B20FD" w:rsidRPr="00DF1BCF" w:rsidRDefault="002B20FD" w:rsidP="002B20FD">
      <w:pPr>
        <w:widowControl w:val="0"/>
        <w:tabs>
          <w:tab w:val="left" w:pos="859"/>
        </w:tabs>
        <w:autoSpaceDE w:val="0"/>
        <w:autoSpaceDN w:val="0"/>
        <w:ind w:right="133"/>
        <w:jc w:val="both"/>
        <w:rPr>
          <w:rFonts w:ascii="Arial" w:hAnsi="Arial" w:cs="Arial"/>
        </w:rPr>
      </w:pPr>
    </w:p>
    <w:p w14:paraId="7C18A6D9" w14:textId="636616B4" w:rsidR="00955B5F" w:rsidRPr="00DF1BCF" w:rsidRDefault="00080C6C" w:rsidP="00955B5F">
      <w:pPr>
        <w:pStyle w:val="Textoindependiente2"/>
        <w:spacing w:line="276" w:lineRule="auto"/>
        <w:rPr>
          <w:rFonts w:cs="Arial"/>
          <w:sz w:val="22"/>
          <w:szCs w:val="22"/>
        </w:rPr>
      </w:pPr>
      <w:r w:rsidRPr="00080C6C">
        <w:rPr>
          <w:rFonts w:cs="Arial"/>
          <w:sz w:val="22"/>
          <w:szCs w:val="22"/>
        </w:rPr>
        <w:t>Quedan excluidas del proceso de evaluación las propuestas que no encajen con los objetivos y los criterios de la convocatoria, así como las propuestas que no estén debidamente detalladas a los formularios de solicitud, para las cuales no se aporte la documentación requerida o que sean presentadas fuera del plazo.</w:t>
      </w:r>
    </w:p>
    <w:p w14:paraId="6561B80A" w14:textId="77777777" w:rsidR="004F7CDB" w:rsidRPr="00DF1BCF" w:rsidRDefault="004F7CDB" w:rsidP="00955B5F">
      <w:pPr>
        <w:pStyle w:val="Textoindependiente2"/>
        <w:spacing w:line="276" w:lineRule="auto"/>
        <w:rPr>
          <w:rFonts w:cs="Arial"/>
          <w:sz w:val="22"/>
          <w:szCs w:val="22"/>
        </w:rPr>
      </w:pPr>
    </w:p>
    <w:tbl>
      <w:tblPr>
        <w:tblStyle w:val="Tablaconcuadrcula"/>
        <w:tblW w:w="935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351"/>
      </w:tblGrid>
      <w:tr w:rsidR="005A1D82" w:rsidRPr="00DF1BCF" w14:paraId="6369E41E" w14:textId="77777777" w:rsidTr="00120C65">
        <w:tc>
          <w:tcPr>
            <w:tcW w:w="9351" w:type="dxa"/>
            <w:tcBorders>
              <w:top w:val="single" w:sz="4" w:space="0" w:color="9BBB59" w:themeColor="accent3"/>
              <w:left w:val="single" w:sz="4" w:space="0" w:color="9BBB59"/>
              <w:bottom w:val="single" w:sz="4" w:space="0" w:color="9BBB59"/>
              <w:right w:val="single" w:sz="4" w:space="0" w:color="9BBB59" w:themeColor="accent3"/>
            </w:tcBorders>
          </w:tcPr>
          <w:p w14:paraId="145EFFA7" w14:textId="751E260C" w:rsidR="00120C65" w:rsidRPr="00DF1BCF" w:rsidRDefault="00080C6C" w:rsidP="00571ACB">
            <w:pPr>
              <w:pStyle w:val="Textoindependiente2"/>
              <w:spacing w:before="240" w:line="276" w:lineRule="auto"/>
              <w:rPr>
                <w:rFonts w:cs="Arial"/>
                <w:sz w:val="22"/>
                <w:szCs w:val="22"/>
              </w:rPr>
            </w:pPr>
            <w:r w:rsidRPr="00080C6C">
              <w:rPr>
                <w:rFonts w:cs="Arial"/>
                <w:sz w:val="22"/>
                <w:szCs w:val="22"/>
              </w:rPr>
              <w:lastRenderedPageBreak/>
              <w:t>Indicaciones de entrega de solicitudes:</w:t>
            </w:r>
          </w:p>
          <w:p w14:paraId="39588C91" w14:textId="63EF7694" w:rsidR="00080C6C" w:rsidRPr="00080C6C" w:rsidRDefault="00080C6C" w:rsidP="00080C6C">
            <w:pPr>
              <w:pStyle w:val="Textoindependiente2"/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080C6C">
              <w:rPr>
                <w:rFonts w:cs="Arial"/>
                <w:sz w:val="22"/>
                <w:szCs w:val="22"/>
              </w:rPr>
              <w:t>El periodo de recepción de solicitudes se abre el día 19 de enero de 2026 a las 9 h.</w:t>
            </w:r>
          </w:p>
          <w:p w14:paraId="15156428" w14:textId="77777777" w:rsidR="00080C6C" w:rsidRPr="00080C6C" w:rsidRDefault="00080C6C" w:rsidP="00080C6C">
            <w:pPr>
              <w:pStyle w:val="Textoindependiente2"/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080C6C">
              <w:rPr>
                <w:rFonts w:cs="Arial"/>
                <w:sz w:val="22"/>
                <w:szCs w:val="22"/>
              </w:rPr>
              <w:t xml:space="preserve">La </w:t>
            </w:r>
            <w:r w:rsidRPr="00080C6C">
              <w:rPr>
                <w:rFonts w:cs="Arial"/>
                <w:b/>
                <w:bCs/>
                <w:sz w:val="22"/>
                <w:szCs w:val="22"/>
              </w:rPr>
              <w:t>fecha máxima</w:t>
            </w:r>
            <w:r w:rsidRPr="00080C6C">
              <w:rPr>
                <w:rFonts w:cs="Arial"/>
                <w:sz w:val="22"/>
                <w:szCs w:val="22"/>
              </w:rPr>
              <w:t xml:space="preserve"> de entrega de solicitudes es el </w:t>
            </w:r>
            <w:r w:rsidRPr="00080C6C">
              <w:rPr>
                <w:rFonts w:cs="Arial"/>
                <w:b/>
                <w:bCs/>
                <w:sz w:val="22"/>
                <w:szCs w:val="22"/>
              </w:rPr>
              <w:t>27 de marzo de 2026, a las 23.59 h</w:t>
            </w:r>
            <w:r w:rsidRPr="00080C6C">
              <w:rPr>
                <w:rFonts w:cs="Arial"/>
                <w:sz w:val="22"/>
                <w:szCs w:val="22"/>
              </w:rPr>
              <w:t>.</w:t>
            </w:r>
          </w:p>
          <w:p w14:paraId="70AFFEF6" w14:textId="06B9921A" w:rsidR="00080C6C" w:rsidRPr="00080C6C" w:rsidRDefault="00080C6C" w:rsidP="00080C6C">
            <w:pPr>
              <w:pStyle w:val="Textoindependiente2"/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080C6C">
              <w:rPr>
                <w:rFonts w:cs="Arial"/>
                <w:b/>
                <w:bCs/>
                <w:sz w:val="22"/>
                <w:szCs w:val="22"/>
              </w:rPr>
              <w:t>Es necesario entregar las solicitudes en formato digital</w:t>
            </w:r>
            <w:r w:rsidRPr="00080C6C">
              <w:rPr>
                <w:rFonts w:cs="Arial"/>
                <w:sz w:val="22"/>
                <w:szCs w:val="22"/>
              </w:rPr>
              <w:t xml:space="preserve"> y en </w:t>
            </w:r>
            <w:r w:rsidRPr="00080C6C">
              <w:rPr>
                <w:rFonts w:cs="Arial"/>
                <w:b/>
                <w:bCs/>
                <w:sz w:val="22"/>
                <w:szCs w:val="22"/>
              </w:rPr>
              <w:t>un solo correo electrónico</w:t>
            </w:r>
            <w:r w:rsidRPr="00080C6C">
              <w:rPr>
                <w:rFonts w:cs="Arial"/>
                <w:sz w:val="22"/>
                <w:szCs w:val="22"/>
              </w:rPr>
              <w:t xml:space="preserve"> a </w:t>
            </w:r>
            <w:hyperlink r:id="rId11" w:history="1">
              <w:r w:rsidRPr="00910276">
                <w:rPr>
                  <w:rStyle w:val="Hipervnculo"/>
                  <w:rFonts w:cs="Arial"/>
                  <w:sz w:val="22"/>
                  <w:szCs w:val="22"/>
                </w:rPr>
                <w:t>fas.cooperacio@uab.cat</w:t>
              </w:r>
            </w:hyperlink>
            <w:r>
              <w:rPr>
                <w:rFonts w:cs="Arial"/>
                <w:sz w:val="22"/>
                <w:szCs w:val="22"/>
              </w:rPr>
              <w:t>.</w:t>
            </w:r>
          </w:p>
          <w:p w14:paraId="31CD73DA" w14:textId="2A802D9F" w:rsidR="00120C65" w:rsidRPr="00DF1BCF" w:rsidRDefault="00080C6C" w:rsidP="00080C6C">
            <w:pPr>
              <w:pStyle w:val="Textoindependiente2"/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debe </w:t>
            </w:r>
            <w:r w:rsidRPr="00080C6C">
              <w:rPr>
                <w:rFonts w:cs="Arial"/>
                <w:sz w:val="22"/>
                <w:szCs w:val="22"/>
              </w:rPr>
              <w:t>indicar como asunto del correo «Fon</w:t>
            </w:r>
            <w:r>
              <w:rPr>
                <w:rFonts w:cs="Arial"/>
                <w:sz w:val="22"/>
                <w:szCs w:val="22"/>
              </w:rPr>
              <w:t>s</w:t>
            </w:r>
            <w:r w:rsidRPr="00080C6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80C6C">
              <w:rPr>
                <w:rFonts w:cs="Arial"/>
                <w:sz w:val="22"/>
                <w:szCs w:val="22"/>
              </w:rPr>
              <w:t>Solidari</w:t>
            </w:r>
            <w:r>
              <w:rPr>
                <w:rFonts w:cs="Arial"/>
                <w:sz w:val="22"/>
                <w:szCs w:val="22"/>
              </w:rPr>
              <w:t>tat</w:t>
            </w:r>
            <w:proofErr w:type="spellEnd"/>
            <w:r w:rsidRPr="00080C6C">
              <w:rPr>
                <w:rFonts w:cs="Arial"/>
                <w:sz w:val="22"/>
                <w:szCs w:val="22"/>
              </w:rPr>
              <w:t xml:space="preserve"> E2025-2026 – Nombre representando».</w:t>
            </w:r>
          </w:p>
          <w:p w14:paraId="5B298897" w14:textId="022EDF0E" w:rsidR="00120C65" w:rsidRPr="00DF1BCF" w:rsidRDefault="00120C65" w:rsidP="00120C65">
            <w:pPr>
              <w:pStyle w:val="Textoindependiente2"/>
              <w:ind w:left="720"/>
              <w:rPr>
                <w:rFonts w:cs="Arial"/>
                <w:sz w:val="22"/>
                <w:szCs w:val="22"/>
              </w:rPr>
            </w:pPr>
          </w:p>
        </w:tc>
      </w:tr>
    </w:tbl>
    <w:p w14:paraId="0CECD783" w14:textId="77777777" w:rsidR="005E1C89" w:rsidRDefault="005E1C89" w:rsidP="005E1C89">
      <w:pPr>
        <w:rPr>
          <w:lang w:eastAsia="ca-ES"/>
        </w:rPr>
      </w:pPr>
    </w:p>
    <w:p w14:paraId="6E83770C" w14:textId="77777777" w:rsidR="00080C6C" w:rsidRPr="00DF1BCF" w:rsidRDefault="00080C6C" w:rsidP="005E1C89">
      <w:pPr>
        <w:rPr>
          <w:lang w:eastAsia="ca-ES"/>
        </w:rPr>
      </w:pPr>
    </w:p>
    <w:p w14:paraId="52CA432A" w14:textId="569BD99D" w:rsidR="004F7CDB" w:rsidRPr="00DF1BCF" w:rsidRDefault="00C721C7" w:rsidP="004F7CDB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r w:rsidRPr="00DF1BCF">
        <w:rPr>
          <w:color w:val="4F6228" w:themeColor="accent3" w:themeShade="80"/>
          <w:szCs w:val="32"/>
        </w:rPr>
        <w:t>Procedimientos</w:t>
      </w:r>
      <w:r w:rsidR="00221481" w:rsidRPr="00DF1BCF">
        <w:rPr>
          <w:color w:val="4F6228" w:themeColor="accent3" w:themeShade="80"/>
          <w:szCs w:val="32"/>
        </w:rPr>
        <w:t xml:space="preserve"> de </w:t>
      </w:r>
      <w:r w:rsidRPr="00DF1BCF">
        <w:rPr>
          <w:color w:val="4F6228" w:themeColor="accent3" w:themeShade="80"/>
          <w:szCs w:val="32"/>
        </w:rPr>
        <w:t>resolución</w:t>
      </w:r>
      <w:r w:rsidR="00221481" w:rsidRPr="00DF1BCF">
        <w:rPr>
          <w:color w:val="4F6228" w:themeColor="accent3" w:themeShade="80"/>
          <w:szCs w:val="32"/>
        </w:rPr>
        <w:t xml:space="preserve"> </w:t>
      </w:r>
      <w:r>
        <w:rPr>
          <w:color w:val="4F6228" w:themeColor="accent3" w:themeShade="80"/>
          <w:szCs w:val="32"/>
        </w:rPr>
        <w:t xml:space="preserve">y de </w:t>
      </w:r>
      <w:r w:rsidRPr="00DF1BCF">
        <w:rPr>
          <w:color w:val="4F6228" w:themeColor="accent3" w:themeShade="80"/>
          <w:szCs w:val="32"/>
        </w:rPr>
        <w:t>adjudicación</w:t>
      </w:r>
      <w:r w:rsidR="00221481" w:rsidRPr="00DF1BCF">
        <w:rPr>
          <w:color w:val="4F6228" w:themeColor="accent3" w:themeShade="80"/>
          <w:szCs w:val="32"/>
        </w:rPr>
        <w:t xml:space="preserve"> </w:t>
      </w:r>
      <w:bookmarkStart w:id="7" w:name="6.1._Resolució"/>
      <w:bookmarkEnd w:id="7"/>
      <w:r w:rsidRPr="00DF1BCF">
        <w:rPr>
          <w:color w:val="4F6228" w:themeColor="accent3" w:themeShade="80"/>
          <w:szCs w:val="32"/>
        </w:rPr>
        <w:t>económica</w:t>
      </w:r>
      <w:r w:rsidR="004F7CDB" w:rsidRPr="00DF1BCF">
        <w:rPr>
          <w:color w:val="4F6228" w:themeColor="accent3" w:themeShade="80"/>
          <w:szCs w:val="32"/>
        </w:rPr>
        <w:t xml:space="preserve"> </w:t>
      </w:r>
    </w:p>
    <w:p w14:paraId="5C5CD08E" w14:textId="1CFD4B34" w:rsidR="007A3B2A" w:rsidRPr="00DF1BCF" w:rsidRDefault="004F7CDB" w:rsidP="004F7CDB">
      <w:pPr>
        <w:pStyle w:val="Ttulo2"/>
        <w:tabs>
          <w:tab w:val="left" w:pos="357"/>
        </w:tabs>
        <w:spacing w:line="276" w:lineRule="auto"/>
        <w:rPr>
          <w:color w:val="4F6228" w:themeColor="accent3" w:themeShade="80"/>
          <w:sz w:val="22"/>
          <w:szCs w:val="22"/>
        </w:rPr>
      </w:pPr>
      <w:r w:rsidRPr="00DF1BCF">
        <w:rPr>
          <w:color w:val="4F6228" w:themeColor="accent3" w:themeShade="80"/>
          <w:sz w:val="22"/>
          <w:szCs w:val="22"/>
        </w:rPr>
        <w:t xml:space="preserve">9.1. </w:t>
      </w:r>
      <w:r w:rsidR="00C721C7" w:rsidRPr="00DF1BCF">
        <w:rPr>
          <w:color w:val="4F6228" w:themeColor="accent3" w:themeShade="80"/>
          <w:sz w:val="22"/>
          <w:szCs w:val="22"/>
        </w:rPr>
        <w:t>Resolución</w:t>
      </w:r>
    </w:p>
    <w:p w14:paraId="2CAD0981" w14:textId="10C67381" w:rsidR="00C721C7" w:rsidRPr="00C721C7" w:rsidRDefault="00C721C7" w:rsidP="00C721C7">
      <w:pPr>
        <w:pStyle w:val="Textoindependiente"/>
        <w:spacing w:before="93" w:line="276" w:lineRule="auto"/>
        <w:ind w:right="131"/>
        <w:jc w:val="both"/>
        <w:rPr>
          <w:rFonts w:cs="Arial"/>
          <w:b w:val="0"/>
          <w:sz w:val="22"/>
          <w:szCs w:val="22"/>
        </w:rPr>
      </w:pPr>
      <w:bookmarkStart w:id="8" w:name="Les_sol_licituds_presentades_seran_valor"/>
      <w:bookmarkEnd w:id="8"/>
      <w:r w:rsidRPr="00C721C7">
        <w:rPr>
          <w:rFonts w:cs="Arial"/>
          <w:b w:val="0"/>
          <w:sz w:val="22"/>
          <w:szCs w:val="22"/>
        </w:rPr>
        <w:t xml:space="preserve">Las solicitudes presentadas las valorará una comisión evaluadora designada con </w:t>
      </w:r>
      <w:r w:rsidR="00080C6C">
        <w:rPr>
          <w:rFonts w:cs="Arial"/>
          <w:b w:val="0"/>
          <w:sz w:val="22"/>
          <w:szCs w:val="22"/>
        </w:rPr>
        <w:t>este</w:t>
      </w:r>
      <w:r w:rsidRPr="00C721C7">
        <w:rPr>
          <w:rFonts w:cs="Arial"/>
          <w:b w:val="0"/>
          <w:sz w:val="22"/>
          <w:szCs w:val="22"/>
        </w:rPr>
        <w:t xml:space="preserve"> objet</w:t>
      </w:r>
      <w:r w:rsidR="00080C6C">
        <w:rPr>
          <w:rFonts w:cs="Arial"/>
          <w:b w:val="0"/>
          <w:sz w:val="22"/>
          <w:szCs w:val="22"/>
        </w:rPr>
        <w:t>ivo</w:t>
      </w:r>
      <w:r w:rsidRPr="00C721C7">
        <w:rPr>
          <w:rFonts w:cs="Arial"/>
          <w:b w:val="0"/>
          <w:sz w:val="22"/>
          <w:szCs w:val="22"/>
        </w:rPr>
        <w:t xml:space="preserve">, presidida por la secretaria general. Posteriormente, el director de la </w:t>
      </w:r>
      <w:r w:rsidR="00080C6C">
        <w:rPr>
          <w:rFonts w:cs="Arial"/>
          <w:b w:val="0"/>
          <w:sz w:val="22"/>
          <w:szCs w:val="22"/>
        </w:rPr>
        <w:t>FAS</w:t>
      </w:r>
      <w:r w:rsidRPr="00C721C7">
        <w:rPr>
          <w:rFonts w:cs="Arial"/>
          <w:b w:val="0"/>
          <w:sz w:val="22"/>
          <w:szCs w:val="22"/>
        </w:rPr>
        <w:t xml:space="preserve"> será el encargado de resolver la convocatoria.</w:t>
      </w:r>
    </w:p>
    <w:p w14:paraId="05525523" w14:textId="77777777" w:rsidR="00C721C7" w:rsidRPr="00C721C7" w:rsidRDefault="00C721C7" w:rsidP="00C721C7">
      <w:pPr>
        <w:pStyle w:val="Textoindependiente"/>
        <w:spacing w:before="93" w:line="276" w:lineRule="auto"/>
        <w:ind w:right="131"/>
        <w:jc w:val="both"/>
        <w:rPr>
          <w:rFonts w:cs="Arial"/>
          <w:b w:val="0"/>
          <w:sz w:val="22"/>
          <w:szCs w:val="22"/>
        </w:rPr>
      </w:pPr>
    </w:p>
    <w:p w14:paraId="7F9FACD6" w14:textId="2FD0EED2" w:rsidR="004F7CDB" w:rsidRDefault="00C721C7" w:rsidP="00080C6C">
      <w:pPr>
        <w:pStyle w:val="Textoindependiente"/>
        <w:spacing w:before="93" w:line="276" w:lineRule="auto"/>
        <w:ind w:right="131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>La resolución de la convocatoria tendrá carácter definitivo y se publicará en l</w:t>
      </w:r>
      <w:r w:rsidR="00642006">
        <w:rPr>
          <w:rFonts w:cs="Arial"/>
          <w:b w:val="0"/>
          <w:sz w:val="22"/>
          <w:szCs w:val="22"/>
        </w:rPr>
        <w:t>a</w:t>
      </w:r>
      <w:r w:rsidRPr="00C721C7">
        <w:rPr>
          <w:rFonts w:cs="Arial"/>
          <w:b w:val="0"/>
          <w:sz w:val="22"/>
          <w:szCs w:val="22"/>
        </w:rPr>
        <w:t xml:space="preserve"> web de la </w:t>
      </w:r>
      <w:r w:rsidR="00080C6C">
        <w:rPr>
          <w:rFonts w:cs="Arial"/>
          <w:b w:val="0"/>
          <w:sz w:val="22"/>
          <w:szCs w:val="22"/>
        </w:rPr>
        <w:t>FAS</w:t>
      </w:r>
      <w:r w:rsidRPr="00C721C7">
        <w:rPr>
          <w:rFonts w:cs="Arial"/>
          <w:b w:val="0"/>
          <w:sz w:val="22"/>
          <w:szCs w:val="22"/>
        </w:rPr>
        <w:t>. Se notificará mediante correo electrónico a las personas solicitantes.</w:t>
      </w:r>
    </w:p>
    <w:p w14:paraId="72DCC33D" w14:textId="77777777" w:rsidR="00080C6C" w:rsidRPr="00DF1BCF" w:rsidRDefault="00080C6C" w:rsidP="00080C6C">
      <w:pPr>
        <w:pStyle w:val="Textoindependiente"/>
        <w:spacing w:before="93" w:line="276" w:lineRule="auto"/>
        <w:ind w:right="131"/>
        <w:jc w:val="both"/>
        <w:rPr>
          <w:rFonts w:cs="Arial"/>
          <w:b w:val="0"/>
          <w:sz w:val="22"/>
          <w:szCs w:val="22"/>
        </w:rPr>
      </w:pPr>
    </w:p>
    <w:p w14:paraId="2A64CE4E" w14:textId="486C9E8C" w:rsidR="007A3B2A" w:rsidRPr="00DF1BCF" w:rsidRDefault="004F7CDB" w:rsidP="004F7CDB">
      <w:pPr>
        <w:pStyle w:val="Ttulo2"/>
        <w:tabs>
          <w:tab w:val="left" w:pos="357"/>
        </w:tabs>
        <w:spacing w:line="276" w:lineRule="auto"/>
        <w:rPr>
          <w:color w:val="4F6228" w:themeColor="accent3" w:themeShade="80"/>
          <w:sz w:val="22"/>
          <w:szCs w:val="22"/>
        </w:rPr>
      </w:pPr>
      <w:bookmarkStart w:id="9" w:name="6.2._Acceptació"/>
      <w:bookmarkEnd w:id="9"/>
      <w:r w:rsidRPr="00DF1BCF">
        <w:rPr>
          <w:color w:val="4F6228" w:themeColor="accent3" w:themeShade="80"/>
          <w:sz w:val="22"/>
          <w:szCs w:val="22"/>
        </w:rPr>
        <w:t xml:space="preserve">9.2. </w:t>
      </w:r>
      <w:r w:rsidR="00C721C7" w:rsidRPr="00DF1BCF">
        <w:rPr>
          <w:color w:val="4F6228" w:themeColor="accent3" w:themeShade="80"/>
          <w:sz w:val="22"/>
          <w:szCs w:val="22"/>
        </w:rPr>
        <w:t>Aceptación</w:t>
      </w:r>
    </w:p>
    <w:p w14:paraId="6C88D87D" w14:textId="18D80F17" w:rsidR="00C721C7" w:rsidRPr="00C721C7" w:rsidRDefault="00C721C7" w:rsidP="00C721C7">
      <w:pPr>
        <w:pStyle w:val="Textoindependiente"/>
        <w:spacing w:line="276" w:lineRule="auto"/>
        <w:ind w:right="135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Una vez aprobada la subvención, la </w:t>
      </w:r>
      <w:r w:rsidR="00080C6C">
        <w:rPr>
          <w:rFonts w:cs="Arial"/>
          <w:b w:val="0"/>
          <w:sz w:val="22"/>
          <w:szCs w:val="22"/>
        </w:rPr>
        <w:t>FAS</w:t>
      </w:r>
      <w:r w:rsidRPr="00C721C7">
        <w:rPr>
          <w:rFonts w:cs="Arial"/>
          <w:b w:val="0"/>
          <w:sz w:val="22"/>
          <w:szCs w:val="22"/>
        </w:rPr>
        <w:t xml:space="preserve"> y la persona receptora de la ayuda firmarán un convenio de colaboración, en el cual se establecerán los derechos y las obligaciones de ambas partes.</w:t>
      </w:r>
    </w:p>
    <w:p w14:paraId="58E63350" w14:textId="77777777" w:rsidR="00C721C7" w:rsidRPr="00C721C7" w:rsidRDefault="00C721C7" w:rsidP="00C721C7">
      <w:pPr>
        <w:pStyle w:val="Textoindependiente"/>
        <w:spacing w:line="276" w:lineRule="auto"/>
        <w:ind w:right="135"/>
        <w:jc w:val="both"/>
        <w:rPr>
          <w:rFonts w:cs="Arial"/>
          <w:b w:val="0"/>
          <w:sz w:val="22"/>
          <w:szCs w:val="22"/>
        </w:rPr>
      </w:pPr>
    </w:p>
    <w:p w14:paraId="1498B84A" w14:textId="7DF8914B" w:rsidR="004F7CDB" w:rsidRDefault="00C721C7" w:rsidP="00080C6C">
      <w:pPr>
        <w:pStyle w:val="Textoindependiente"/>
        <w:spacing w:line="276" w:lineRule="auto"/>
        <w:ind w:right="135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>En caso de que la subvención aprobada sea inferior al 100% del importe solicitado, el estudiante solicita</w:t>
      </w:r>
      <w:r w:rsidR="00080C6C">
        <w:rPr>
          <w:rFonts w:cs="Arial"/>
          <w:b w:val="0"/>
          <w:sz w:val="22"/>
          <w:szCs w:val="22"/>
        </w:rPr>
        <w:t>nte</w:t>
      </w:r>
      <w:r w:rsidRPr="00C721C7">
        <w:rPr>
          <w:rFonts w:cs="Arial"/>
          <w:b w:val="0"/>
          <w:sz w:val="22"/>
          <w:szCs w:val="22"/>
        </w:rPr>
        <w:t xml:space="preserve"> tiene que hacer una reformulación técnica y económica respecto de la propuesta inicial, para ajustarla al importe total asignado.</w:t>
      </w:r>
    </w:p>
    <w:p w14:paraId="2453F088" w14:textId="77777777" w:rsidR="00080C6C" w:rsidRPr="00080C6C" w:rsidRDefault="00080C6C" w:rsidP="00080C6C">
      <w:pPr>
        <w:pStyle w:val="Textoindependiente"/>
        <w:spacing w:line="276" w:lineRule="auto"/>
        <w:ind w:right="135"/>
        <w:jc w:val="both"/>
        <w:rPr>
          <w:rFonts w:cs="Arial"/>
          <w:b w:val="0"/>
          <w:sz w:val="22"/>
          <w:szCs w:val="22"/>
        </w:rPr>
      </w:pPr>
    </w:p>
    <w:p w14:paraId="768C5CD9" w14:textId="3E741050" w:rsidR="00F314CA" w:rsidRPr="00DF1BCF" w:rsidRDefault="004F7CDB" w:rsidP="004F7CDB">
      <w:pPr>
        <w:pStyle w:val="Ttulo2"/>
        <w:tabs>
          <w:tab w:val="left" w:pos="357"/>
        </w:tabs>
        <w:spacing w:line="276" w:lineRule="auto"/>
        <w:rPr>
          <w:color w:val="4F6228" w:themeColor="accent3" w:themeShade="80"/>
          <w:sz w:val="22"/>
          <w:szCs w:val="22"/>
        </w:rPr>
      </w:pPr>
      <w:bookmarkStart w:id="10" w:name="6.3._Forma_de_pagament"/>
      <w:bookmarkEnd w:id="10"/>
      <w:r w:rsidRPr="00DF1BCF">
        <w:rPr>
          <w:color w:val="4F6228" w:themeColor="accent3" w:themeShade="80"/>
          <w:sz w:val="22"/>
          <w:szCs w:val="22"/>
        </w:rPr>
        <w:t xml:space="preserve">9.3. </w:t>
      </w:r>
      <w:r w:rsidR="00221481" w:rsidRPr="00DF1BCF">
        <w:rPr>
          <w:color w:val="4F6228" w:themeColor="accent3" w:themeShade="80"/>
          <w:sz w:val="22"/>
          <w:szCs w:val="22"/>
        </w:rPr>
        <w:t>Forma de pag</w:t>
      </w:r>
      <w:r w:rsidR="00C721C7">
        <w:rPr>
          <w:color w:val="4F6228" w:themeColor="accent3" w:themeShade="80"/>
          <w:sz w:val="22"/>
          <w:szCs w:val="22"/>
        </w:rPr>
        <w:t>o</w:t>
      </w:r>
    </w:p>
    <w:p w14:paraId="5969E188" w14:textId="77777777" w:rsidR="00C721C7" w:rsidRPr="00C721C7" w:rsidRDefault="00C721C7" w:rsidP="00C721C7">
      <w:pPr>
        <w:pStyle w:val="Textoindependiente"/>
        <w:spacing w:before="94" w:line="276" w:lineRule="auto"/>
        <w:ind w:right="133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Después de la firma del convenio de colaboración, se hará efectivo el </w:t>
      </w:r>
      <w:r w:rsidRPr="00080C6C">
        <w:rPr>
          <w:rFonts w:cs="Arial"/>
          <w:bCs/>
          <w:sz w:val="22"/>
          <w:szCs w:val="22"/>
        </w:rPr>
        <w:t>primer pago de la ayuda, correspondiendo al 70% del total</w:t>
      </w:r>
      <w:r w:rsidRPr="00C721C7">
        <w:rPr>
          <w:rFonts w:cs="Arial"/>
          <w:b w:val="0"/>
          <w:sz w:val="22"/>
          <w:szCs w:val="22"/>
        </w:rPr>
        <w:t xml:space="preserve"> del importe otorgado. El segundo pago, correspondiendo al 30% del total, se efectuará una vez presentada y revisada la documentación justificativa del proyecto.</w:t>
      </w:r>
    </w:p>
    <w:p w14:paraId="4DFE0B47" w14:textId="77777777" w:rsidR="00C721C7" w:rsidRPr="00C721C7" w:rsidRDefault="00C721C7" w:rsidP="00C721C7">
      <w:pPr>
        <w:pStyle w:val="Textoindependiente"/>
        <w:spacing w:before="94" w:line="276" w:lineRule="auto"/>
        <w:ind w:right="133"/>
        <w:jc w:val="both"/>
        <w:rPr>
          <w:rFonts w:cs="Arial"/>
          <w:b w:val="0"/>
          <w:sz w:val="22"/>
          <w:szCs w:val="22"/>
        </w:rPr>
      </w:pPr>
    </w:p>
    <w:p w14:paraId="03CE299C" w14:textId="21C34E24" w:rsidR="00C721C7" w:rsidRDefault="00C721C7" w:rsidP="00C721C7">
      <w:pPr>
        <w:pStyle w:val="Textoindependiente"/>
        <w:spacing w:before="94" w:line="276" w:lineRule="auto"/>
        <w:ind w:right="133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Hay que ser titular de una cuenta corriente española en </w:t>
      </w:r>
      <w:r w:rsidR="007A52C6">
        <w:rPr>
          <w:rFonts w:cs="Arial"/>
          <w:b w:val="0"/>
          <w:sz w:val="22"/>
          <w:szCs w:val="22"/>
        </w:rPr>
        <w:t>la</w:t>
      </w:r>
      <w:r w:rsidRPr="00C721C7">
        <w:rPr>
          <w:rFonts w:cs="Arial"/>
          <w:b w:val="0"/>
          <w:sz w:val="22"/>
          <w:szCs w:val="22"/>
        </w:rPr>
        <w:t xml:space="preserve"> cual se puedan hacer los pagos de la ayuda</w:t>
      </w:r>
      <w:r w:rsidRPr="003F1BAF">
        <w:rPr>
          <w:rFonts w:cs="Arial"/>
          <w:bCs/>
          <w:sz w:val="22"/>
          <w:szCs w:val="22"/>
        </w:rPr>
        <w:t>. No se harán pagos a cuentas corrientes</w:t>
      </w:r>
      <w:r w:rsidR="003F1BAF">
        <w:rPr>
          <w:rFonts w:cs="Arial"/>
          <w:bCs/>
          <w:sz w:val="22"/>
          <w:szCs w:val="22"/>
        </w:rPr>
        <w:t xml:space="preserve"> de</w:t>
      </w:r>
      <w:r w:rsidRPr="003F1BAF">
        <w:rPr>
          <w:rFonts w:cs="Arial"/>
          <w:bCs/>
          <w:sz w:val="22"/>
          <w:szCs w:val="22"/>
        </w:rPr>
        <w:t xml:space="preserve"> otros países</w:t>
      </w:r>
      <w:r w:rsidRPr="00C721C7">
        <w:rPr>
          <w:rFonts w:cs="Arial"/>
          <w:b w:val="0"/>
          <w:sz w:val="22"/>
          <w:szCs w:val="22"/>
        </w:rPr>
        <w:t>. La emisión de los pagos está condicionada a la presentación de documentación que acredite la titularidad de la cuenta bancaria en nombre del estudiante responsable del proyecto.</w:t>
      </w:r>
    </w:p>
    <w:p w14:paraId="4B2D4303" w14:textId="77777777" w:rsidR="004F7CDB" w:rsidRPr="00DF1BCF" w:rsidRDefault="004F7CDB" w:rsidP="008817BB">
      <w:pPr>
        <w:pStyle w:val="Textoindependiente"/>
        <w:spacing w:line="276" w:lineRule="auto"/>
        <w:ind w:right="136"/>
        <w:jc w:val="both"/>
        <w:rPr>
          <w:rFonts w:cs="Arial"/>
          <w:b w:val="0"/>
          <w:sz w:val="22"/>
          <w:szCs w:val="22"/>
        </w:rPr>
      </w:pPr>
    </w:p>
    <w:p w14:paraId="05270B2D" w14:textId="07F0C952" w:rsidR="00F314CA" w:rsidRPr="00DF1BCF" w:rsidRDefault="004F7CDB" w:rsidP="004F7CDB">
      <w:pPr>
        <w:pStyle w:val="Ttulo2"/>
        <w:tabs>
          <w:tab w:val="left" w:pos="357"/>
        </w:tabs>
        <w:spacing w:line="276" w:lineRule="auto"/>
        <w:rPr>
          <w:color w:val="4F6228" w:themeColor="accent3" w:themeShade="80"/>
          <w:sz w:val="22"/>
          <w:szCs w:val="22"/>
        </w:rPr>
      </w:pPr>
      <w:r w:rsidRPr="00DF1BCF">
        <w:rPr>
          <w:color w:val="4F6228" w:themeColor="accent3" w:themeShade="80"/>
          <w:sz w:val="22"/>
          <w:szCs w:val="22"/>
        </w:rPr>
        <w:lastRenderedPageBreak/>
        <w:t xml:space="preserve">9.4. </w:t>
      </w:r>
      <w:r w:rsidR="00C721C7" w:rsidRPr="00DF1BCF">
        <w:rPr>
          <w:color w:val="4F6228" w:themeColor="accent3" w:themeShade="80"/>
          <w:sz w:val="22"/>
          <w:szCs w:val="22"/>
        </w:rPr>
        <w:t>Revocación</w:t>
      </w:r>
      <w:r w:rsidR="00221481" w:rsidRPr="00DF1BCF">
        <w:rPr>
          <w:color w:val="4F6228" w:themeColor="accent3" w:themeShade="80"/>
          <w:sz w:val="22"/>
          <w:szCs w:val="22"/>
        </w:rPr>
        <w:t xml:space="preserve"> de </w:t>
      </w:r>
      <w:r w:rsidR="00C721C7">
        <w:rPr>
          <w:color w:val="4F6228" w:themeColor="accent3" w:themeShade="80"/>
          <w:sz w:val="22"/>
          <w:szCs w:val="22"/>
        </w:rPr>
        <w:t>la ayuda</w:t>
      </w:r>
    </w:p>
    <w:p w14:paraId="2BBA203C" w14:textId="7BE3F95E" w:rsidR="00C721C7" w:rsidRPr="00C721C7" w:rsidRDefault="00C721C7" w:rsidP="00C721C7">
      <w:pPr>
        <w:pStyle w:val="Textoindependiente"/>
        <w:spacing w:before="69" w:line="276" w:lineRule="auto"/>
        <w:ind w:right="136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>En caso de que la persona solicitan</w:t>
      </w:r>
      <w:r w:rsidR="00D50B69">
        <w:rPr>
          <w:rFonts w:cs="Arial"/>
          <w:b w:val="0"/>
          <w:sz w:val="22"/>
          <w:szCs w:val="22"/>
        </w:rPr>
        <w:t>te</w:t>
      </w:r>
      <w:r w:rsidRPr="00C721C7">
        <w:rPr>
          <w:rFonts w:cs="Arial"/>
          <w:b w:val="0"/>
          <w:sz w:val="22"/>
          <w:szCs w:val="22"/>
        </w:rPr>
        <w:t xml:space="preserve"> decida renunciar a la ayuda, tiene que presentar un escrito en el cual manifieste la revocación del importe concedido e indique los motivos.</w:t>
      </w:r>
    </w:p>
    <w:p w14:paraId="587C04FB" w14:textId="076BAEBA" w:rsidR="00C721C7" w:rsidRDefault="00C721C7" w:rsidP="00C721C7">
      <w:pPr>
        <w:pStyle w:val="Textoindependiente"/>
        <w:spacing w:before="69" w:line="276" w:lineRule="auto"/>
        <w:ind w:right="136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La </w:t>
      </w:r>
      <w:r w:rsidR="003F1BAF">
        <w:rPr>
          <w:rFonts w:cs="Arial"/>
          <w:b w:val="0"/>
          <w:sz w:val="22"/>
          <w:szCs w:val="22"/>
        </w:rPr>
        <w:t>FA</w:t>
      </w:r>
      <w:r w:rsidRPr="00C721C7">
        <w:rPr>
          <w:rFonts w:cs="Arial"/>
          <w:b w:val="0"/>
          <w:sz w:val="22"/>
          <w:szCs w:val="22"/>
        </w:rPr>
        <w:t xml:space="preserve">S puede revocar </w:t>
      </w:r>
      <w:r w:rsidR="003F1BAF" w:rsidRPr="00C721C7">
        <w:rPr>
          <w:rFonts w:cs="Arial"/>
          <w:b w:val="0"/>
          <w:sz w:val="22"/>
          <w:szCs w:val="22"/>
        </w:rPr>
        <w:t>total</w:t>
      </w:r>
      <w:r w:rsidR="003F1BAF">
        <w:rPr>
          <w:rFonts w:cs="Arial"/>
          <w:b w:val="0"/>
          <w:sz w:val="22"/>
          <w:szCs w:val="22"/>
        </w:rPr>
        <w:t xml:space="preserve"> o parcialmente </w:t>
      </w:r>
      <w:r w:rsidRPr="00C721C7">
        <w:rPr>
          <w:rFonts w:cs="Arial"/>
          <w:b w:val="0"/>
          <w:sz w:val="22"/>
          <w:szCs w:val="22"/>
        </w:rPr>
        <w:t>la ayuda en caso de incumplimiento de</w:t>
      </w:r>
      <w:r w:rsidR="003F1BAF">
        <w:rPr>
          <w:rFonts w:cs="Arial"/>
          <w:b w:val="0"/>
          <w:sz w:val="22"/>
          <w:szCs w:val="22"/>
        </w:rPr>
        <w:t xml:space="preserve"> lo establecido</w:t>
      </w:r>
      <w:r w:rsidRPr="00C721C7">
        <w:rPr>
          <w:rFonts w:cs="Arial"/>
          <w:b w:val="0"/>
          <w:sz w:val="22"/>
          <w:szCs w:val="22"/>
        </w:rPr>
        <w:t xml:space="preserve"> en estas bases.</w:t>
      </w:r>
    </w:p>
    <w:p w14:paraId="72BB5CDD" w14:textId="77777777" w:rsidR="001554C0" w:rsidRPr="00DF1BCF" w:rsidRDefault="001554C0" w:rsidP="00730E3C">
      <w:pPr>
        <w:pStyle w:val="Textoindependiente"/>
        <w:spacing w:before="94" w:line="276" w:lineRule="auto"/>
        <w:ind w:right="35"/>
        <w:jc w:val="both"/>
        <w:rPr>
          <w:rFonts w:cs="Arial"/>
          <w:b w:val="0"/>
          <w:sz w:val="22"/>
          <w:szCs w:val="22"/>
        </w:rPr>
      </w:pPr>
    </w:p>
    <w:p w14:paraId="41156671" w14:textId="2CCAA129" w:rsidR="00C721C7" w:rsidRPr="003F1BAF" w:rsidRDefault="00C721C7" w:rsidP="003F1BAF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bookmarkStart w:id="11" w:name="8._Seguiment_i_justificació_de_les_activ"/>
      <w:bookmarkEnd w:id="11"/>
      <w:r w:rsidRPr="00DF1BCF">
        <w:rPr>
          <w:color w:val="4F6228" w:themeColor="accent3" w:themeShade="80"/>
          <w:szCs w:val="32"/>
        </w:rPr>
        <w:t>Seguimiento</w:t>
      </w:r>
      <w:r w:rsidR="00221481" w:rsidRPr="00DF1BCF">
        <w:rPr>
          <w:color w:val="4F6228" w:themeColor="accent3" w:themeShade="80"/>
          <w:szCs w:val="32"/>
        </w:rPr>
        <w:t xml:space="preserve"> </w:t>
      </w:r>
      <w:r>
        <w:rPr>
          <w:color w:val="4F6228" w:themeColor="accent3" w:themeShade="80"/>
          <w:szCs w:val="32"/>
        </w:rPr>
        <w:t>y</w:t>
      </w:r>
      <w:r w:rsidR="00221481" w:rsidRPr="00DF1BCF">
        <w:rPr>
          <w:color w:val="4F6228" w:themeColor="accent3" w:themeShade="80"/>
          <w:szCs w:val="32"/>
        </w:rPr>
        <w:t xml:space="preserve"> </w:t>
      </w:r>
      <w:r w:rsidRPr="00DF1BCF">
        <w:rPr>
          <w:color w:val="4F6228" w:themeColor="accent3" w:themeShade="80"/>
          <w:szCs w:val="32"/>
        </w:rPr>
        <w:t>justificación</w:t>
      </w:r>
      <w:r w:rsidR="00221481" w:rsidRPr="00DF1BCF">
        <w:rPr>
          <w:color w:val="4F6228" w:themeColor="accent3" w:themeShade="80"/>
          <w:szCs w:val="32"/>
        </w:rPr>
        <w:t xml:space="preserve"> de l</w:t>
      </w:r>
      <w:r>
        <w:rPr>
          <w:color w:val="4F6228" w:themeColor="accent3" w:themeShade="80"/>
          <w:szCs w:val="32"/>
        </w:rPr>
        <w:t>a</w:t>
      </w:r>
      <w:r w:rsidR="00221481" w:rsidRPr="00DF1BCF">
        <w:rPr>
          <w:color w:val="4F6228" w:themeColor="accent3" w:themeShade="80"/>
          <w:szCs w:val="32"/>
        </w:rPr>
        <w:t>s activi</w:t>
      </w:r>
      <w:r>
        <w:rPr>
          <w:color w:val="4F6228" w:themeColor="accent3" w:themeShade="80"/>
          <w:szCs w:val="32"/>
        </w:rPr>
        <w:t>d</w:t>
      </w:r>
      <w:r w:rsidR="00221481" w:rsidRPr="00DF1BCF">
        <w:rPr>
          <w:color w:val="4F6228" w:themeColor="accent3" w:themeShade="80"/>
          <w:szCs w:val="32"/>
        </w:rPr>
        <w:t>a</w:t>
      </w:r>
      <w:r>
        <w:rPr>
          <w:color w:val="4F6228" w:themeColor="accent3" w:themeShade="80"/>
          <w:szCs w:val="32"/>
        </w:rPr>
        <w:t>de</w:t>
      </w:r>
      <w:r w:rsidR="00221481" w:rsidRPr="00DF1BCF">
        <w:rPr>
          <w:color w:val="4F6228" w:themeColor="accent3" w:themeShade="80"/>
          <w:szCs w:val="32"/>
        </w:rPr>
        <w:t>s</w:t>
      </w:r>
    </w:p>
    <w:p w14:paraId="3D76735D" w14:textId="0BB9B4BF" w:rsidR="00331568" w:rsidRPr="00DF1BCF" w:rsidRDefault="00C721C7" w:rsidP="003F1BAF">
      <w:pPr>
        <w:pStyle w:val="Textoindependiente"/>
        <w:spacing w:line="276" w:lineRule="auto"/>
        <w:ind w:right="133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En el plazo máximo </w:t>
      </w:r>
      <w:r w:rsidRPr="003F1BAF">
        <w:rPr>
          <w:rFonts w:cs="Arial"/>
          <w:b w:val="0"/>
          <w:sz w:val="22"/>
          <w:szCs w:val="22"/>
          <w:u w:val="single"/>
        </w:rPr>
        <w:t>de 60 días desde la fecha de finalización del proyecto</w:t>
      </w:r>
      <w:r w:rsidRPr="00C721C7">
        <w:rPr>
          <w:rFonts w:cs="Arial"/>
          <w:b w:val="0"/>
          <w:sz w:val="22"/>
          <w:szCs w:val="22"/>
        </w:rPr>
        <w:t xml:space="preserve"> </w:t>
      </w:r>
      <w:r w:rsidR="003F1BAF">
        <w:rPr>
          <w:rFonts w:cs="Arial"/>
          <w:b w:val="0"/>
          <w:sz w:val="22"/>
          <w:szCs w:val="22"/>
        </w:rPr>
        <w:t>se debe</w:t>
      </w:r>
      <w:r w:rsidRPr="00C721C7">
        <w:rPr>
          <w:rFonts w:cs="Arial"/>
          <w:b w:val="0"/>
          <w:sz w:val="22"/>
          <w:szCs w:val="22"/>
        </w:rPr>
        <w:t xml:space="preserve"> aportar la documentación justificativa siguiente:</w:t>
      </w:r>
    </w:p>
    <w:p w14:paraId="66922525" w14:textId="57D8824E" w:rsidR="003F1BAF" w:rsidRPr="003F1BAF" w:rsidRDefault="003F1BAF" w:rsidP="003F1BAF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F1BAF">
        <w:rPr>
          <w:rFonts w:ascii="Arial" w:hAnsi="Arial" w:cs="Arial"/>
          <w:b/>
        </w:rPr>
        <w:t xml:space="preserve">Memoria técnica </w:t>
      </w:r>
      <w:r w:rsidRPr="003F1BAF">
        <w:rPr>
          <w:rFonts w:ascii="Arial" w:hAnsi="Arial" w:cs="Arial"/>
          <w:bCs/>
        </w:rPr>
        <w:t>de la actividad ejecutada, de acuerdo con el modelo establecido y facili</w:t>
      </w:r>
      <w:r>
        <w:rPr>
          <w:rFonts w:ascii="Arial" w:hAnsi="Arial" w:cs="Arial"/>
          <w:bCs/>
        </w:rPr>
        <w:t>tado</w:t>
      </w:r>
      <w:r w:rsidRPr="003F1BAF">
        <w:rPr>
          <w:rFonts w:ascii="Arial" w:hAnsi="Arial" w:cs="Arial"/>
          <w:bCs/>
        </w:rPr>
        <w:t xml:space="preserve"> por la </w:t>
      </w:r>
      <w:r>
        <w:rPr>
          <w:rFonts w:ascii="Arial" w:hAnsi="Arial" w:cs="Arial"/>
          <w:bCs/>
        </w:rPr>
        <w:t>FA</w:t>
      </w:r>
      <w:r w:rsidRPr="003F1BAF">
        <w:rPr>
          <w:rFonts w:ascii="Arial" w:hAnsi="Arial" w:cs="Arial"/>
          <w:bCs/>
        </w:rPr>
        <w:t>S.</w:t>
      </w:r>
    </w:p>
    <w:p w14:paraId="0FA7DD67" w14:textId="682F4FF9" w:rsidR="003F1BAF" w:rsidRPr="003F1BAF" w:rsidRDefault="003F1BAF" w:rsidP="003F1BAF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F1BAF">
        <w:rPr>
          <w:rFonts w:ascii="Arial" w:hAnsi="Arial" w:cs="Arial"/>
          <w:b/>
        </w:rPr>
        <w:t>Informe económico</w:t>
      </w:r>
      <w:r w:rsidRPr="003F1BAF">
        <w:rPr>
          <w:rFonts w:ascii="Arial" w:hAnsi="Arial" w:cs="Arial"/>
          <w:bCs/>
        </w:rPr>
        <w:t xml:space="preserve"> del proyecto con la relación de las facturas, de acuerdo con el modelo establecido.</w:t>
      </w:r>
    </w:p>
    <w:p w14:paraId="35E56D8B" w14:textId="1BF6C7E9" w:rsidR="003F1BAF" w:rsidRPr="003F1BAF" w:rsidRDefault="003F1BAF" w:rsidP="003F1BAF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F1BAF">
        <w:rPr>
          <w:rFonts w:ascii="Arial" w:hAnsi="Arial" w:cs="Arial"/>
          <w:bCs/>
        </w:rPr>
        <w:t xml:space="preserve">Todas las </w:t>
      </w:r>
      <w:r w:rsidRPr="003F1BAF">
        <w:rPr>
          <w:rFonts w:ascii="Arial" w:hAnsi="Arial" w:cs="Arial"/>
          <w:b/>
        </w:rPr>
        <w:t xml:space="preserve">facturas </w:t>
      </w:r>
      <w:r w:rsidRPr="003F1BAF">
        <w:rPr>
          <w:rFonts w:ascii="Arial" w:hAnsi="Arial" w:cs="Arial"/>
          <w:bCs/>
        </w:rPr>
        <w:t>escaneadas de manera ordenada. Igualmente, hay que conservar las facturas originales durante tres años desde el momento de la justificación del proyecto.</w:t>
      </w:r>
    </w:p>
    <w:p w14:paraId="3DA83F05" w14:textId="2DD50109" w:rsidR="003F1BAF" w:rsidRPr="003F1BAF" w:rsidRDefault="003F1BAF" w:rsidP="003F1BAF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F1BAF">
        <w:rPr>
          <w:rFonts w:ascii="Arial" w:hAnsi="Arial" w:cs="Arial"/>
          <w:b/>
        </w:rPr>
        <w:t>Fuentes de verificación: material gráfico ilustrativo</w:t>
      </w:r>
      <w:r w:rsidRPr="003F1BAF">
        <w:rPr>
          <w:rFonts w:ascii="Arial" w:hAnsi="Arial" w:cs="Arial"/>
          <w:bCs/>
        </w:rPr>
        <w:t xml:space="preserve"> de las actividades desarrolladas y para las cuales se ha recibido </w:t>
      </w:r>
      <w:r>
        <w:rPr>
          <w:rFonts w:ascii="Arial" w:hAnsi="Arial" w:cs="Arial"/>
          <w:bCs/>
        </w:rPr>
        <w:t>la ayuda</w:t>
      </w:r>
      <w:r w:rsidRPr="003F1BAF">
        <w:rPr>
          <w:rFonts w:ascii="Arial" w:hAnsi="Arial" w:cs="Arial"/>
          <w:bCs/>
        </w:rPr>
        <w:t xml:space="preserve"> (un mínimo de 10 fotografías).</w:t>
      </w:r>
    </w:p>
    <w:p w14:paraId="26DD2CDE" w14:textId="5E8D6DA8" w:rsidR="003F1BAF" w:rsidRPr="003F1BAF" w:rsidRDefault="003F1BAF" w:rsidP="003F1BAF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3F1BAF">
        <w:rPr>
          <w:rFonts w:cs="Arial"/>
          <w:b w:val="0"/>
          <w:sz w:val="22"/>
          <w:szCs w:val="22"/>
        </w:rPr>
        <w:t>Después del cierre del proyecto, el estudiante responsable del proyecto tiene que informar la FAS de posibles resultados o actividades derivadas de la ejecución de la propuesta.</w:t>
      </w:r>
    </w:p>
    <w:p w14:paraId="0E0F1505" w14:textId="77777777" w:rsidR="003F1BAF" w:rsidRPr="003F1BAF" w:rsidRDefault="003F1BAF" w:rsidP="003F1BAF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</w:p>
    <w:p w14:paraId="50A670BE" w14:textId="1C3FF680" w:rsidR="0060627E" w:rsidRDefault="003F1BAF" w:rsidP="003F1BAF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3F1BAF">
        <w:rPr>
          <w:rFonts w:cs="Arial"/>
          <w:b w:val="0"/>
          <w:sz w:val="22"/>
          <w:szCs w:val="22"/>
        </w:rPr>
        <w:t xml:space="preserve">En caso de no presentar toda la documentación justificativa, la </w:t>
      </w:r>
      <w:r>
        <w:rPr>
          <w:rFonts w:cs="Arial"/>
          <w:b w:val="0"/>
          <w:sz w:val="22"/>
          <w:szCs w:val="22"/>
        </w:rPr>
        <w:t>FAS</w:t>
      </w:r>
      <w:r w:rsidRPr="003F1BAF">
        <w:rPr>
          <w:rFonts w:cs="Arial"/>
          <w:b w:val="0"/>
          <w:sz w:val="22"/>
          <w:szCs w:val="22"/>
        </w:rPr>
        <w:t xml:space="preserve"> puede decidir la revocación de la ayuda concedida.</w:t>
      </w:r>
    </w:p>
    <w:p w14:paraId="12F1777B" w14:textId="77777777" w:rsidR="003F1BAF" w:rsidRPr="00DF1BCF" w:rsidRDefault="003F1BAF" w:rsidP="003F1BAF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</w:p>
    <w:p w14:paraId="0777ACFB" w14:textId="403FB08E" w:rsidR="007A3B2A" w:rsidRPr="00DF1BCF" w:rsidRDefault="00C721C7" w:rsidP="001554C0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bookmarkStart w:id="12" w:name="9._Visibilitat_i_difusió_de_les_activita"/>
      <w:bookmarkEnd w:id="12"/>
      <w:r w:rsidRPr="00DF1BCF">
        <w:rPr>
          <w:color w:val="4F6228" w:themeColor="accent3" w:themeShade="80"/>
          <w:szCs w:val="32"/>
        </w:rPr>
        <w:t>Visibilidad</w:t>
      </w:r>
      <w:r w:rsidR="00221481" w:rsidRPr="00DF1BCF">
        <w:rPr>
          <w:color w:val="4F6228" w:themeColor="accent3" w:themeShade="80"/>
          <w:szCs w:val="32"/>
        </w:rPr>
        <w:t xml:space="preserve"> </w:t>
      </w:r>
      <w:r>
        <w:rPr>
          <w:color w:val="4F6228" w:themeColor="accent3" w:themeShade="80"/>
          <w:szCs w:val="32"/>
        </w:rPr>
        <w:t>y</w:t>
      </w:r>
      <w:r w:rsidR="00221481" w:rsidRPr="00DF1BCF">
        <w:rPr>
          <w:color w:val="4F6228" w:themeColor="accent3" w:themeShade="80"/>
          <w:szCs w:val="32"/>
        </w:rPr>
        <w:t xml:space="preserve"> </w:t>
      </w:r>
      <w:r w:rsidRPr="00DF1BCF">
        <w:rPr>
          <w:color w:val="4F6228" w:themeColor="accent3" w:themeShade="80"/>
          <w:szCs w:val="32"/>
        </w:rPr>
        <w:t>difusión</w:t>
      </w:r>
      <w:r w:rsidR="00221481" w:rsidRPr="00DF1BCF">
        <w:rPr>
          <w:color w:val="4F6228" w:themeColor="accent3" w:themeShade="80"/>
          <w:szCs w:val="32"/>
        </w:rPr>
        <w:t xml:space="preserve"> de l</w:t>
      </w:r>
      <w:r>
        <w:rPr>
          <w:color w:val="4F6228" w:themeColor="accent3" w:themeShade="80"/>
          <w:szCs w:val="32"/>
        </w:rPr>
        <w:t>a</w:t>
      </w:r>
      <w:r w:rsidR="00221481" w:rsidRPr="00DF1BCF">
        <w:rPr>
          <w:color w:val="4F6228" w:themeColor="accent3" w:themeShade="80"/>
          <w:szCs w:val="32"/>
        </w:rPr>
        <w:t>s activi</w:t>
      </w:r>
      <w:r>
        <w:rPr>
          <w:color w:val="4F6228" w:themeColor="accent3" w:themeShade="80"/>
          <w:szCs w:val="32"/>
        </w:rPr>
        <w:t>dades</w:t>
      </w:r>
      <w:r w:rsidR="00221481" w:rsidRPr="00DF1BCF">
        <w:rPr>
          <w:color w:val="4F6228" w:themeColor="accent3" w:themeShade="80"/>
          <w:szCs w:val="32"/>
        </w:rPr>
        <w:t xml:space="preserve"> del </w:t>
      </w:r>
      <w:r w:rsidRPr="00DF1BCF">
        <w:rPr>
          <w:color w:val="4F6228" w:themeColor="accent3" w:themeShade="80"/>
          <w:szCs w:val="32"/>
        </w:rPr>
        <w:t>proyecto</w:t>
      </w:r>
    </w:p>
    <w:p w14:paraId="522F497B" w14:textId="1AB80E59" w:rsidR="003F1BAF" w:rsidRPr="00DF1BCF" w:rsidRDefault="00C721C7" w:rsidP="003F1BAF">
      <w:pPr>
        <w:pStyle w:val="Textoindependiente"/>
        <w:spacing w:line="276" w:lineRule="auto"/>
        <w:ind w:right="132"/>
        <w:jc w:val="both"/>
        <w:rPr>
          <w:rFonts w:cs="Arial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En todos los actos, documentación y material que se generen con relación al proyecto subvencionado por esta convocatoria (artículos de prensa, publicaciones por redes sociales, trípticos, carteles, webs, videos, material docente, etc.) se </w:t>
      </w:r>
      <w:r w:rsidR="003F1BAF">
        <w:rPr>
          <w:rFonts w:cs="Arial"/>
          <w:b w:val="0"/>
          <w:sz w:val="22"/>
          <w:szCs w:val="22"/>
        </w:rPr>
        <w:t xml:space="preserve">debe </w:t>
      </w:r>
      <w:r w:rsidRPr="00C721C7">
        <w:rPr>
          <w:rFonts w:cs="Arial"/>
          <w:b w:val="0"/>
          <w:sz w:val="22"/>
          <w:szCs w:val="22"/>
        </w:rPr>
        <w:t xml:space="preserve">hacer constar la </w:t>
      </w:r>
      <w:r w:rsidRPr="003F1BAF">
        <w:rPr>
          <w:rFonts w:cs="Arial"/>
          <w:bCs/>
          <w:sz w:val="22"/>
          <w:szCs w:val="22"/>
        </w:rPr>
        <w:t>citación «Con el apoyo del Fon</w:t>
      </w:r>
      <w:r w:rsidR="003F1BAF" w:rsidRPr="003F1BAF">
        <w:rPr>
          <w:rFonts w:cs="Arial"/>
          <w:bCs/>
          <w:sz w:val="22"/>
          <w:szCs w:val="22"/>
        </w:rPr>
        <w:t>s</w:t>
      </w:r>
      <w:r w:rsidRPr="003F1BAF">
        <w:rPr>
          <w:rFonts w:cs="Arial"/>
          <w:bCs/>
          <w:sz w:val="22"/>
          <w:szCs w:val="22"/>
        </w:rPr>
        <w:t xml:space="preserve"> de </w:t>
      </w:r>
      <w:proofErr w:type="spellStart"/>
      <w:r w:rsidRPr="003F1BAF">
        <w:rPr>
          <w:rFonts w:cs="Arial"/>
          <w:bCs/>
          <w:sz w:val="22"/>
          <w:szCs w:val="22"/>
        </w:rPr>
        <w:t>Solidari</w:t>
      </w:r>
      <w:r w:rsidR="003F1BAF" w:rsidRPr="003F1BAF">
        <w:rPr>
          <w:rFonts w:cs="Arial"/>
          <w:bCs/>
          <w:sz w:val="22"/>
          <w:szCs w:val="22"/>
        </w:rPr>
        <w:t>tat</w:t>
      </w:r>
      <w:proofErr w:type="spellEnd"/>
      <w:r w:rsidRPr="003F1BAF">
        <w:rPr>
          <w:rFonts w:cs="Arial"/>
          <w:bCs/>
          <w:sz w:val="22"/>
          <w:szCs w:val="22"/>
        </w:rPr>
        <w:t xml:space="preserve"> de la </w:t>
      </w:r>
      <w:proofErr w:type="spellStart"/>
      <w:r w:rsidRPr="003F1BAF">
        <w:rPr>
          <w:rFonts w:cs="Arial"/>
          <w:bCs/>
          <w:sz w:val="22"/>
          <w:szCs w:val="22"/>
        </w:rPr>
        <w:t>Universitat</w:t>
      </w:r>
      <w:proofErr w:type="spellEnd"/>
      <w:r w:rsidRPr="003F1BAF">
        <w:rPr>
          <w:rFonts w:cs="Arial"/>
          <w:bCs/>
          <w:sz w:val="22"/>
          <w:szCs w:val="22"/>
        </w:rPr>
        <w:t xml:space="preserve"> </w:t>
      </w:r>
      <w:proofErr w:type="spellStart"/>
      <w:r w:rsidRPr="003F1BAF">
        <w:rPr>
          <w:rFonts w:cs="Arial"/>
          <w:bCs/>
          <w:sz w:val="22"/>
          <w:szCs w:val="22"/>
        </w:rPr>
        <w:t>Autònoma</w:t>
      </w:r>
      <w:proofErr w:type="spellEnd"/>
      <w:r w:rsidRPr="003F1BAF">
        <w:rPr>
          <w:rFonts w:cs="Arial"/>
          <w:bCs/>
          <w:sz w:val="22"/>
          <w:szCs w:val="22"/>
        </w:rPr>
        <w:t xml:space="preserve"> de Barcelona»,</w:t>
      </w:r>
      <w:r w:rsidRPr="00C721C7">
        <w:rPr>
          <w:rFonts w:cs="Arial"/>
          <w:b w:val="0"/>
          <w:sz w:val="22"/>
          <w:szCs w:val="22"/>
        </w:rPr>
        <w:t xml:space="preserve"> y se </w:t>
      </w:r>
      <w:r w:rsidR="003F1BAF">
        <w:rPr>
          <w:rFonts w:cs="Arial"/>
          <w:b w:val="0"/>
          <w:sz w:val="22"/>
          <w:szCs w:val="22"/>
        </w:rPr>
        <w:t>debe</w:t>
      </w:r>
      <w:r w:rsidRPr="00C721C7">
        <w:rPr>
          <w:rFonts w:cs="Arial"/>
          <w:b w:val="0"/>
          <w:sz w:val="22"/>
          <w:szCs w:val="22"/>
        </w:rPr>
        <w:t xml:space="preserve"> adjuntar </w:t>
      </w:r>
      <w:r w:rsidR="003F1BAF" w:rsidRPr="00DF1BCF">
        <w:rPr>
          <w:rFonts w:cs="Arial"/>
          <w:b w:val="0"/>
          <w:sz w:val="22"/>
          <w:szCs w:val="22"/>
        </w:rPr>
        <w:t>el</w:t>
      </w:r>
      <w:r w:rsidR="003F1BAF" w:rsidRPr="00DF1BCF">
        <w:rPr>
          <w:rFonts w:cs="Arial"/>
          <w:sz w:val="22"/>
          <w:szCs w:val="22"/>
        </w:rPr>
        <w:t xml:space="preserve"> </w:t>
      </w:r>
      <w:hyperlink r:id="rId12" w:history="1">
        <w:r w:rsidR="003F1BAF" w:rsidRPr="00DF1BCF">
          <w:rPr>
            <w:rStyle w:val="Hipervnculo"/>
            <w:rFonts w:cs="Arial"/>
            <w:sz w:val="22"/>
            <w:szCs w:val="22"/>
          </w:rPr>
          <w:t>logotip</w:t>
        </w:r>
        <w:r w:rsidR="003F1BAF">
          <w:rPr>
            <w:rStyle w:val="Hipervnculo"/>
            <w:rFonts w:cs="Arial"/>
            <w:sz w:val="22"/>
            <w:szCs w:val="22"/>
          </w:rPr>
          <w:t>o</w:t>
        </w:r>
        <w:r w:rsidR="003F1BAF" w:rsidRPr="00DF1BCF">
          <w:rPr>
            <w:rStyle w:val="Hipervnculo"/>
            <w:rFonts w:cs="Arial"/>
            <w:sz w:val="22"/>
            <w:szCs w:val="22"/>
          </w:rPr>
          <w:t xml:space="preserve"> de la FAS</w:t>
        </w:r>
      </w:hyperlink>
      <w:r w:rsidR="003F1BAF" w:rsidRPr="00DF1BCF">
        <w:rPr>
          <w:rFonts w:cs="Arial"/>
          <w:sz w:val="22"/>
          <w:szCs w:val="22"/>
        </w:rPr>
        <w:t xml:space="preserve"> </w:t>
      </w:r>
      <w:r w:rsidR="003F1BAF">
        <w:rPr>
          <w:rFonts w:cs="Arial"/>
          <w:b w:val="0"/>
          <w:bCs/>
          <w:sz w:val="22"/>
          <w:szCs w:val="22"/>
        </w:rPr>
        <w:t>y</w:t>
      </w:r>
      <w:r w:rsidR="003F1BAF" w:rsidRPr="00DF1BCF">
        <w:rPr>
          <w:rFonts w:cs="Arial"/>
          <w:b w:val="0"/>
          <w:bCs/>
          <w:sz w:val="22"/>
          <w:szCs w:val="22"/>
        </w:rPr>
        <w:t xml:space="preserve"> el</w:t>
      </w:r>
      <w:r w:rsidR="003F1BAF" w:rsidRPr="00DF1BCF">
        <w:rPr>
          <w:rFonts w:cs="Arial"/>
          <w:sz w:val="22"/>
          <w:szCs w:val="22"/>
        </w:rPr>
        <w:t xml:space="preserve"> </w:t>
      </w:r>
      <w:hyperlink r:id="rId13" w:history="1">
        <w:r w:rsidR="003F1BAF" w:rsidRPr="00DF1BCF">
          <w:rPr>
            <w:rStyle w:val="Hipervnculo"/>
            <w:rFonts w:cs="Arial"/>
            <w:sz w:val="22"/>
            <w:szCs w:val="22"/>
          </w:rPr>
          <w:t>logotip</w:t>
        </w:r>
        <w:r w:rsidR="003F1BAF">
          <w:rPr>
            <w:rStyle w:val="Hipervnculo"/>
            <w:rFonts w:cs="Arial"/>
            <w:sz w:val="22"/>
            <w:szCs w:val="22"/>
          </w:rPr>
          <w:t>o</w:t>
        </w:r>
        <w:r w:rsidR="003F1BAF" w:rsidRPr="00DF1BCF">
          <w:rPr>
            <w:rStyle w:val="Hipervnculo"/>
            <w:rFonts w:cs="Arial"/>
            <w:sz w:val="22"/>
            <w:szCs w:val="22"/>
          </w:rPr>
          <w:t xml:space="preserve"> de la UAB</w:t>
        </w:r>
      </w:hyperlink>
      <w:r w:rsidR="003F1BAF" w:rsidRPr="00DF1BCF">
        <w:rPr>
          <w:rFonts w:cs="Arial"/>
          <w:sz w:val="22"/>
          <w:szCs w:val="22"/>
        </w:rPr>
        <w:t xml:space="preserve">. </w:t>
      </w:r>
    </w:p>
    <w:p w14:paraId="42771274" w14:textId="77777777" w:rsidR="00C721C7" w:rsidRPr="00C721C7" w:rsidRDefault="00C721C7" w:rsidP="00C721C7">
      <w:pPr>
        <w:pStyle w:val="Textoindependiente"/>
        <w:spacing w:line="276" w:lineRule="auto"/>
        <w:ind w:right="132"/>
        <w:jc w:val="both"/>
        <w:rPr>
          <w:rFonts w:cs="Arial"/>
          <w:b w:val="0"/>
          <w:sz w:val="22"/>
          <w:szCs w:val="22"/>
        </w:rPr>
      </w:pPr>
    </w:p>
    <w:p w14:paraId="7F69BDC9" w14:textId="5FEF4A34" w:rsidR="00C721C7" w:rsidRDefault="00C721C7" w:rsidP="00C721C7">
      <w:pPr>
        <w:pStyle w:val="Textoindependiente"/>
        <w:spacing w:line="276" w:lineRule="auto"/>
        <w:ind w:right="132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 xml:space="preserve">Es necesario </w:t>
      </w:r>
      <w:r w:rsidR="00D50B69">
        <w:rPr>
          <w:rFonts w:cs="Arial"/>
          <w:b w:val="0"/>
          <w:sz w:val="22"/>
          <w:szCs w:val="22"/>
        </w:rPr>
        <w:t xml:space="preserve">entregar </w:t>
      </w:r>
      <w:r w:rsidRPr="00C721C7">
        <w:rPr>
          <w:rFonts w:cs="Arial"/>
          <w:b w:val="0"/>
          <w:sz w:val="22"/>
          <w:szCs w:val="22"/>
        </w:rPr>
        <w:t xml:space="preserve">este material en el momento de la justificación del proyecto. La </w:t>
      </w:r>
      <w:r w:rsidR="003F1BAF">
        <w:rPr>
          <w:rFonts w:cs="Arial"/>
          <w:b w:val="0"/>
          <w:sz w:val="22"/>
          <w:szCs w:val="22"/>
        </w:rPr>
        <w:t xml:space="preserve">FAS </w:t>
      </w:r>
      <w:r w:rsidRPr="00C721C7">
        <w:rPr>
          <w:rFonts w:cs="Arial"/>
          <w:b w:val="0"/>
          <w:sz w:val="22"/>
          <w:szCs w:val="22"/>
        </w:rPr>
        <w:t>puede utilizar esta documentación, así como el material gráfico y los informes de los proyectos, para hacer difusión del Fon</w:t>
      </w:r>
      <w:r w:rsidR="00D50B69">
        <w:rPr>
          <w:rFonts w:cs="Arial"/>
          <w:b w:val="0"/>
          <w:sz w:val="22"/>
          <w:szCs w:val="22"/>
        </w:rPr>
        <w:t>s</w:t>
      </w:r>
      <w:r w:rsidRPr="00C721C7">
        <w:rPr>
          <w:rFonts w:cs="Arial"/>
          <w:b w:val="0"/>
          <w:sz w:val="22"/>
          <w:szCs w:val="22"/>
        </w:rPr>
        <w:t xml:space="preserve"> de </w:t>
      </w:r>
      <w:proofErr w:type="spellStart"/>
      <w:r w:rsidRPr="00C721C7">
        <w:rPr>
          <w:rFonts w:cs="Arial"/>
          <w:b w:val="0"/>
          <w:sz w:val="22"/>
          <w:szCs w:val="22"/>
        </w:rPr>
        <w:t>Solidari</w:t>
      </w:r>
      <w:r w:rsidR="00D50B69">
        <w:rPr>
          <w:rFonts w:cs="Arial"/>
          <w:b w:val="0"/>
          <w:sz w:val="22"/>
          <w:szCs w:val="22"/>
        </w:rPr>
        <w:t>tat</w:t>
      </w:r>
      <w:proofErr w:type="spellEnd"/>
      <w:r w:rsidRPr="00C721C7">
        <w:rPr>
          <w:rFonts w:cs="Arial"/>
          <w:b w:val="0"/>
          <w:sz w:val="22"/>
          <w:szCs w:val="22"/>
        </w:rPr>
        <w:t xml:space="preserve"> entre la comunidad universitaria.</w:t>
      </w:r>
    </w:p>
    <w:p w14:paraId="117F8F99" w14:textId="77777777" w:rsidR="004C3288" w:rsidRPr="00DF1BCF" w:rsidRDefault="004C3288" w:rsidP="003F1BAF">
      <w:pPr>
        <w:pStyle w:val="Textoindependiente"/>
        <w:spacing w:line="276" w:lineRule="auto"/>
        <w:ind w:right="132"/>
        <w:jc w:val="both"/>
        <w:rPr>
          <w:rFonts w:cs="Arial"/>
          <w:b w:val="0"/>
          <w:sz w:val="22"/>
          <w:szCs w:val="22"/>
        </w:rPr>
      </w:pPr>
    </w:p>
    <w:p w14:paraId="2F430956" w14:textId="06A8FC28" w:rsidR="007A3B2A" w:rsidRPr="00DF1BCF" w:rsidRDefault="00B718A9" w:rsidP="001554C0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bookmarkStart w:id="13" w:name="10._Privacitat_i_protecció_de_dades"/>
      <w:bookmarkEnd w:id="13"/>
      <w:r w:rsidRPr="00DF1BCF">
        <w:rPr>
          <w:color w:val="4F6228" w:themeColor="accent3" w:themeShade="80"/>
          <w:szCs w:val="32"/>
        </w:rPr>
        <w:t xml:space="preserve"> </w:t>
      </w:r>
      <w:r w:rsidR="00C721C7" w:rsidRPr="00DF1BCF">
        <w:rPr>
          <w:color w:val="4F6228" w:themeColor="accent3" w:themeShade="80"/>
          <w:szCs w:val="32"/>
        </w:rPr>
        <w:t>Privacidad</w:t>
      </w:r>
      <w:r w:rsidR="00221481" w:rsidRPr="00DF1BCF">
        <w:rPr>
          <w:color w:val="4F6228" w:themeColor="accent3" w:themeShade="80"/>
          <w:szCs w:val="32"/>
        </w:rPr>
        <w:t xml:space="preserve"> </w:t>
      </w:r>
      <w:r w:rsidR="00C721C7">
        <w:rPr>
          <w:color w:val="4F6228" w:themeColor="accent3" w:themeShade="80"/>
          <w:szCs w:val="32"/>
        </w:rPr>
        <w:t>y</w:t>
      </w:r>
      <w:r w:rsidR="00221481" w:rsidRPr="00DF1BCF">
        <w:rPr>
          <w:color w:val="4F6228" w:themeColor="accent3" w:themeShade="80"/>
          <w:szCs w:val="32"/>
        </w:rPr>
        <w:t xml:space="preserve"> </w:t>
      </w:r>
      <w:r w:rsidR="00C721C7" w:rsidRPr="00DF1BCF">
        <w:rPr>
          <w:color w:val="4F6228" w:themeColor="accent3" w:themeShade="80"/>
          <w:szCs w:val="32"/>
        </w:rPr>
        <w:t>protección</w:t>
      </w:r>
      <w:r w:rsidR="00221481" w:rsidRPr="00DF1BCF">
        <w:rPr>
          <w:color w:val="4F6228" w:themeColor="accent3" w:themeShade="80"/>
          <w:szCs w:val="32"/>
        </w:rPr>
        <w:t xml:space="preserve"> de da</w:t>
      </w:r>
      <w:r w:rsidR="00C721C7">
        <w:rPr>
          <w:color w:val="4F6228" w:themeColor="accent3" w:themeShade="80"/>
          <w:szCs w:val="32"/>
        </w:rPr>
        <w:t>to</w:t>
      </w:r>
      <w:r w:rsidR="00221481" w:rsidRPr="00DF1BCF">
        <w:rPr>
          <w:color w:val="4F6228" w:themeColor="accent3" w:themeShade="80"/>
          <w:szCs w:val="32"/>
        </w:rPr>
        <w:t>s</w:t>
      </w:r>
    </w:p>
    <w:p w14:paraId="6AF11BD7" w14:textId="55C3A4F6" w:rsidR="001554C0" w:rsidRPr="00DF1BCF" w:rsidRDefault="00C721C7" w:rsidP="00730E3C">
      <w:pPr>
        <w:pStyle w:val="Textoindependiente"/>
        <w:spacing w:line="276" w:lineRule="auto"/>
        <w:ind w:right="134"/>
        <w:jc w:val="both"/>
        <w:rPr>
          <w:rFonts w:cs="Arial"/>
          <w:b w:val="0"/>
          <w:sz w:val="22"/>
          <w:szCs w:val="22"/>
        </w:rPr>
      </w:pPr>
      <w:r w:rsidRPr="00C721C7">
        <w:rPr>
          <w:rFonts w:cs="Arial"/>
          <w:b w:val="0"/>
          <w:sz w:val="22"/>
          <w:szCs w:val="22"/>
        </w:rPr>
        <w:t>Todos los datos proporcionados por las personas solicitantes de estas ayudas económicas serán tratad</w:t>
      </w:r>
      <w:r w:rsidR="00D50B69">
        <w:rPr>
          <w:rFonts w:cs="Arial"/>
          <w:b w:val="0"/>
          <w:sz w:val="22"/>
          <w:szCs w:val="22"/>
        </w:rPr>
        <w:t>o</w:t>
      </w:r>
      <w:r w:rsidRPr="00C721C7">
        <w:rPr>
          <w:rFonts w:cs="Arial"/>
          <w:b w:val="0"/>
          <w:sz w:val="22"/>
          <w:szCs w:val="22"/>
        </w:rPr>
        <w:t xml:space="preserve">s de acuerdo con los principios establecidos en el Reglamento (UE) 2016/679, del Parlamento Europeo y del Consejo, de 27 de abril de 2016, relativo a la protección de las personas físicas en cuanto al tratamiento de datos personales y a la libre circulación de estos </w:t>
      </w:r>
      <w:r w:rsidRPr="00C721C7">
        <w:rPr>
          <w:rFonts w:cs="Arial"/>
          <w:b w:val="0"/>
          <w:sz w:val="22"/>
          <w:szCs w:val="22"/>
        </w:rPr>
        <w:lastRenderedPageBreak/>
        <w:t>datos (RGPD), y en la Ley Orgánica 3/2018, de 5 de diciembre, de protección de datos personales y garantía de los derechos digitales (LOPD-GDD), asumiendo las responsabilidades que se deriven del incumplimiento de esta obligación.</w:t>
      </w:r>
    </w:p>
    <w:p w14:paraId="445A7516" w14:textId="6461912D" w:rsidR="005A1D82" w:rsidRPr="00DF1BCF" w:rsidRDefault="00B718A9" w:rsidP="001554C0">
      <w:pPr>
        <w:pStyle w:val="Ttulo2"/>
        <w:numPr>
          <w:ilvl w:val="0"/>
          <w:numId w:val="13"/>
        </w:numPr>
        <w:tabs>
          <w:tab w:val="left" w:pos="357"/>
        </w:tabs>
        <w:spacing w:line="276" w:lineRule="auto"/>
        <w:ind w:left="0" w:firstLine="0"/>
        <w:rPr>
          <w:color w:val="4F6228" w:themeColor="accent3" w:themeShade="80"/>
          <w:szCs w:val="32"/>
        </w:rPr>
      </w:pPr>
      <w:r w:rsidRPr="00DF1BCF">
        <w:rPr>
          <w:color w:val="4F6228" w:themeColor="accent3" w:themeShade="80"/>
          <w:szCs w:val="32"/>
        </w:rPr>
        <w:t xml:space="preserve"> </w:t>
      </w:r>
      <w:r w:rsidR="00C721C7" w:rsidRPr="00DF1BCF">
        <w:rPr>
          <w:color w:val="4F6228" w:themeColor="accent3" w:themeShade="80"/>
          <w:szCs w:val="32"/>
        </w:rPr>
        <w:t>Más</w:t>
      </w:r>
      <w:r w:rsidR="00221481" w:rsidRPr="00DF1BCF">
        <w:rPr>
          <w:color w:val="4F6228" w:themeColor="accent3" w:themeShade="80"/>
          <w:szCs w:val="32"/>
        </w:rPr>
        <w:t xml:space="preserve"> </w:t>
      </w:r>
      <w:r w:rsidR="00C721C7" w:rsidRPr="00DF1BCF">
        <w:rPr>
          <w:color w:val="4F6228" w:themeColor="accent3" w:themeShade="80"/>
          <w:szCs w:val="32"/>
        </w:rPr>
        <w:t>información</w:t>
      </w:r>
    </w:p>
    <w:p w14:paraId="0E2C0A97" w14:textId="4D73376A" w:rsidR="00C721C7" w:rsidRDefault="00C721C7" w:rsidP="00730E3C">
      <w:pPr>
        <w:pStyle w:val="Textoindependiente2"/>
        <w:spacing w:line="276" w:lineRule="auto"/>
        <w:rPr>
          <w:rFonts w:cs="Arial"/>
          <w:sz w:val="22"/>
          <w:szCs w:val="22"/>
        </w:rPr>
      </w:pPr>
      <w:r w:rsidRPr="00C721C7">
        <w:rPr>
          <w:rFonts w:cs="Arial"/>
          <w:sz w:val="22"/>
          <w:szCs w:val="22"/>
        </w:rPr>
        <w:t xml:space="preserve">Para </w:t>
      </w:r>
      <w:proofErr w:type="gramStart"/>
      <w:r w:rsidRPr="00C721C7">
        <w:rPr>
          <w:rFonts w:cs="Arial"/>
          <w:sz w:val="22"/>
          <w:szCs w:val="22"/>
        </w:rPr>
        <w:t>mayor información</w:t>
      </w:r>
      <w:proofErr w:type="gramEnd"/>
      <w:r w:rsidRPr="00C721C7">
        <w:rPr>
          <w:rFonts w:cs="Arial"/>
          <w:sz w:val="22"/>
          <w:szCs w:val="22"/>
        </w:rPr>
        <w:t xml:space="preserve">, podéis consultar </w:t>
      </w:r>
      <w:r w:rsidR="00642006">
        <w:rPr>
          <w:rFonts w:cs="Arial"/>
          <w:sz w:val="22"/>
          <w:szCs w:val="22"/>
        </w:rPr>
        <w:t>la</w:t>
      </w:r>
      <w:r w:rsidRPr="00C721C7">
        <w:rPr>
          <w:rFonts w:cs="Arial"/>
          <w:sz w:val="22"/>
          <w:szCs w:val="22"/>
        </w:rPr>
        <w:t xml:space="preserve"> web de la Fundación Autónoma</w:t>
      </w:r>
      <w:r w:rsidR="0060627E">
        <w:rPr>
          <w:rFonts w:cs="Arial"/>
          <w:sz w:val="22"/>
          <w:szCs w:val="22"/>
        </w:rPr>
        <w:t xml:space="preserve"> </w:t>
      </w:r>
      <w:r w:rsidRPr="00C721C7">
        <w:rPr>
          <w:rFonts w:cs="Arial"/>
          <w:sz w:val="22"/>
          <w:szCs w:val="22"/>
        </w:rPr>
        <w:t xml:space="preserve">Solidaria </w:t>
      </w:r>
      <w:r w:rsidR="0060627E" w:rsidRPr="00DF1BCF">
        <w:rPr>
          <w:rFonts w:cs="Arial"/>
          <w:sz w:val="22"/>
          <w:szCs w:val="22"/>
        </w:rPr>
        <w:t>(</w:t>
      </w:r>
      <w:hyperlink r:id="rId14" w:history="1">
        <w:r w:rsidR="0060627E" w:rsidRPr="00DF1BCF">
          <w:rPr>
            <w:rStyle w:val="Hipervnculo"/>
            <w:rFonts w:cs="Arial"/>
            <w:sz w:val="22"/>
            <w:szCs w:val="22"/>
          </w:rPr>
          <w:t>www.uab.cat/fas/</w:t>
        </w:r>
      </w:hyperlink>
      <w:r w:rsidR="0060627E" w:rsidRPr="00DF1BCF">
        <w:rPr>
          <w:rFonts w:cs="Arial"/>
          <w:sz w:val="22"/>
          <w:szCs w:val="22"/>
        </w:rPr>
        <w:t xml:space="preserve">) </w:t>
      </w:r>
      <w:r w:rsidRPr="00C721C7">
        <w:rPr>
          <w:rFonts w:cs="Arial"/>
          <w:sz w:val="22"/>
          <w:szCs w:val="22"/>
        </w:rPr>
        <w:t xml:space="preserve">o enviar un correo electrónico a </w:t>
      </w:r>
      <w:hyperlink r:id="rId15" w:history="1">
        <w:r w:rsidRPr="00910276">
          <w:rPr>
            <w:rStyle w:val="Hipervnculo"/>
            <w:rFonts w:cs="Arial"/>
            <w:sz w:val="22"/>
            <w:szCs w:val="22"/>
          </w:rPr>
          <w:t>fas.cooperacio@uab.cat</w:t>
        </w:r>
      </w:hyperlink>
      <w:r w:rsidRPr="00C721C7">
        <w:rPr>
          <w:rFonts w:cs="Arial"/>
          <w:sz w:val="22"/>
          <w:szCs w:val="22"/>
        </w:rPr>
        <w:t>.</w:t>
      </w:r>
    </w:p>
    <w:sectPr w:rsidR="00C721C7" w:rsidSect="00120C65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276" w:right="1133" w:bottom="1320" w:left="1418" w:header="73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F64F" w14:textId="77777777" w:rsidR="006017E5" w:rsidRPr="00DF1BCF" w:rsidRDefault="006017E5">
      <w:r w:rsidRPr="00DF1BCF">
        <w:separator/>
      </w:r>
    </w:p>
  </w:endnote>
  <w:endnote w:type="continuationSeparator" w:id="0">
    <w:p w14:paraId="4E5DD939" w14:textId="77777777" w:rsidR="006017E5" w:rsidRPr="00DF1BCF" w:rsidRDefault="006017E5">
      <w:r w:rsidRPr="00DF1B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51B0" w14:textId="77777777" w:rsidR="00F314CA" w:rsidRPr="00DF1BCF" w:rsidRDefault="00221481">
    <w:pPr>
      <w:pStyle w:val="Piedepgina"/>
      <w:framePr w:wrap="around" w:vAnchor="text" w:hAnchor="margin" w:xAlign="center" w:y="1"/>
      <w:rPr>
        <w:rStyle w:val="Nmerodepgina"/>
      </w:rPr>
    </w:pPr>
    <w:r w:rsidRPr="00DF1BCF">
      <w:rPr>
        <w:rStyle w:val="Nmerodepgina"/>
      </w:rPr>
      <w:fldChar w:fldCharType="begin"/>
    </w:r>
    <w:r w:rsidR="00F314CA" w:rsidRPr="00DF1BCF">
      <w:rPr>
        <w:rStyle w:val="Nmerodepgina"/>
      </w:rPr>
      <w:instrText xml:space="preserve">PAGE  </w:instrText>
    </w:r>
    <w:r w:rsidRPr="00DF1BCF">
      <w:rPr>
        <w:rStyle w:val="Nmerodepgina"/>
      </w:rPr>
      <w:fldChar w:fldCharType="end"/>
    </w:r>
  </w:p>
  <w:p w14:paraId="38FEAE45" w14:textId="77777777" w:rsidR="00F314CA" w:rsidRPr="00DF1BCF" w:rsidRDefault="00F314CA">
    <w:pPr>
      <w:pStyle w:val="Piedepgina"/>
      <w:ind w:right="360"/>
    </w:pPr>
  </w:p>
  <w:p w14:paraId="1D706509" w14:textId="77777777" w:rsidR="00F314CA" w:rsidRPr="00DF1BCF" w:rsidRDefault="00F314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5923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C89E60" w14:textId="77777777" w:rsidR="004F7CDB" w:rsidRPr="00DF1BCF" w:rsidRDefault="004F7CDB">
            <w:pPr>
              <w:pStyle w:val="Piedepgina"/>
              <w:jc w:val="center"/>
            </w:pPr>
          </w:p>
          <w:p w14:paraId="794649C3" w14:textId="77AAA159" w:rsidR="00F314CA" w:rsidRPr="00DF1BCF" w:rsidRDefault="0073313D">
            <w:pPr>
              <w:pStyle w:val="Piedepgina"/>
              <w:jc w:val="center"/>
            </w:pPr>
            <w:r w:rsidRPr="00DF1BCF">
              <w:rPr>
                <w:rFonts w:ascii="Arial" w:hAnsi="Arial" w:cs="Arial"/>
              </w:rPr>
              <w:t>Página</w:t>
            </w:r>
            <w:r w:rsidR="00F314CA" w:rsidRPr="00DF1BCF">
              <w:rPr>
                <w:rFonts w:ascii="Arial" w:hAnsi="Arial" w:cs="Arial"/>
              </w:rPr>
              <w:t xml:space="preserve"> </w:t>
            </w:r>
            <w:r w:rsidR="00221481" w:rsidRPr="00DF1B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314CA" w:rsidRPr="00DF1BCF">
              <w:rPr>
                <w:rFonts w:ascii="Arial" w:hAnsi="Arial" w:cs="Arial"/>
                <w:b/>
                <w:bCs/>
              </w:rPr>
              <w:instrText>PAGE</w:instrText>
            </w:r>
            <w:r w:rsidR="00221481" w:rsidRPr="00DF1B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5E44" w:rsidRPr="00DF1BCF">
              <w:rPr>
                <w:rFonts w:ascii="Arial" w:hAnsi="Arial" w:cs="Arial"/>
                <w:b/>
                <w:bCs/>
              </w:rPr>
              <w:t>6</w:t>
            </w:r>
            <w:r w:rsidR="00221481" w:rsidRPr="00DF1B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F314CA" w:rsidRPr="00DF1BCF">
              <w:rPr>
                <w:rFonts w:ascii="Arial" w:hAnsi="Arial" w:cs="Arial"/>
              </w:rPr>
              <w:t xml:space="preserve"> de </w:t>
            </w:r>
            <w:r w:rsidR="00221481" w:rsidRPr="00DF1B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314CA" w:rsidRPr="00DF1BCF">
              <w:rPr>
                <w:rFonts w:ascii="Arial" w:hAnsi="Arial" w:cs="Arial"/>
                <w:b/>
                <w:bCs/>
              </w:rPr>
              <w:instrText>NUMPAGES</w:instrText>
            </w:r>
            <w:r w:rsidR="00221481" w:rsidRPr="00DF1B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5E44" w:rsidRPr="00DF1BCF">
              <w:rPr>
                <w:rFonts w:ascii="Arial" w:hAnsi="Arial" w:cs="Arial"/>
                <w:b/>
                <w:bCs/>
              </w:rPr>
              <w:t>6</w:t>
            </w:r>
            <w:r w:rsidR="00221481" w:rsidRPr="00DF1B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88A911" w14:textId="77777777" w:rsidR="00F314CA" w:rsidRPr="00DF1BCF" w:rsidRDefault="00F314CA">
    <w:pPr>
      <w:pStyle w:val="Piedepgina"/>
      <w:ind w:right="360"/>
    </w:pPr>
  </w:p>
  <w:p w14:paraId="4DCAA1F4" w14:textId="77777777" w:rsidR="00F314CA" w:rsidRPr="00DF1BCF" w:rsidRDefault="00F31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305F" w14:textId="77777777" w:rsidR="006017E5" w:rsidRPr="00DF1BCF" w:rsidRDefault="006017E5">
      <w:r w:rsidRPr="00DF1BCF">
        <w:separator/>
      </w:r>
    </w:p>
  </w:footnote>
  <w:footnote w:type="continuationSeparator" w:id="0">
    <w:p w14:paraId="36D7EF20" w14:textId="77777777" w:rsidR="006017E5" w:rsidRPr="00DF1BCF" w:rsidRDefault="006017E5">
      <w:r w:rsidRPr="00DF1BCF">
        <w:continuationSeparator/>
      </w:r>
    </w:p>
  </w:footnote>
  <w:footnote w:id="1">
    <w:p w14:paraId="3556C7E5" w14:textId="650FDE33" w:rsidR="00EB4B7B" w:rsidRPr="00DF1BCF" w:rsidRDefault="00EB4B7B" w:rsidP="00EB4B7B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F1BCF">
        <w:rPr>
          <w:rStyle w:val="Refdenotaalpie"/>
          <w:rFonts w:ascii="Arial" w:hAnsi="Arial" w:cs="Arial"/>
          <w:sz w:val="18"/>
          <w:szCs w:val="18"/>
        </w:rPr>
        <w:footnoteRef/>
      </w:r>
      <w:r w:rsidRPr="00DF1BCF">
        <w:rPr>
          <w:rFonts w:ascii="Arial" w:hAnsi="Arial" w:cs="Arial"/>
          <w:sz w:val="18"/>
          <w:szCs w:val="18"/>
        </w:rPr>
        <w:t xml:space="preserve"> </w:t>
      </w:r>
      <w:r w:rsidR="00410190">
        <w:rPr>
          <w:rFonts w:ascii="Arial" w:hAnsi="Arial" w:cs="Arial"/>
          <w:sz w:val="18"/>
          <w:szCs w:val="18"/>
        </w:rPr>
        <w:t>P</w:t>
      </w:r>
      <w:r w:rsidR="00410190" w:rsidRPr="00DF1BCF">
        <w:rPr>
          <w:rFonts w:ascii="Arial" w:hAnsi="Arial" w:cs="Arial"/>
          <w:sz w:val="18"/>
          <w:szCs w:val="18"/>
        </w:rPr>
        <w:t>odé</w:t>
      </w:r>
      <w:r w:rsidR="00410190">
        <w:rPr>
          <w:rFonts w:ascii="Arial" w:hAnsi="Arial" w:cs="Arial"/>
          <w:sz w:val="18"/>
          <w:szCs w:val="18"/>
        </w:rPr>
        <w:t>is</w:t>
      </w:r>
      <w:r w:rsidRPr="00DF1BCF">
        <w:rPr>
          <w:rFonts w:ascii="Arial" w:hAnsi="Arial" w:cs="Arial"/>
          <w:sz w:val="18"/>
          <w:szCs w:val="18"/>
        </w:rPr>
        <w:t xml:space="preserve"> </w:t>
      </w:r>
      <w:r w:rsidRPr="00DF1BCF">
        <w:rPr>
          <w:rFonts w:ascii="Arial" w:hAnsi="Arial" w:cs="Arial"/>
          <w:bCs/>
          <w:sz w:val="18"/>
          <w:szCs w:val="18"/>
        </w:rPr>
        <w:t xml:space="preserve">consultar, entre </w:t>
      </w:r>
      <w:r w:rsidR="00410190">
        <w:rPr>
          <w:rFonts w:ascii="Arial" w:hAnsi="Arial" w:cs="Arial"/>
          <w:bCs/>
          <w:sz w:val="18"/>
          <w:szCs w:val="18"/>
        </w:rPr>
        <w:t>otros</w:t>
      </w:r>
      <w:r w:rsidRPr="00DF1BCF">
        <w:rPr>
          <w:rFonts w:ascii="Arial" w:hAnsi="Arial" w:cs="Arial"/>
          <w:bCs/>
          <w:sz w:val="18"/>
          <w:szCs w:val="18"/>
        </w:rPr>
        <w:t xml:space="preserve">, </w:t>
      </w:r>
      <w:hyperlink r:id="rId1" w:history="1">
        <w:r w:rsidRPr="00DF1BCF">
          <w:rPr>
            <w:rStyle w:val="Hipervnculo"/>
            <w:rFonts w:ascii="Arial" w:hAnsi="Arial" w:cs="Arial"/>
            <w:i/>
            <w:sz w:val="18"/>
            <w:szCs w:val="18"/>
          </w:rPr>
          <w:t>Útil Pràctic 25. Manual d’elaboració i avaluació de projectes</w:t>
        </w:r>
      </w:hyperlink>
      <w:r w:rsidRPr="00DF1BCF">
        <w:rPr>
          <w:rFonts w:ascii="Arial" w:hAnsi="Arial" w:cs="Arial"/>
          <w:sz w:val="18"/>
          <w:szCs w:val="18"/>
        </w:rPr>
        <w:t>,</w:t>
      </w:r>
      <w:r w:rsidRPr="00DF1BCF">
        <w:rPr>
          <w:rFonts w:ascii="Arial" w:hAnsi="Arial" w:cs="Arial"/>
          <w:i/>
          <w:sz w:val="18"/>
          <w:szCs w:val="18"/>
        </w:rPr>
        <w:t xml:space="preserve"> </w:t>
      </w:r>
      <w:r w:rsidRPr="00DF1BCF">
        <w:rPr>
          <w:rFonts w:ascii="Arial" w:hAnsi="Arial" w:cs="Arial"/>
          <w:sz w:val="18"/>
          <w:szCs w:val="18"/>
        </w:rPr>
        <w:t xml:space="preserve">editat </w:t>
      </w:r>
      <w:proofErr w:type="gramStart"/>
      <w:r w:rsidRPr="00DF1BCF">
        <w:rPr>
          <w:rFonts w:ascii="Arial" w:hAnsi="Arial" w:cs="Arial"/>
          <w:sz w:val="18"/>
          <w:szCs w:val="18"/>
        </w:rPr>
        <w:t>per Torre</w:t>
      </w:r>
      <w:proofErr w:type="gramEnd"/>
      <w:r w:rsidRPr="00DF1BCF">
        <w:rPr>
          <w:rFonts w:ascii="Arial" w:hAnsi="Arial" w:cs="Arial"/>
          <w:sz w:val="18"/>
          <w:szCs w:val="18"/>
        </w:rPr>
        <w:t xml:space="preserve"> Jussana </w:t>
      </w:r>
      <w:r w:rsidRPr="00DF1BCF">
        <w:rPr>
          <w:rFonts w:ascii="Arial" w:hAnsi="Arial" w:cs="Arial"/>
          <w:iCs/>
          <w:sz w:val="18"/>
          <w:szCs w:val="18"/>
        </w:rPr>
        <w:t xml:space="preserve">(Mille Galán, 2015). </w:t>
      </w:r>
    </w:p>
  </w:footnote>
  <w:footnote w:id="2">
    <w:p w14:paraId="5211DF55" w14:textId="6BF89025" w:rsidR="00EB4B7B" w:rsidRPr="00DF1BCF" w:rsidRDefault="00EB4B7B" w:rsidP="00EB4B7B">
      <w:pPr>
        <w:pStyle w:val="Textonotapie"/>
        <w:jc w:val="both"/>
        <w:rPr>
          <w:rStyle w:val="Hipervnculo"/>
          <w:rFonts w:ascii="Arial" w:hAnsi="Arial" w:cs="Arial"/>
          <w:sz w:val="18"/>
          <w:szCs w:val="18"/>
        </w:rPr>
      </w:pPr>
      <w:r w:rsidRPr="00DF1BCF">
        <w:rPr>
          <w:rStyle w:val="Refdenotaalpie"/>
          <w:rFonts w:ascii="Arial" w:hAnsi="Arial" w:cs="Arial"/>
          <w:sz w:val="18"/>
          <w:szCs w:val="18"/>
        </w:rPr>
        <w:footnoteRef/>
      </w:r>
      <w:r w:rsidRPr="00DF1BCF">
        <w:rPr>
          <w:rFonts w:ascii="Arial" w:hAnsi="Arial" w:cs="Arial"/>
          <w:sz w:val="18"/>
          <w:szCs w:val="18"/>
        </w:rPr>
        <w:t xml:space="preserve"> </w:t>
      </w:r>
      <w:r w:rsidR="00410190">
        <w:rPr>
          <w:rFonts w:ascii="Arial" w:hAnsi="Arial" w:cs="Arial"/>
          <w:sz w:val="18"/>
          <w:szCs w:val="18"/>
        </w:rPr>
        <w:t>P</w:t>
      </w:r>
      <w:r w:rsidR="00410190" w:rsidRPr="00DF1BCF">
        <w:rPr>
          <w:rFonts w:ascii="Arial" w:hAnsi="Arial" w:cs="Arial"/>
          <w:sz w:val="18"/>
          <w:szCs w:val="18"/>
        </w:rPr>
        <w:t>odé</w:t>
      </w:r>
      <w:r w:rsidR="00410190">
        <w:rPr>
          <w:rFonts w:ascii="Arial" w:hAnsi="Arial" w:cs="Arial"/>
          <w:sz w:val="18"/>
          <w:szCs w:val="18"/>
        </w:rPr>
        <w:t>is</w:t>
      </w:r>
      <w:r w:rsidRPr="00DF1BCF">
        <w:rPr>
          <w:rFonts w:ascii="Arial" w:hAnsi="Arial" w:cs="Arial"/>
          <w:sz w:val="18"/>
          <w:szCs w:val="18"/>
        </w:rPr>
        <w:t xml:space="preserve"> consultar el </w:t>
      </w:r>
      <w:hyperlink r:id="rId2" w:history="1">
        <w:r w:rsidRPr="00DF1BCF">
          <w:rPr>
            <w:rStyle w:val="Hipervnculo"/>
            <w:rFonts w:ascii="Arial" w:hAnsi="Arial" w:cs="Arial"/>
            <w:sz w:val="18"/>
            <w:szCs w:val="18"/>
          </w:rPr>
          <w:t>manual editat per l’Agència Catalana de Cooperació al Desenvolupament</w:t>
        </w:r>
      </w:hyperlink>
      <w:r w:rsidRPr="00DF1BCF">
        <w:rPr>
          <w:rFonts w:ascii="Arial" w:hAnsi="Arial" w:cs="Arial"/>
          <w:sz w:val="18"/>
          <w:szCs w:val="18"/>
        </w:rPr>
        <w:t xml:space="preserve"> i </w:t>
      </w:r>
      <w:r w:rsidRPr="00DF1BCF">
        <w:rPr>
          <w:rStyle w:val="Hipervnculo"/>
          <w:rFonts w:ascii="Arial" w:hAnsi="Arial" w:cs="Arial"/>
          <w:sz w:val="18"/>
          <w:szCs w:val="18"/>
        </w:rPr>
        <w:t xml:space="preserve">el </w:t>
      </w:r>
      <w:hyperlink r:id="rId3" w:history="1">
        <w:r w:rsidRPr="00DF1BCF">
          <w:rPr>
            <w:rStyle w:val="Hipervnculo"/>
            <w:rFonts w:ascii="Arial" w:hAnsi="Arial" w:cs="Arial"/>
            <w:sz w:val="18"/>
            <w:szCs w:val="18"/>
          </w:rPr>
          <w:t>Pla director de la cooperació catalana per a 2023-2026</w:t>
        </w:r>
      </w:hyperlink>
      <w:r w:rsidRPr="00DF1BCF">
        <w:rPr>
          <w:rFonts w:ascii="Arial" w:hAnsi="Arial" w:cs="Arial"/>
          <w:sz w:val="18"/>
          <w:szCs w:val="18"/>
        </w:rPr>
        <w:t>.</w:t>
      </w:r>
    </w:p>
  </w:footnote>
  <w:footnote w:id="3">
    <w:p w14:paraId="4AA01AF1" w14:textId="2028D4B8" w:rsidR="00EB4B7B" w:rsidRPr="00FC27E0" w:rsidRDefault="00EB4B7B" w:rsidP="00EB4B7B">
      <w:pPr>
        <w:pStyle w:val="Textonotapie"/>
        <w:jc w:val="both"/>
      </w:pPr>
      <w:r w:rsidRPr="00DF1BCF">
        <w:rPr>
          <w:rStyle w:val="Refdenotaalpie"/>
          <w:rFonts w:ascii="Arial" w:hAnsi="Arial" w:cs="Arial"/>
          <w:sz w:val="18"/>
          <w:szCs w:val="18"/>
        </w:rPr>
        <w:footnoteRef/>
      </w:r>
      <w:r w:rsidRPr="00DF1BCF">
        <w:rPr>
          <w:rFonts w:ascii="Arial" w:hAnsi="Arial" w:cs="Arial"/>
          <w:sz w:val="18"/>
          <w:szCs w:val="18"/>
        </w:rPr>
        <w:t xml:space="preserve"> </w:t>
      </w:r>
      <w:bookmarkStart w:id="5" w:name="_Hlk185251802"/>
      <w:r w:rsidR="00410190">
        <w:rPr>
          <w:rFonts w:ascii="Arial" w:hAnsi="Arial" w:cs="Arial"/>
          <w:sz w:val="18"/>
          <w:szCs w:val="18"/>
        </w:rPr>
        <w:t>P</w:t>
      </w:r>
      <w:r w:rsidR="00410190" w:rsidRPr="00DF1BCF">
        <w:rPr>
          <w:rFonts w:ascii="Arial" w:hAnsi="Arial" w:cs="Arial"/>
          <w:sz w:val="18"/>
          <w:szCs w:val="18"/>
        </w:rPr>
        <w:t>odé</w:t>
      </w:r>
      <w:r w:rsidR="00410190">
        <w:rPr>
          <w:rFonts w:ascii="Arial" w:hAnsi="Arial" w:cs="Arial"/>
          <w:sz w:val="18"/>
          <w:szCs w:val="18"/>
        </w:rPr>
        <w:t>is</w:t>
      </w:r>
      <w:r w:rsidRPr="00DF1BCF">
        <w:rPr>
          <w:rFonts w:ascii="Arial" w:hAnsi="Arial" w:cs="Arial"/>
          <w:sz w:val="18"/>
          <w:szCs w:val="18"/>
        </w:rPr>
        <w:t xml:space="preserve"> consultar el </w:t>
      </w:r>
      <w:hyperlink r:id="rId4" w:history="1">
        <w:r w:rsidRPr="00DF1BCF">
          <w:rPr>
            <w:rStyle w:val="Hipervnculo"/>
            <w:rFonts w:ascii="Arial" w:hAnsi="Arial" w:cs="Arial"/>
            <w:sz w:val="18"/>
            <w:szCs w:val="18"/>
          </w:rPr>
          <w:t>Pla estratègic de viatges responsables, elaborat per l’ICTA-UAB</w:t>
        </w:r>
      </w:hyperlink>
      <w:bookmarkEnd w:id="5"/>
      <w:r w:rsidRPr="00DF1BC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6AA8" w14:textId="2C5C959E" w:rsidR="00F314CA" w:rsidRPr="00DF1BCF" w:rsidRDefault="00221481" w:rsidP="008817BB">
    <w:pPr>
      <w:pStyle w:val="Ttulo"/>
      <w:spacing w:before="120"/>
      <w:jc w:val="right"/>
      <w:rPr>
        <w:b w:val="0"/>
        <w:color w:val="A6A6A6" w:themeColor="background1" w:themeShade="A6"/>
        <w:sz w:val="22"/>
      </w:rPr>
    </w:pPr>
    <w:r w:rsidRPr="00DF1BCF">
      <w:rPr>
        <w:b w:val="0"/>
        <w:color w:val="A6A6A6" w:themeColor="background1" w:themeShade="A6"/>
        <w:sz w:val="22"/>
      </w:rPr>
      <w:t xml:space="preserve">Bases </w:t>
    </w:r>
    <w:r w:rsidR="00C721C7" w:rsidRPr="00DF1BCF">
      <w:rPr>
        <w:b w:val="0"/>
        <w:color w:val="A6A6A6" w:themeColor="background1" w:themeShade="A6"/>
        <w:sz w:val="22"/>
      </w:rPr>
      <w:t>Convocatoria</w:t>
    </w:r>
    <w:r w:rsidRPr="00DF1BCF">
      <w:rPr>
        <w:b w:val="0"/>
        <w:color w:val="A6A6A6" w:themeColor="background1" w:themeShade="A6"/>
        <w:sz w:val="22"/>
      </w:rPr>
      <w:t xml:space="preserve"> E202</w:t>
    </w:r>
    <w:r w:rsidR="00A70B60" w:rsidRPr="00DF1BCF">
      <w:rPr>
        <w:b w:val="0"/>
        <w:color w:val="A6A6A6" w:themeColor="background1" w:themeShade="A6"/>
        <w:sz w:val="22"/>
      </w:rPr>
      <w:t>5</w:t>
    </w:r>
    <w:r w:rsidRPr="00DF1BCF">
      <w:rPr>
        <w:b w:val="0"/>
        <w:color w:val="A6A6A6" w:themeColor="background1" w:themeShade="A6"/>
        <w:sz w:val="22"/>
      </w:rPr>
      <w:t>-202</w:t>
    </w:r>
    <w:r w:rsidR="00A70B60" w:rsidRPr="00DF1BCF">
      <w:rPr>
        <w:b w:val="0"/>
        <w:color w:val="A6A6A6" w:themeColor="background1" w:themeShade="A6"/>
        <w:sz w:val="22"/>
      </w:rPr>
      <w:t>6</w:t>
    </w:r>
    <w:r w:rsidR="008817BB" w:rsidRPr="00DF1BCF">
      <w:rPr>
        <w:b w:val="0"/>
        <w:color w:val="A6A6A6" w:themeColor="background1" w:themeShade="A6"/>
        <w:sz w:val="22"/>
      </w:rPr>
      <w:t xml:space="preserve"> </w:t>
    </w:r>
    <w:r w:rsidR="00665E67" w:rsidRPr="00DF1BCF">
      <w:rPr>
        <w:b w:val="0"/>
        <w:color w:val="A6A6A6" w:themeColor="background1" w:themeShade="A6"/>
        <w:sz w:val="22"/>
      </w:rPr>
      <w:t>del</w:t>
    </w:r>
    <w:r w:rsidRPr="00DF1BCF">
      <w:rPr>
        <w:b w:val="0"/>
        <w:color w:val="A6A6A6" w:themeColor="background1" w:themeShade="A6"/>
        <w:sz w:val="22"/>
      </w:rPr>
      <w:t xml:space="preserve"> Fons de </w:t>
    </w:r>
    <w:proofErr w:type="spellStart"/>
    <w:r w:rsidRPr="00DF1BCF">
      <w:rPr>
        <w:b w:val="0"/>
        <w:color w:val="A6A6A6" w:themeColor="background1" w:themeShade="A6"/>
        <w:sz w:val="22"/>
      </w:rPr>
      <w:t>Solidaritat</w:t>
    </w:r>
    <w:proofErr w:type="spellEnd"/>
    <w:r w:rsidRPr="00DF1BCF">
      <w:rPr>
        <w:b w:val="0"/>
        <w:color w:val="A6A6A6" w:themeColor="background1" w:themeShade="A6"/>
        <w:sz w:val="22"/>
      </w:rPr>
      <w:t xml:space="preserve"> de la UAB</w:t>
    </w:r>
  </w:p>
  <w:p w14:paraId="7EB69561" w14:textId="77777777" w:rsidR="00F314CA" w:rsidRPr="00DF1BCF" w:rsidRDefault="00F314CA" w:rsidP="004C42C5">
    <w:pPr>
      <w:pStyle w:val="Encabezado"/>
      <w:jc w:val="right"/>
      <w:rPr>
        <w:rFonts w:ascii="Arial" w:hAnsi="Arial"/>
        <w:sz w:val="16"/>
      </w:rPr>
    </w:pPr>
  </w:p>
  <w:p w14:paraId="3D8DAF16" w14:textId="77777777" w:rsidR="00F314CA" w:rsidRPr="00DF1BCF" w:rsidRDefault="00F314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1732" w14:textId="5CB3193C" w:rsidR="00F314CA" w:rsidRPr="00DF1BCF" w:rsidRDefault="00C03C00" w:rsidP="00665E67">
    <w:pPr>
      <w:pStyle w:val="Encabezado"/>
      <w:jc w:val="center"/>
    </w:pPr>
    <w:r w:rsidRPr="00DF1BCF">
      <w:rPr>
        <w:noProof/>
      </w:rPr>
      <w:drawing>
        <wp:inline distT="0" distB="0" distL="0" distR="0" wp14:anchorId="5A7ADE14" wp14:editId="36A69D4E">
          <wp:extent cx="2636520" cy="495300"/>
          <wp:effectExtent l="0" t="0" r="0" b="0"/>
          <wp:docPr id="19069462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97154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5DE"/>
    <w:multiLevelType w:val="hybridMultilevel"/>
    <w:tmpl w:val="E4542900"/>
    <w:lvl w:ilvl="0" w:tplc="6EAE6096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1AB55803"/>
    <w:multiLevelType w:val="hybridMultilevel"/>
    <w:tmpl w:val="6C14CF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666"/>
    <w:multiLevelType w:val="hybridMultilevel"/>
    <w:tmpl w:val="38707DF0"/>
    <w:lvl w:ilvl="0" w:tplc="FFFFFFFF">
      <w:start w:val="1"/>
      <w:numFmt w:val="decimal"/>
      <w:lvlText w:val="%1."/>
      <w:lvlJc w:val="left"/>
      <w:pPr>
        <w:ind w:left="383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ca-ES" w:bidi="ca-ES"/>
      </w:rPr>
    </w:lvl>
    <w:lvl w:ilvl="1" w:tplc="0C0A0005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1939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865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791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717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643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69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4" w:hanging="360"/>
      </w:pPr>
      <w:rPr>
        <w:rFonts w:hint="default"/>
        <w:lang w:val="ca-ES" w:eastAsia="ca-ES" w:bidi="ca-ES"/>
      </w:rPr>
    </w:lvl>
  </w:abstractNum>
  <w:abstractNum w:abstractNumId="3" w15:restartNumberingAfterBreak="0">
    <w:nsid w:val="232F7317"/>
    <w:multiLevelType w:val="hybridMultilevel"/>
    <w:tmpl w:val="0A9C439A"/>
    <w:lvl w:ilvl="0" w:tplc="E71E1BCA">
      <w:start w:val="1"/>
      <w:numFmt w:val="decimal"/>
      <w:lvlText w:val="%1."/>
      <w:lvlJc w:val="left"/>
      <w:pPr>
        <w:ind w:left="383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ca-ES" w:bidi="ca-ES"/>
      </w:rPr>
    </w:lvl>
    <w:lvl w:ilvl="1" w:tplc="BC5C9142">
      <w:start w:val="1"/>
      <w:numFmt w:val="bullet"/>
      <w:lvlText w:val=""/>
      <w:lvlJc w:val="left"/>
      <w:pPr>
        <w:ind w:left="859" w:hanging="361"/>
      </w:pPr>
      <w:rPr>
        <w:rFonts w:ascii="Wingdings" w:hAnsi="Wingdings" w:hint="default"/>
        <w:b/>
        <w:i w:val="0"/>
        <w:color w:val="943634" w:themeColor="accent2" w:themeShade="BF"/>
        <w:w w:val="100"/>
        <w:sz w:val="28"/>
        <w:szCs w:val="22"/>
        <w:lang w:val="ca-ES" w:eastAsia="ca-ES" w:bidi="ca-ES"/>
      </w:rPr>
    </w:lvl>
    <w:lvl w:ilvl="2" w:tplc="E5A21424">
      <w:numFmt w:val="bullet"/>
      <w:lvlText w:val="-"/>
      <w:lvlJc w:val="left"/>
      <w:pPr>
        <w:ind w:left="1939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3" w:tplc="F470152A">
      <w:numFmt w:val="bullet"/>
      <w:lvlText w:val="•"/>
      <w:lvlJc w:val="left"/>
      <w:pPr>
        <w:ind w:left="2865" w:hanging="360"/>
      </w:pPr>
      <w:rPr>
        <w:rFonts w:hint="default"/>
        <w:lang w:val="ca-ES" w:eastAsia="ca-ES" w:bidi="ca-ES"/>
      </w:rPr>
    </w:lvl>
    <w:lvl w:ilvl="4" w:tplc="2A8A71A4">
      <w:numFmt w:val="bullet"/>
      <w:lvlText w:val="•"/>
      <w:lvlJc w:val="left"/>
      <w:pPr>
        <w:ind w:left="3791" w:hanging="360"/>
      </w:pPr>
      <w:rPr>
        <w:rFonts w:hint="default"/>
        <w:lang w:val="ca-ES" w:eastAsia="ca-ES" w:bidi="ca-ES"/>
      </w:rPr>
    </w:lvl>
    <w:lvl w:ilvl="5" w:tplc="1402F120">
      <w:numFmt w:val="bullet"/>
      <w:lvlText w:val="•"/>
      <w:lvlJc w:val="left"/>
      <w:pPr>
        <w:ind w:left="4717" w:hanging="360"/>
      </w:pPr>
      <w:rPr>
        <w:rFonts w:hint="default"/>
        <w:lang w:val="ca-ES" w:eastAsia="ca-ES" w:bidi="ca-ES"/>
      </w:rPr>
    </w:lvl>
    <w:lvl w:ilvl="6" w:tplc="F6244F50">
      <w:numFmt w:val="bullet"/>
      <w:lvlText w:val="•"/>
      <w:lvlJc w:val="left"/>
      <w:pPr>
        <w:ind w:left="5643" w:hanging="360"/>
      </w:pPr>
      <w:rPr>
        <w:rFonts w:hint="default"/>
        <w:lang w:val="ca-ES" w:eastAsia="ca-ES" w:bidi="ca-ES"/>
      </w:rPr>
    </w:lvl>
    <w:lvl w:ilvl="7" w:tplc="4058CB5C">
      <w:numFmt w:val="bullet"/>
      <w:lvlText w:val="•"/>
      <w:lvlJc w:val="left"/>
      <w:pPr>
        <w:ind w:left="6569" w:hanging="360"/>
      </w:pPr>
      <w:rPr>
        <w:rFonts w:hint="default"/>
        <w:lang w:val="ca-ES" w:eastAsia="ca-ES" w:bidi="ca-ES"/>
      </w:rPr>
    </w:lvl>
    <w:lvl w:ilvl="8" w:tplc="13AE61EA">
      <w:numFmt w:val="bullet"/>
      <w:lvlText w:val="•"/>
      <w:lvlJc w:val="left"/>
      <w:pPr>
        <w:ind w:left="7494" w:hanging="360"/>
      </w:pPr>
      <w:rPr>
        <w:rFonts w:hint="default"/>
        <w:lang w:val="ca-ES" w:eastAsia="ca-ES" w:bidi="ca-ES"/>
      </w:rPr>
    </w:lvl>
  </w:abstractNum>
  <w:abstractNum w:abstractNumId="4" w15:restartNumberingAfterBreak="0">
    <w:nsid w:val="292708DF"/>
    <w:multiLevelType w:val="hybridMultilevel"/>
    <w:tmpl w:val="0A5E1884"/>
    <w:lvl w:ilvl="0" w:tplc="D5B289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76923C" w:themeColor="accent3" w:themeShade="BF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B7CDF"/>
    <w:multiLevelType w:val="hybridMultilevel"/>
    <w:tmpl w:val="85A0E578"/>
    <w:lvl w:ilvl="0" w:tplc="0C0A0005">
      <w:start w:val="1"/>
      <w:numFmt w:val="bullet"/>
      <w:lvlText w:val=""/>
      <w:lvlJc w:val="left"/>
      <w:pPr>
        <w:ind w:left="12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6" w15:restartNumberingAfterBreak="0">
    <w:nsid w:val="32F814FC"/>
    <w:multiLevelType w:val="hybridMultilevel"/>
    <w:tmpl w:val="27A682D2"/>
    <w:lvl w:ilvl="0" w:tplc="D5B289E6">
      <w:start w:val="1"/>
      <w:numFmt w:val="bullet"/>
      <w:lvlText w:val=""/>
      <w:lvlJc w:val="left"/>
      <w:pPr>
        <w:ind w:left="1218" w:hanging="360"/>
      </w:pPr>
      <w:rPr>
        <w:rFonts w:ascii="Wingdings" w:hAnsi="Wingdings" w:hint="default"/>
        <w:b/>
        <w:i w:val="0"/>
        <w:color w:val="76923C" w:themeColor="accent3" w:themeShade="BF"/>
        <w:sz w:val="28"/>
      </w:rPr>
    </w:lvl>
    <w:lvl w:ilvl="1" w:tplc="FFFFFFFF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7" w15:restartNumberingAfterBreak="0">
    <w:nsid w:val="37D514AA"/>
    <w:multiLevelType w:val="multilevel"/>
    <w:tmpl w:val="EB7214D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8" w15:restartNumberingAfterBreak="0">
    <w:nsid w:val="38BD5A55"/>
    <w:multiLevelType w:val="multilevel"/>
    <w:tmpl w:val="693818B0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9" w15:restartNumberingAfterBreak="0">
    <w:nsid w:val="423D6F1F"/>
    <w:multiLevelType w:val="hybridMultilevel"/>
    <w:tmpl w:val="6EAADD9E"/>
    <w:lvl w:ilvl="0" w:tplc="FFFFFFFF">
      <w:start w:val="1"/>
      <w:numFmt w:val="decimal"/>
      <w:lvlText w:val="%1."/>
      <w:lvlJc w:val="left"/>
      <w:pPr>
        <w:ind w:left="383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ca-ES" w:bidi="ca-ES"/>
      </w:rPr>
    </w:lvl>
    <w:lvl w:ilvl="1" w:tplc="0C0A0005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1939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865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791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717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643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69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4" w:hanging="360"/>
      </w:pPr>
      <w:rPr>
        <w:rFonts w:hint="default"/>
        <w:lang w:val="ca-ES" w:eastAsia="ca-ES" w:bidi="ca-ES"/>
      </w:rPr>
    </w:lvl>
  </w:abstractNum>
  <w:abstractNum w:abstractNumId="10" w15:restartNumberingAfterBreak="0">
    <w:nsid w:val="47553936"/>
    <w:multiLevelType w:val="hybridMultilevel"/>
    <w:tmpl w:val="010EF288"/>
    <w:lvl w:ilvl="0" w:tplc="D5B28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76923C" w:themeColor="accent3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0E0C"/>
    <w:multiLevelType w:val="hybridMultilevel"/>
    <w:tmpl w:val="04F47370"/>
    <w:lvl w:ilvl="0" w:tplc="D5B289E6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  <w:i w:val="0"/>
        <w:color w:val="76923C" w:themeColor="accent3" w:themeShade="BF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5514605"/>
    <w:multiLevelType w:val="multilevel"/>
    <w:tmpl w:val="5172D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800"/>
      </w:pPr>
      <w:rPr>
        <w:rFonts w:hint="default"/>
      </w:rPr>
    </w:lvl>
  </w:abstractNum>
  <w:abstractNum w:abstractNumId="13" w15:restartNumberingAfterBreak="0">
    <w:nsid w:val="5BB86554"/>
    <w:multiLevelType w:val="hybridMultilevel"/>
    <w:tmpl w:val="410270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BD8"/>
    <w:multiLevelType w:val="hybridMultilevel"/>
    <w:tmpl w:val="C75824D2"/>
    <w:lvl w:ilvl="0" w:tplc="D5B28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76923C" w:themeColor="accent3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D5CB9"/>
    <w:multiLevelType w:val="hybridMultilevel"/>
    <w:tmpl w:val="000E7AD6"/>
    <w:lvl w:ilvl="0" w:tplc="E71E1BCA">
      <w:start w:val="1"/>
      <w:numFmt w:val="decimal"/>
      <w:lvlText w:val="%1."/>
      <w:lvlJc w:val="left"/>
      <w:pPr>
        <w:ind w:left="383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ca-ES" w:bidi="ca-ES"/>
      </w:rPr>
    </w:lvl>
    <w:lvl w:ilvl="1" w:tplc="9BEE903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2"/>
        <w:szCs w:val="22"/>
        <w:lang w:val="ca-ES" w:eastAsia="ca-ES" w:bidi="ca-ES"/>
      </w:rPr>
    </w:lvl>
    <w:lvl w:ilvl="2" w:tplc="E5A21424">
      <w:numFmt w:val="bullet"/>
      <w:lvlText w:val="-"/>
      <w:lvlJc w:val="left"/>
      <w:pPr>
        <w:ind w:left="1939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3" w:tplc="F470152A">
      <w:numFmt w:val="bullet"/>
      <w:lvlText w:val="•"/>
      <w:lvlJc w:val="left"/>
      <w:pPr>
        <w:ind w:left="2865" w:hanging="360"/>
      </w:pPr>
      <w:rPr>
        <w:rFonts w:hint="default"/>
        <w:lang w:val="ca-ES" w:eastAsia="ca-ES" w:bidi="ca-ES"/>
      </w:rPr>
    </w:lvl>
    <w:lvl w:ilvl="4" w:tplc="2A8A71A4">
      <w:numFmt w:val="bullet"/>
      <w:lvlText w:val="•"/>
      <w:lvlJc w:val="left"/>
      <w:pPr>
        <w:ind w:left="3791" w:hanging="360"/>
      </w:pPr>
      <w:rPr>
        <w:rFonts w:hint="default"/>
        <w:lang w:val="ca-ES" w:eastAsia="ca-ES" w:bidi="ca-ES"/>
      </w:rPr>
    </w:lvl>
    <w:lvl w:ilvl="5" w:tplc="1402F120">
      <w:numFmt w:val="bullet"/>
      <w:lvlText w:val="•"/>
      <w:lvlJc w:val="left"/>
      <w:pPr>
        <w:ind w:left="4717" w:hanging="360"/>
      </w:pPr>
      <w:rPr>
        <w:rFonts w:hint="default"/>
        <w:lang w:val="ca-ES" w:eastAsia="ca-ES" w:bidi="ca-ES"/>
      </w:rPr>
    </w:lvl>
    <w:lvl w:ilvl="6" w:tplc="F6244F50">
      <w:numFmt w:val="bullet"/>
      <w:lvlText w:val="•"/>
      <w:lvlJc w:val="left"/>
      <w:pPr>
        <w:ind w:left="5643" w:hanging="360"/>
      </w:pPr>
      <w:rPr>
        <w:rFonts w:hint="default"/>
        <w:lang w:val="ca-ES" w:eastAsia="ca-ES" w:bidi="ca-ES"/>
      </w:rPr>
    </w:lvl>
    <w:lvl w:ilvl="7" w:tplc="4058CB5C">
      <w:numFmt w:val="bullet"/>
      <w:lvlText w:val="•"/>
      <w:lvlJc w:val="left"/>
      <w:pPr>
        <w:ind w:left="6569" w:hanging="360"/>
      </w:pPr>
      <w:rPr>
        <w:rFonts w:hint="default"/>
        <w:lang w:val="ca-ES" w:eastAsia="ca-ES" w:bidi="ca-ES"/>
      </w:rPr>
    </w:lvl>
    <w:lvl w:ilvl="8" w:tplc="13AE61EA">
      <w:numFmt w:val="bullet"/>
      <w:lvlText w:val="•"/>
      <w:lvlJc w:val="left"/>
      <w:pPr>
        <w:ind w:left="7494" w:hanging="360"/>
      </w:pPr>
      <w:rPr>
        <w:rFonts w:hint="default"/>
        <w:lang w:val="ca-ES" w:eastAsia="ca-ES" w:bidi="ca-ES"/>
      </w:rPr>
    </w:lvl>
  </w:abstractNum>
  <w:abstractNum w:abstractNumId="16" w15:restartNumberingAfterBreak="0">
    <w:nsid w:val="62AD5F53"/>
    <w:multiLevelType w:val="multilevel"/>
    <w:tmpl w:val="571071C0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17" w15:restartNumberingAfterBreak="0">
    <w:nsid w:val="660A53F1"/>
    <w:multiLevelType w:val="hybridMultilevel"/>
    <w:tmpl w:val="3F109D0E"/>
    <w:lvl w:ilvl="0" w:tplc="D5B28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76923C" w:themeColor="accent3" w:themeShade="BF"/>
        <w:sz w:val="28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9145F"/>
    <w:multiLevelType w:val="hybridMultilevel"/>
    <w:tmpl w:val="7C0E8A4A"/>
    <w:lvl w:ilvl="0" w:tplc="E71E1BCA">
      <w:start w:val="1"/>
      <w:numFmt w:val="decimal"/>
      <w:lvlText w:val="%1."/>
      <w:lvlJc w:val="left"/>
      <w:pPr>
        <w:ind w:left="383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ca-ES" w:bidi="ca-ES"/>
      </w:rPr>
    </w:lvl>
    <w:lvl w:ilvl="1" w:tplc="BC5C9142">
      <w:start w:val="1"/>
      <w:numFmt w:val="bullet"/>
      <w:lvlText w:val=""/>
      <w:lvlJc w:val="left"/>
      <w:pPr>
        <w:ind w:left="859" w:hanging="361"/>
      </w:pPr>
      <w:rPr>
        <w:rFonts w:ascii="Wingdings" w:hAnsi="Wingdings" w:hint="default"/>
        <w:b/>
        <w:i w:val="0"/>
        <w:color w:val="943634" w:themeColor="accent2" w:themeShade="BF"/>
        <w:w w:val="100"/>
        <w:sz w:val="28"/>
        <w:szCs w:val="22"/>
        <w:lang w:val="ca-ES" w:eastAsia="ca-ES" w:bidi="ca-ES"/>
      </w:rPr>
    </w:lvl>
    <w:lvl w:ilvl="2" w:tplc="E5A21424">
      <w:numFmt w:val="bullet"/>
      <w:lvlText w:val="-"/>
      <w:lvlJc w:val="left"/>
      <w:pPr>
        <w:ind w:left="1939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3" w:tplc="F470152A">
      <w:numFmt w:val="bullet"/>
      <w:lvlText w:val="•"/>
      <w:lvlJc w:val="left"/>
      <w:pPr>
        <w:ind w:left="2865" w:hanging="360"/>
      </w:pPr>
      <w:rPr>
        <w:rFonts w:hint="default"/>
        <w:lang w:val="ca-ES" w:eastAsia="ca-ES" w:bidi="ca-ES"/>
      </w:rPr>
    </w:lvl>
    <w:lvl w:ilvl="4" w:tplc="2A8A71A4">
      <w:numFmt w:val="bullet"/>
      <w:lvlText w:val="•"/>
      <w:lvlJc w:val="left"/>
      <w:pPr>
        <w:ind w:left="3791" w:hanging="360"/>
      </w:pPr>
      <w:rPr>
        <w:rFonts w:hint="default"/>
        <w:lang w:val="ca-ES" w:eastAsia="ca-ES" w:bidi="ca-ES"/>
      </w:rPr>
    </w:lvl>
    <w:lvl w:ilvl="5" w:tplc="1402F120">
      <w:numFmt w:val="bullet"/>
      <w:lvlText w:val="•"/>
      <w:lvlJc w:val="left"/>
      <w:pPr>
        <w:ind w:left="4717" w:hanging="360"/>
      </w:pPr>
      <w:rPr>
        <w:rFonts w:hint="default"/>
        <w:lang w:val="ca-ES" w:eastAsia="ca-ES" w:bidi="ca-ES"/>
      </w:rPr>
    </w:lvl>
    <w:lvl w:ilvl="6" w:tplc="F6244F50">
      <w:numFmt w:val="bullet"/>
      <w:lvlText w:val="•"/>
      <w:lvlJc w:val="left"/>
      <w:pPr>
        <w:ind w:left="5643" w:hanging="360"/>
      </w:pPr>
      <w:rPr>
        <w:rFonts w:hint="default"/>
        <w:lang w:val="ca-ES" w:eastAsia="ca-ES" w:bidi="ca-ES"/>
      </w:rPr>
    </w:lvl>
    <w:lvl w:ilvl="7" w:tplc="4058CB5C">
      <w:numFmt w:val="bullet"/>
      <w:lvlText w:val="•"/>
      <w:lvlJc w:val="left"/>
      <w:pPr>
        <w:ind w:left="6569" w:hanging="360"/>
      </w:pPr>
      <w:rPr>
        <w:rFonts w:hint="default"/>
        <w:lang w:val="ca-ES" w:eastAsia="ca-ES" w:bidi="ca-ES"/>
      </w:rPr>
    </w:lvl>
    <w:lvl w:ilvl="8" w:tplc="13AE61EA">
      <w:numFmt w:val="bullet"/>
      <w:lvlText w:val="•"/>
      <w:lvlJc w:val="left"/>
      <w:pPr>
        <w:ind w:left="7494" w:hanging="360"/>
      </w:pPr>
      <w:rPr>
        <w:rFonts w:hint="default"/>
        <w:lang w:val="ca-ES" w:eastAsia="ca-ES" w:bidi="ca-ES"/>
      </w:rPr>
    </w:lvl>
  </w:abstractNum>
  <w:abstractNum w:abstractNumId="19" w15:restartNumberingAfterBreak="0">
    <w:nsid w:val="725F011A"/>
    <w:multiLevelType w:val="multilevel"/>
    <w:tmpl w:val="461AC4D0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72" w:hanging="1800"/>
      </w:pPr>
      <w:rPr>
        <w:rFonts w:hint="default"/>
      </w:rPr>
    </w:lvl>
  </w:abstractNum>
  <w:abstractNum w:abstractNumId="20" w15:restartNumberingAfterBreak="0">
    <w:nsid w:val="734732C8"/>
    <w:multiLevelType w:val="hybridMultilevel"/>
    <w:tmpl w:val="DAE63C10"/>
    <w:lvl w:ilvl="0" w:tplc="0C0A0005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1" w15:restartNumberingAfterBreak="0">
    <w:nsid w:val="759F2220"/>
    <w:multiLevelType w:val="hybridMultilevel"/>
    <w:tmpl w:val="6E46EA3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7DF78C0"/>
    <w:multiLevelType w:val="hybridMultilevel"/>
    <w:tmpl w:val="5468A45C"/>
    <w:lvl w:ilvl="0" w:tplc="D5B28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76923C" w:themeColor="accent3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2521"/>
    <w:multiLevelType w:val="hybridMultilevel"/>
    <w:tmpl w:val="26F4BCE2"/>
    <w:lvl w:ilvl="0" w:tplc="D5B28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76923C" w:themeColor="accent3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898">
    <w:abstractNumId w:val="19"/>
  </w:num>
  <w:num w:numId="2" w16cid:durableId="1946229572">
    <w:abstractNumId w:val="15"/>
  </w:num>
  <w:num w:numId="3" w16cid:durableId="1553930044">
    <w:abstractNumId w:val="3"/>
  </w:num>
  <w:num w:numId="4" w16cid:durableId="1594505779">
    <w:abstractNumId w:val="18"/>
  </w:num>
  <w:num w:numId="5" w16cid:durableId="220793239">
    <w:abstractNumId w:val="20"/>
  </w:num>
  <w:num w:numId="6" w16cid:durableId="471757570">
    <w:abstractNumId w:val="9"/>
  </w:num>
  <w:num w:numId="7" w16cid:durableId="93014041">
    <w:abstractNumId w:val="2"/>
  </w:num>
  <w:num w:numId="8" w16cid:durableId="550462789">
    <w:abstractNumId w:val="13"/>
  </w:num>
  <w:num w:numId="9" w16cid:durableId="485632729">
    <w:abstractNumId w:val="1"/>
  </w:num>
  <w:num w:numId="10" w16cid:durableId="580916996">
    <w:abstractNumId w:val="21"/>
  </w:num>
  <w:num w:numId="11" w16cid:durableId="993486618">
    <w:abstractNumId w:val="5"/>
  </w:num>
  <w:num w:numId="12" w16cid:durableId="1335766965">
    <w:abstractNumId w:val="0"/>
  </w:num>
  <w:num w:numId="13" w16cid:durableId="1532264113">
    <w:abstractNumId w:val="12"/>
  </w:num>
  <w:num w:numId="14" w16cid:durableId="883103044">
    <w:abstractNumId w:val="7"/>
  </w:num>
  <w:num w:numId="15" w16cid:durableId="1793210750">
    <w:abstractNumId w:val="8"/>
  </w:num>
  <w:num w:numId="16" w16cid:durableId="100223796">
    <w:abstractNumId w:val="4"/>
  </w:num>
  <w:num w:numId="17" w16cid:durableId="1223520764">
    <w:abstractNumId w:val="11"/>
  </w:num>
  <w:num w:numId="18" w16cid:durableId="548034821">
    <w:abstractNumId w:val="23"/>
  </w:num>
  <w:num w:numId="19" w16cid:durableId="666132406">
    <w:abstractNumId w:val="6"/>
  </w:num>
  <w:num w:numId="20" w16cid:durableId="519204743">
    <w:abstractNumId w:val="22"/>
  </w:num>
  <w:num w:numId="21" w16cid:durableId="290401608">
    <w:abstractNumId w:val="14"/>
  </w:num>
  <w:num w:numId="22" w16cid:durableId="521672464">
    <w:abstractNumId w:val="10"/>
  </w:num>
  <w:num w:numId="23" w16cid:durableId="835612742">
    <w:abstractNumId w:val="16"/>
  </w:num>
  <w:num w:numId="24" w16cid:durableId="6110033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70"/>
    <w:rsid w:val="00000B1B"/>
    <w:rsid w:val="00001D36"/>
    <w:rsid w:val="000044D0"/>
    <w:rsid w:val="0001293F"/>
    <w:rsid w:val="0001559C"/>
    <w:rsid w:val="0001603A"/>
    <w:rsid w:val="000171BB"/>
    <w:rsid w:val="00021249"/>
    <w:rsid w:val="000223D4"/>
    <w:rsid w:val="00032875"/>
    <w:rsid w:val="0003520B"/>
    <w:rsid w:val="00035C90"/>
    <w:rsid w:val="00041FC9"/>
    <w:rsid w:val="000461F8"/>
    <w:rsid w:val="000537D6"/>
    <w:rsid w:val="00064258"/>
    <w:rsid w:val="00065845"/>
    <w:rsid w:val="00073C73"/>
    <w:rsid w:val="00076AE4"/>
    <w:rsid w:val="00080C6C"/>
    <w:rsid w:val="00081AFB"/>
    <w:rsid w:val="00083B23"/>
    <w:rsid w:val="00087C1A"/>
    <w:rsid w:val="00090DA4"/>
    <w:rsid w:val="00092AAC"/>
    <w:rsid w:val="000A00BD"/>
    <w:rsid w:val="000A0605"/>
    <w:rsid w:val="000A079F"/>
    <w:rsid w:val="000A4A4B"/>
    <w:rsid w:val="000A541A"/>
    <w:rsid w:val="000B4D17"/>
    <w:rsid w:val="000B5F28"/>
    <w:rsid w:val="000D1E83"/>
    <w:rsid w:val="000D246B"/>
    <w:rsid w:val="000D48B2"/>
    <w:rsid w:val="000F60DF"/>
    <w:rsid w:val="00103DAA"/>
    <w:rsid w:val="00106A4A"/>
    <w:rsid w:val="00112A81"/>
    <w:rsid w:val="00120C65"/>
    <w:rsid w:val="0012595E"/>
    <w:rsid w:val="00127189"/>
    <w:rsid w:val="001304FB"/>
    <w:rsid w:val="00144D32"/>
    <w:rsid w:val="00145CEA"/>
    <w:rsid w:val="00151428"/>
    <w:rsid w:val="0015293D"/>
    <w:rsid w:val="001554C0"/>
    <w:rsid w:val="00157759"/>
    <w:rsid w:val="001765F7"/>
    <w:rsid w:val="00181E59"/>
    <w:rsid w:val="0019406E"/>
    <w:rsid w:val="00196A91"/>
    <w:rsid w:val="00196B14"/>
    <w:rsid w:val="001A3DDB"/>
    <w:rsid w:val="001B0C1C"/>
    <w:rsid w:val="001B37ED"/>
    <w:rsid w:val="001B3E1E"/>
    <w:rsid w:val="001B6891"/>
    <w:rsid w:val="001B6E4D"/>
    <w:rsid w:val="001B74FE"/>
    <w:rsid w:val="001B7EE9"/>
    <w:rsid w:val="001C22F9"/>
    <w:rsid w:val="001C5DC5"/>
    <w:rsid w:val="001C6704"/>
    <w:rsid w:val="001C6901"/>
    <w:rsid w:val="001D7339"/>
    <w:rsid w:val="001F0142"/>
    <w:rsid w:val="001F5E5F"/>
    <w:rsid w:val="001F6006"/>
    <w:rsid w:val="001F615C"/>
    <w:rsid w:val="00200519"/>
    <w:rsid w:val="00201132"/>
    <w:rsid w:val="0020481D"/>
    <w:rsid w:val="00214E55"/>
    <w:rsid w:val="002150C1"/>
    <w:rsid w:val="00220149"/>
    <w:rsid w:val="002201BF"/>
    <w:rsid w:val="00221481"/>
    <w:rsid w:val="00226949"/>
    <w:rsid w:val="0022765B"/>
    <w:rsid w:val="00237F3B"/>
    <w:rsid w:val="00240434"/>
    <w:rsid w:val="002405D5"/>
    <w:rsid w:val="00240E14"/>
    <w:rsid w:val="00241B9C"/>
    <w:rsid w:val="00245248"/>
    <w:rsid w:val="00245763"/>
    <w:rsid w:val="00260AA0"/>
    <w:rsid w:val="00265035"/>
    <w:rsid w:val="00265B5D"/>
    <w:rsid w:val="0026667B"/>
    <w:rsid w:val="00275A11"/>
    <w:rsid w:val="002826CC"/>
    <w:rsid w:val="0028652D"/>
    <w:rsid w:val="002925A4"/>
    <w:rsid w:val="00295912"/>
    <w:rsid w:val="002B0076"/>
    <w:rsid w:val="002B1248"/>
    <w:rsid w:val="002B20FD"/>
    <w:rsid w:val="002B4830"/>
    <w:rsid w:val="002B7051"/>
    <w:rsid w:val="002B70DD"/>
    <w:rsid w:val="002B7AF9"/>
    <w:rsid w:val="002C45EC"/>
    <w:rsid w:val="002D1147"/>
    <w:rsid w:val="002D6345"/>
    <w:rsid w:val="002E1AED"/>
    <w:rsid w:val="002E77C5"/>
    <w:rsid w:val="002E7C61"/>
    <w:rsid w:val="002F0C7E"/>
    <w:rsid w:val="002F5DD6"/>
    <w:rsid w:val="002F7732"/>
    <w:rsid w:val="003034AE"/>
    <w:rsid w:val="00303AFA"/>
    <w:rsid w:val="003146BE"/>
    <w:rsid w:val="00315ED8"/>
    <w:rsid w:val="003172AB"/>
    <w:rsid w:val="003178F7"/>
    <w:rsid w:val="003203D1"/>
    <w:rsid w:val="00322938"/>
    <w:rsid w:val="00331568"/>
    <w:rsid w:val="003330A4"/>
    <w:rsid w:val="00333E4B"/>
    <w:rsid w:val="00341939"/>
    <w:rsid w:val="003427A5"/>
    <w:rsid w:val="00342B58"/>
    <w:rsid w:val="00343739"/>
    <w:rsid w:val="003531A8"/>
    <w:rsid w:val="003558BC"/>
    <w:rsid w:val="003565B5"/>
    <w:rsid w:val="00360C49"/>
    <w:rsid w:val="0036440C"/>
    <w:rsid w:val="0036514E"/>
    <w:rsid w:val="00370E55"/>
    <w:rsid w:val="00382249"/>
    <w:rsid w:val="003847F0"/>
    <w:rsid w:val="003906AA"/>
    <w:rsid w:val="00393A52"/>
    <w:rsid w:val="00394193"/>
    <w:rsid w:val="00394BFF"/>
    <w:rsid w:val="00394C49"/>
    <w:rsid w:val="003A0137"/>
    <w:rsid w:val="003A092F"/>
    <w:rsid w:val="003A0E92"/>
    <w:rsid w:val="003A304F"/>
    <w:rsid w:val="003B2872"/>
    <w:rsid w:val="003B3DCB"/>
    <w:rsid w:val="003C7A30"/>
    <w:rsid w:val="003F1BAF"/>
    <w:rsid w:val="003F1EFC"/>
    <w:rsid w:val="003F4398"/>
    <w:rsid w:val="00400D74"/>
    <w:rsid w:val="00410190"/>
    <w:rsid w:val="00413F5F"/>
    <w:rsid w:val="00415BEF"/>
    <w:rsid w:val="004206A4"/>
    <w:rsid w:val="00420DA9"/>
    <w:rsid w:val="0042398F"/>
    <w:rsid w:val="00423E20"/>
    <w:rsid w:val="004243E0"/>
    <w:rsid w:val="004250BF"/>
    <w:rsid w:val="00427A7D"/>
    <w:rsid w:val="00431462"/>
    <w:rsid w:val="0044455B"/>
    <w:rsid w:val="00445E47"/>
    <w:rsid w:val="00447B35"/>
    <w:rsid w:val="0045501D"/>
    <w:rsid w:val="004574A7"/>
    <w:rsid w:val="00457F41"/>
    <w:rsid w:val="004603E8"/>
    <w:rsid w:val="004610C7"/>
    <w:rsid w:val="00464645"/>
    <w:rsid w:val="00465E10"/>
    <w:rsid w:val="00466492"/>
    <w:rsid w:val="0047069A"/>
    <w:rsid w:val="00473373"/>
    <w:rsid w:val="00473D0B"/>
    <w:rsid w:val="004746BE"/>
    <w:rsid w:val="004763B4"/>
    <w:rsid w:val="00481096"/>
    <w:rsid w:val="004814B8"/>
    <w:rsid w:val="00484739"/>
    <w:rsid w:val="004907FD"/>
    <w:rsid w:val="004A2955"/>
    <w:rsid w:val="004A68D2"/>
    <w:rsid w:val="004B42EC"/>
    <w:rsid w:val="004B479A"/>
    <w:rsid w:val="004B7194"/>
    <w:rsid w:val="004C3288"/>
    <w:rsid w:val="004C42C5"/>
    <w:rsid w:val="004C591F"/>
    <w:rsid w:val="004D1A25"/>
    <w:rsid w:val="004E18E8"/>
    <w:rsid w:val="004E31B2"/>
    <w:rsid w:val="004E3567"/>
    <w:rsid w:val="004E60A7"/>
    <w:rsid w:val="004E6700"/>
    <w:rsid w:val="004F7CDB"/>
    <w:rsid w:val="00500881"/>
    <w:rsid w:val="00504A45"/>
    <w:rsid w:val="00510F85"/>
    <w:rsid w:val="0051277B"/>
    <w:rsid w:val="00515A30"/>
    <w:rsid w:val="0052455A"/>
    <w:rsid w:val="00526574"/>
    <w:rsid w:val="00533CEC"/>
    <w:rsid w:val="00540EAA"/>
    <w:rsid w:val="00551C11"/>
    <w:rsid w:val="00551E89"/>
    <w:rsid w:val="0055255D"/>
    <w:rsid w:val="00557CEA"/>
    <w:rsid w:val="00561DB5"/>
    <w:rsid w:val="005654CE"/>
    <w:rsid w:val="00571ACB"/>
    <w:rsid w:val="00576634"/>
    <w:rsid w:val="005801FE"/>
    <w:rsid w:val="00584B30"/>
    <w:rsid w:val="005876B3"/>
    <w:rsid w:val="00591427"/>
    <w:rsid w:val="005A1D82"/>
    <w:rsid w:val="005A5984"/>
    <w:rsid w:val="005A5D4A"/>
    <w:rsid w:val="005A5E6E"/>
    <w:rsid w:val="005B10C9"/>
    <w:rsid w:val="005C5592"/>
    <w:rsid w:val="005D24E2"/>
    <w:rsid w:val="005D38FD"/>
    <w:rsid w:val="005D424B"/>
    <w:rsid w:val="005D5459"/>
    <w:rsid w:val="005D555C"/>
    <w:rsid w:val="005E1C89"/>
    <w:rsid w:val="005E2368"/>
    <w:rsid w:val="005E3970"/>
    <w:rsid w:val="005E6A8F"/>
    <w:rsid w:val="005F0D73"/>
    <w:rsid w:val="005F3ED9"/>
    <w:rsid w:val="005F4762"/>
    <w:rsid w:val="005F5E44"/>
    <w:rsid w:val="00601618"/>
    <w:rsid w:val="006017E5"/>
    <w:rsid w:val="006036A2"/>
    <w:rsid w:val="0060627E"/>
    <w:rsid w:val="0060679F"/>
    <w:rsid w:val="00612353"/>
    <w:rsid w:val="00614ED5"/>
    <w:rsid w:val="006154CA"/>
    <w:rsid w:val="00616C5A"/>
    <w:rsid w:val="00616E67"/>
    <w:rsid w:val="0062056E"/>
    <w:rsid w:val="00620E0A"/>
    <w:rsid w:val="0062239C"/>
    <w:rsid w:val="00624FE3"/>
    <w:rsid w:val="00630E4D"/>
    <w:rsid w:val="00640C79"/>
    <w:rsid w:val="00642006"/>
    <w:rsid w:val="00643364"/>
    <w:rsid w:val="006468AA"/>
    <w:rsid w:val="00652BB1"/>
    <w:rsid w:val="00656E85"/>
    <w:rsid w:val="006613AA"/>
    <w:rsid w:val="006651BF"/>
    <w:rsid w:val="00665E67"/>
    <w:rsid w:val="006678ED"/>
    <w:rsid w:val="006722AD"/>
    <w:rsid w:val="006723E2"/>
    <w:rsid w:val="0067377E"/>
    <w:rsid w:val="00675E56"/>
    <w:rsid w:val="00685B1C"/>
    <w:rsid w:val="00691296"/>
    <w:rsid w:val="0069304A"/>
    <w:rsid w:val="006A24AD"/>
    <w:rsid w:val="006A3C4C"/>
    <w:rsid w:val="006A59E2"/>
    <w:rsid w:val="006C027D"/>
    <w:rsid w:val="006C1038"/>
    <w:rsid w:val="006D2DCA"/>
    <w:rsid w:val="006D33B5"/>
    <w:rsid w:val="006D4085"/>
    <w:rsid w:val="006D5598"/>
    <w:rsid w:val="006D55C2"/>
    <w:rsid w:val="006D58D1"/>
    <w:rsid w:val="006D59B5"/>
    <w:rsid w:val="006E0B0F"/>
    <w:rsid w:val="006E1F5F"/>
    <w:rsid w:val="006F4C94"/>
    <w:rsid w:val="00703EDC"/>
    <w:rsid w:val="00717C5E"/>
    <w:rsid w:val="00717E56"/>
    <w:rsid w:val="007206DE"/>
    <w:rsid w:val="0072232E"/>
    <w:rsid w:val="0072569F"/>
    <w:rsid w:val="0072754F"/>
    <w:rsid w:val="00730E3C"/>
    <w:rsid w:val="0073313D"/>
    <w:rsid w:val="00733519"/>
    <w:rsid w:val="00743C1E"/>
    <w:rsid w:val="007510B3"/>
    <w:rsid w:val="00760F83"/>
    <w:rsid w:val="00761595"/>
    <w:rsid w:val="00765081"/>
    <w:rsid w:val="0077574B"/>
    <w:rsid w:val="0078141E"/>
    <w:rsid w:val="00784B86"/>
    <w:rsid w:val="00784E8A"/>
    <w:rsid w:val="00786A7B"/>
    <w:rsid w:val="00786DC2"/>
    <w:rsid w:val="0078713C"/>
    <w:rsid w:val="0079084D"/>
    <w:rsid w:val="0079180C"/>
    <w:rsid w:val="00792F07"/>
    <w:rsid w:val="007A18E0"/>
    <w:rsid w:val="007A2673"/>
    <w:rsid w:val="007A3B2A"/>
    <w:rsid w:val="007A491F"/>
    <w:rsid w:val="007A52C6"/>
    <w:rsid w:val="007B1FE5"/>
    <w:rsid w:val="007B54D8"/>
    <w:rsid w:val="007B62CF"/>
    <w:rsid w:val="007C03B7"/>
    <w:rsid w:val="007C0A71"/>
    <w:rsid w:val="007C3273"/>
    <w:rsid w:val="007C6866"/>
    <w:rsid w:val="007D2EE5"/>
    <w:rsid w:val="007D428B"/>
    <w:rsid w:val="007D6574"/>
    <w:rsid w:val="007E0F1A"/>
    <w:rsid w:val="007E213F"/>
    <w:rsid w:val="007E420D"/>
    <w:rsid w:val="007E54F0"/>
    <w:rsid w:val="007F354D"/>
    <w:rsid w:val="007F6827"/>
    <w:rsid w:val="0080062C"/>
    <w:rsid w:val="00802736"/>
    <w:rsid w:val="00803BFA"/>
    <w:rsid w:val="008067C6"/>
    <w:rsid w:val="00810875"/>
    <w:rsid w:val="00812515"/>
    <w:rsid w:val="0081397E"/>
    <w:rsid w:val="00816E18"/>
    <w:rsid w:val="00817933"/>
    <w:rsid w:val="00817B40"/>
    <w:rsid w:val="00821D49"/>
    <w:rsid w:val="00824320"/>
    <w:rsid w:val="00831932"/>
    <w:rsid w:val="0083389E"/>
    <w:rsid w:val="00833BE4"/>
    <w:rsid w:val="0084163E"/>
    <w:rsid w:val="008512CE"/>
    <w:rsid w:val="00856E39"/>
    <w:rsid w:val="00860C15"/>
    <w:rsid w:val="00863F1C"/>
    <w:rsid w:val="00866FB4"/>
    <w:rsid w:val="0087609B"/>
    <w:rsid w:val="008761BC"/>
    <w:rsid w:val="008762CA"/>
    <w:rsid w:val="008817BB"/>
    <w:rsid w:val="00882CBE"/>
    <w:rsid w:val="00894CDE"/>
    <w:rsid w:val="008960B9"/>
    <w:rsid w:val="008A1CB1"/>
    <w:rsid w:val="008B3FC3"/>
    <w:rsid w:val="008B46CB"/>
    <w:rsid w:val="008C10B2"/>
    <w:rsid w:val="008C4218"/>
    <w:rsid w:val="008C482A"/>
    <w:rsid w:val="008C663C"/>
    <w:rsid w:val="008D0D51"/>
    <w:rsid w:val="008D2CC8"/>
    <w:rsid w:val="008D2EA2"/>
    <w:rsid w:val="008D65F6"/>
    <w:rsid w:val="008E14FF"/>
    <w:rsid w:val="008E1511"/>
    <w:rsid w:val="008E2216"/>
    <w:rsid w:val="008E2992"/>
    <w:rsid w:val="008E3D7F"/>
    <w:rsid w:val="008F124F"/>
    <w:rsid w:val="008F2C56"/>
    <w:rsid w:val="008F324B"/>
    <w:rsid w:val="008F5660"/>
    <w:rsid w:val="00900700"/>
    <w:rsid w:val="00911197"/>
    <w:rsid w:val="00911D5E"/>
    <w:rsid w:val="00913F7B"/>
    <w:rsid w:val="00931C84"/>
    <w:rsid w:val="0093566D"/>
    <w:rsid w:val="00945FD1"/>
    <w:rsid w:val="00955B5F"/>
    <w:rsid w:val="00957324"/>
    <w:rsid w:val="00962489"/>
    <w:rsid w:val="00962C1D"/>
    <w:rsid w:val="00963679"/>
    <w:rsid w:val="00973201"/>
    <w:rsid w:val="009747C8"/>
    <w:rsid w:val="00976DA1"/>
    <w:rsid w:val="00977065"/>
    <w:rsid w:val="00983C6C"/>
    <w:rsid w:val="00986C4B"/>
    <w:rsid w:val="009917A7"/>
    <w:rsid w:val="00997953"/>
    <w:rsid w:val="009A0738"/>
    <w:rsid w:val="009A4ADE"/>
    <w:rsid w:val="009A7746"/>
    <w:rsid w:val="009A7AE8"/>
    <w:rsid w:val="009B1AF2"/>
    <w:rsid w:val="009B659F"/>
    <w:rsid w:val="009B687D"/>
    <w:rsid w:val="009C3A65"/>
    <w:rsid w:val="009E257D"/>
    <w:rsid w:val="009E7F41"/>
    <w:rsid w:val="009F0053"/>
    <w:rsid w:val="009F16C8"/>
    <w:rsid w:val="009F4112"/>
    <w:rsid w:val="009F5F44"/>
    <w:rsid w:val="00A007AB"/>
    <w:rsid w:val="00A02E70"/>
    <w:rsid w:val="00A053F7"/>
    <w:rsid w:val="00A077F1"/>
    <w:rsid w:val="00A10F5F"/>
    <w:rsid w:val="00A1245B"/>
    <w:rsid w:val="00A17FF5"/>
    <w:rsid w:val="00A2215D"/>
    <w:rsid w:val="00A22B2B"/>
    <w:rsid w:val="00A23F04"/>
    <w:rsid w:val="00A27479"/>
    <w:rsid w:val="00A27AF1"/>
    <w:rsid w:val="00A30124"/>
    <w:rsid w:val="00A3600A"/>
    <w:rsid w:val="00A405D4"/>
    <w:rsid w:val="00A415EC"/>
    <w:rsid w:val="00A54FDA"/>
    <w:rsid w:val="00A605C6"/>
    <w:rsid w:val="00A65BD6"/>
    <w:rsid w:val="00A70B60"/>
    <w:rsid w:val="00A75224"/>
    <w:rsid w:val="00A76206"/>
    <w:rsid w:val="00AA3C00"/>
    <w:rsid w:val="00AA6856"/>
    <w:rsid w:val="00AB12B6"/>
    <w:rsid w:val="00AC6223"/>
    <w:rsid w:val="00AC7037"/>
    <w:rsid w:val="00AC7648"/>
    <w:rsid w:val="00AD21ED"/>
    <w:rsid w:val="00AD2BB5"/>
    <w:rsid w:val="00AD449F"/>
    <w:rsid w:val="00AD45E5"/>
    <w:rsid w:val="00AF0E69"/>
    <w:rsid w:val="00AF4425"/>
    <w:rsid w:val="00AF4901"/>
    <w:rsid w:val="00AF4E85"/>
    <w:rsid w:val="00AF62F9"/>
    <w:rsid w:val="00AF74DB"/>
    <w:rsid w:val="00B008FA"/>
    <w:rsid w:val="00B01946"/>
    <w:rsid w:val="00B03C51"/>
    <w:rsid w:val="00B17084"/>
    <w:rsid w:val="00B170EB"/>
    <w:rsid w:val="00B2258E"/>
    <w:rsid w:val="00B22E87"/>
    <w:rsid w:val="00B30A1E"/>
    <w:rsid w:val="00B363B5"/>
    <w:rsid w:val="00B4064C"/>
    <w:rsid w:val="00B432B1"/>
    <w:rsid w:val="00B451AF"/>
    <w:rsid w:val="00B46754"/>
    <w:rsid w:val="00B46E8D"/>
    <w:rsid w:val="00B505A6"/>
    <w:rsid w:val="00B57C0D"/>
    <w:rsid w:val="00B60115"/>
    <w:rsid w:val="00B606A5"/>
    <w:rsid w:val="00B61279"/>
    <w:rsid w:val="00B61878"/>
    <w:rsid w:val="00B6444D"/>
    <w:rsid w:val="00B64EEE"/>
    <w:rsid w:val="00B65017"/>
    <w:rsid w:val="00B660F9"/>
    <w:rsid w:val="00B718A9"/>
    <w:rsid w:val="00B77E74"/>
    <w:rsid w:val="00B84DC6"/>
    <w:rsid w:val="00B86FED"/>
    <w:rsid w:val="00B9717C"/>
    <w:rsid w:val="00BA367E"/>
    <w:rsid w:val="00BB127E"/>
    <w:rsid w:val="00BC5264"/>
    <w:rsid w:val="00BC5CA8"/>
    <w:rsid w:val="00BD1BAF"/>
    <w:rsid w:val="00BE0CC1"/>
    <w:rsid w:val="00BE59FF"/>
    <w:rsid w:val="00BF398A"/>
    <w:rsid w:val="00BF6978"/>
    <w:rsid w:val="00C02A69"/>
    <w:rsid w:val="00C03C00"/>
    <w:rsid w:val="00C05A89"/>
    <w:rsid w:val="00C071F2"/>
    <w:rsid w:val="00C07AE5"/>
    <w:rsid w:val="00C12697"/>
    <w:rsid w:val="00C14DB6"/>
    <w:rsid w:val="00C16760"/>
    <w:rsid w:val="00C2116D"/>
    <w:rsid w:val="00C223E9"/>
    <w:rsid w:val="00C229E5"/>
    <w:rsid w:val="00C35C14"/>
    <w:rsid w:val="00C43996"/>
    <w:rsid w:val="00C560ED"/>
    <w:rsid w:val="00C61865"/>
    <w:rsid w:val="00C62C73"/>
    <w:rsid w:val="00C62EA5"/>
    <w:rsid w:val="00C6618B"/>
    <w:rsid w:val="00C721C7"/>
    <w:rsid w:val="00C735E8"/>
    <w:rsid w:val="00C76055"/>
    <w:rsid w:val="00C7666C"/>
    <w:rsid w:val="00C80C74"/>
    <w:rsid w:val="00C835E8"/>
    <w:rsid w:val="00C9691B"/>
    <w:rsid w:val="00C96D0C"/>
    <w:rsid w:val="00CA286D"/>
    <w:rsid w:val="00CA414F"/>
    <w:rsid w:val="00CA6F2F"/>
    <w:rsid w:val="00CB040B"/>
    <w:rsid w:val="00CB2D9D"/>
    <w:rsid w:val="00CB5C4B"/>
    <w:rsid w:val="00CC0DF7"/>
    <w:rsid w:val="00CC4DF5"/>
    <w:rsid w:val="00CC7D53"/>
    <w:rsid w:val="00CD29C4"/>
    <w:rsid w:val="00CD36AD"/>
    <w:rsid w:val="00CD71F5"/>
    <w:rsid w:val="00CE47DA"/>
    <w:rsid w:val="00CF0556"/>
    <w:rsid w:val="00CF18D5"/>
    <w:rsid w:val="00D04C37"/>
    <w:rsid w:val="00D1094A"/>
    <w:rsid w:val="00D17492"/>
    <w:rsid w:val="00D277C9"/>
    <w:rsid w:val="00D27B10"/>
    <w:rsid w:val="00D32B04"/>
    <w:rsid w:val="00D34554"/>
    <w:rsid w:val="00D43383"/>
    <w:rsid w:val="00D451A1"/>
    <w:rsid w:val="00D50B42"/>
    <w:rsid w:val="00D50B69"/>
    <w:rsid w:val="00D57A0D"/>
    <w:rsid w:val="00D67484"/>
    <w:rsid w:val="00D70C01"/>
    <w:rsid w:val="00D86E08"/>
    <w:rsid w:val="00D87855"/>
    <w:rsid w:val="00D87F01"/>
    <w:rsid w:val="00D9176F"/>
    <w:rsid w:val="00D93932"/>
    <w:rsid w:val="00DA4720"/>
    <w:rsid w:val="00DA4839"/>
    <w:rsid w:val="00DB2CEE"/>
    <w:rsid w:val="00DC3D52"/>
    <w:rsid w:val="00DC6AF5"/>
    <w:rsid w:val="00DD24CA"/>
    <w:rsid w:val="00DD770E"/>
    <w:rsid w:val="00DF1BCF"/>
    <w:rsid w:val="00DF1D34"/>
    <w:rsid w:val="00DF2CB4"/>
    <w:rsid w:val="00DF3DA1"/>
    <w:rsid w:val="00E03841"/>
    <w:rsid w:val="00E03A0F"/>
    <w:rsid w:val="00E10E02"/>
    <w:rsid w:val="00E125BF"/>
    <w:rsid w:val="00E13FA1"/>
    <w:rsid w:val="00E15CBF"/>
    <w:rsid w:val="00E2056F"/>
    <w:rsid w:val="00E23B34"/>
    <w:rsid w:val="00E30098"/>
    <w:rsid w:val="00E36EB7"/>
    <w:rsid w:val="00E41CF5"/>
    <w:rsid w:val="00E420FD"/>
    <w:rsid w:val="00E42332"/>
    <w:rsid w:val="00E42CE4"/>
    <w:rsid w:val="00E44C18"/>
    <w:rsid w:val="00E46585"/>
    <w:rsid w:val="00E46F8A"/>
    <w:rsid w:val="00E5261B"/>
    <w:rsid w:val="00E52CA0"/>
    <w:rsid w:val="00E53DE4"/>
    <w:rsid w:val="00E74387"/>
    <w:rsid w:val="00E776CB"/>
    <w:rsid w:val="00E8302D"/>
    <w:rsid w:val="00E97AD4"/>
    <w:rsid w:val="00EA2517"/>
    <w:rsid w:val="00EA7FAE"/>
    <w:rsid w:val="00EB49E4"/>
    <w:rsid w:val="00EB4B7B"/>
    <w:rsid w:val="00EB7376"/>
    <w:rsid w:val="00EC1641"/>
    <w:rsid w:val="00EC38B1"/>
    <w:rsid w:val="00ED0386"/>
    <w:rsid w:val="00ED3395"/>
    <w:rsid w:val="00ED3706"/>
    <w:rsid w:val="00ED3D5F"/>
    <w:rsid w:val="00ED7B66"/>
    <w:rsid w:val="00EE41EA"/>
    <w:rsid w:val="00EE4E57"/>
    <w:rsid w:val="00EE7059"/>
    <w:rsid w:val="00EE7E40"/>
    <w:rsid w:val="00EF0250"/>
    <w:rsid w:val="00EF0C65"/>
    <w:rsid w:val="00EF1690"/>
    <w:rsid w:val="00F015BC"/>
    <w:rsid w:val="00F056E8"/>
    <w:rsid w:val="00F0696A"/>
    <w:rsid w:val="00F10D00"/>
    <w:rsid w:val="00F11A93"/>
    <w:rsid w:val="00F17383"/>
    <w:rsid w:val="00F213E2"/>
    <w:rsid w:val="00F23D68"/>
    <w:rsid w:val="00F314CA"/>
    <w:rsid w:val="00F31843"/>
    <w:rsid w:val="00F324F3"/>
    <w:rsid w:val="00F51743"/>
    <w:rsid w:val="00F53204"/>
    <w:rsid w:val="00F545A2"/>
    <w:rsid w:val="00F55F08"/>
    <w:rsid w:val="00F644AB"/>
    <w:rsid w:val="00F64FAA"/>
    <w:rsid w:val="00F66B07"/>
    <w:rsid w:val="00F67362"/>
    <w:rsid w:val="00F67A58"/>
    <w:rsid w:val="00F7131D"/>
    <w:rsid w:val="00F74BE4"/>
    <w:rsid w:val="00F75A5D"/>
    <w:rsid w:val="00F75D01"/>
    <w:rsid w:val="00F805FF"/>
    <w:rsid w:val="00F874F9"/>
    <w:rsid w:val="00F92288"/>
    <w:rsid w:val="00F92950"/>
    <w:rsid w:val="00F938D1"/>
    <w:rsid w:val="00F93F4F"/>
    <w:rsid w:val="00F96144"/>
    <w:rsid w:val="00F96CBC"/>
    <w:rsid w:val="00F96E3E"/>
    <w:rsid w:val="00F97F76"/>
    <w:rsid w:val="00FA3F84"/>
    <w:rsid w:val="00FA4112"/>
    <w:rsid w:val="00FA5D31"/>
    <w:rsid w:val="00FA6B7E"/>
    <w:rsid w:val="00FA7929"/>
    <w:rsid w:val="00FB42A8"/>
    <w:rsid w:val="00FC11F6"/>
    <w:rsid w:val="00FC27E0"/>
    <w:rsid w:val="00FD302F"/>
    <w:rsid w:val="00FD3BF4"/>
    <w:rsid w:val="00FE541B"/>
    <w:rsid w:val="00FF1D4F"/>
    <w:rsid w:val="00FF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E911"/>
  <w15:docId w15:val="{23A3AE2A-973B-4248-A744-BA69174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E70"/>
    <w:rPr>
      <w:rFonts w:eastAsia="Times New Roman"/>
    </w:rPr>
  </w:style>
  <w:style w:type="paragraph" w:styleId="Ttulo1">
    <w:name w:val="heading 1"/>
    <w:basedOn w:val="Normal"/>
    <w:next w:val="Normal"/>
    <w:link w:val="Ttulo1Car"/>
    <w:qFormat/>
    <w:rsid w:val="004C42C5"/>
    <w:pPr>
      <w:keepNext/>
      <w:spacing w:before="240" w:after="120"/>
      <w:jc w:val="both"/>
      <w:outlineLvl w:val="0"/>
    </w:pPr>
    <w:rPr>
      <w:rFonts w:ascii="Arial" w:hAnsi="Arial" w:cs="Arial"/>
      <w:b/>
      <w:bCs/>
      <w:color w:val="800000"/>
      <w:kern w:val="32"/>
      <w:sz w:val="24"/>
      <w:szCs w:val="32"/>
      <w:lang w:eastAsia="ca-ES"/>
    </w:rPr>
  </w:style>
  <w:style w:type="paragraph" w:styleId="Ttulo2">
    <w:name w:val="heading 2"/>
    <w:basedOn w:val="Normal"/>
    <w:next w:val="Normal"/>
    <w:link w:val="Ttulo2Car"/>
    <w:qFormat/>
    <w:rsid w:val="004C42C5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color w:val="800000"/>
      <w:sz w:val="24"/>
      <w:szCs w:val="28"/>
      <w:lang w:eastAsia="ca-ES"/>
    </w:rPr>
  </w:style>
  <w:style w:type="paragraph" w:styleId="Ttulo3">
    <w:name w:val="heading 3"/>
    <w:basedOn w:val="Normal"/>
    <w:next w:val="Normal"/>
    <w:link w:val="Ttulo3Car"/>
    <w:qFormat/>
    <w:rsid w:val="004C42C5"/>
    <w:pPr>
      <w:keepNext/>
      <w:spacing w:before="240" w:after="60"/>
      <w:jc w:val="both"/>
      <w:outlineLvl w:val="2"/>
    </w:pPr>
    <w:rPr>
      <w:rFonts w:ascii="Arial" w:hAnsi="Arial" w:cs="Arial"/>
      <w:b/>
      <w:bCs/>
      <w:color w:val="800000"/>
      <w:sz w:val="24"/>
      <w:szCs w:val="2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02E70"/>
    <w:rPr>
      <w:rFonts w:ascii="Arial" w:hAnsi="Arial"/>
      <w:b/>
      <w:sz w:val="24"/>
    </w:rPr>
  </w:style>
  <w:style w:type="paragraph" w:styleId="Textoindependiente2">
    <w:name w:val="Body Text 2"/>
    <w:basedOn w:val="Normal"/>
    <w:link w:val="Textoindependiente2Car"/>
    <w:rsid w:val="00A02E70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02E7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2E70"/>
  </w:style>
  <w:style w:type="character" w:styleId="Hipervnculo">
    <w:name w:val="Hyperlink"/>
    <w:rsid w:val="00A02E7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A02E7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02E70"/>
    <w:pPr>
      <w:spacing w:before="100" w:beforeAutospacing="1" w:after="100" w:afterAutospacing="1"/>
    </w:pPr>
    <w:rPr>
      <w:sz w:val="24"/>
      <w:szCs w:val="24"/>
    </w:rPr>
  </w:style>
  <w:style w:type="paragraph" w:styleId="Mapadeldocumento">
    <w:name w:val="Document Map"/>
    <w:basedOn w:val="Normal"/>
    <w:link w:val="MapadeldocumentoCar"/>
    <w:rsid w:val="00962C1D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962C1D"/>
    <w:rPr>
      <w:rFonts w:ascii="Tahoma" w:eastAsia="Times New Roman" w:hAnsi="Tahoma" w:cs="Tahoma"/>
      <w:sz w:val="16"/>
      <w:szCs w:val="16"/>
      <w:lang w:val="ca-ES"/>
    </w:rPr>
  </w:style>
  <w:style w:type="paragraph" w:styleId="Textodeglobo">
    <w:name w:val="Balloon Text"/>
    <w:basedOn w:val="Normal"/>
    <w:link w:val="TextodegloboCar"/>
    <w:rsid w:val="00962C1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62C1D"/>
    <w:rPr>
      <w:rFonts w:ascii="Tahoma" w:eastAsia="Times New Roman" w:hAnsi="Tahoma" w:cs="Tahoma"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rsid w:val="004A295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2955"/>
  </w:style>
  <w:style w:type="character" w:customStyle="1" w:styleId="TextocomentarioCar">
    <w:name w:val="Texto comentario Car"/>
    <w:basedOn w:val="Fuentedeprrafopredeter"/>
    <w:link w:val="Textocomentario"/>
    <w:rsid w:val="004A2955"/>
    <w:rPr>
      <w:rFonts w:eastAsia="Times New Roman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29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A2955"/>
    <w:rPr>
      <w:rFonts w:eastAsia="Times New Roman"/>
      <w:b/>
      <w:bCs/>
      <w:lang w:val="ca-ES"/>
    </w:rPr>
  </w:style>
  <w:style w:type="paragraph" w:styleId="Ttulo">
    <w:name w:val="Title"/>
    <w:basedOn w:val="Normal"/>
    <w:next w:val="Normal"/>
    <w:link w:val="TtuloCar"/>
    <w:qFormat/>
    <w:rsid w:val="004C42C5"/>
    <w:pPr>
      <w:tabs>
        <w:tab w:val="left" w:pos="357"/>
      </w:tabs>
      <w:spacing w:before="240" w:after="120"/>
      <w:jc w:val="center"/>
    </w:pPr>
    <w:rPr>
      <w:rFonts w:ascii="Arial" w:hAnsi="Arial" w:cs="Arial"/>
      <w:b/>
      <w:bCs/>
      <w:color w:val="800000"/>
      <w:kern w:val="28"/>
      <w:sz w:val="28"/>
      <w:szCs w:val="32"/>
      <w:lang w:eastAsia="ca-ES"/>
    </w:rPr>
  </w:style>
  <w:style w:type="character" w:customStyle="1" w:styleId="TtuloCar">
    <w:name w:val="Título Car"/>
    <w:basedOn w:val="Fuentedeprrafopredeter"/>
    <w:link w:val="Ttulo"/>
    <w:rsid w:val="004C42C5"/>
    <w:rPr>
      <w:rFonts w:ascii="Arial" w:eastAsia="Times New Roman" w:hAnsi="Arial" w:cs="Arial"/>
      <w:b/>
      <w:bCs/>
      <w:color w:val="800000"/>
      <w:kern w:val="28"/>
      <w:sz w:val="28"/>
      <w:szCs w:val="32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4C42C5"/>
    <w:rPr>
      <w:rFonts w:ascii="Arial" w:eastAsia="Times New Roman" w:hAnsi="Arial" w:cs="Arial"/>
      <w:b/>
      <w:bCs/>
      <w:color w:val="800000"/>
      <w:kern w:val="32"/>
      <w:sz w:val="24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4C42C5"/>
    <w:rPr>
      <w:rFonts w:ascii="Arial" w:eastAsia="Times New Roman" w:hAnsi="Arial" w:cs="Arial"/>
      <w:b/>
      <w:bCs/>
      <w:iCs/>
      <w:color w:val="800000"/>
      <w:sz w:val="24"/>
      <w:szCs w:val="28"/>
      <w:lang w:val="ca-ES" w:eastAsia="ca-ES"/>
    </w:rPr>
  </w:style>
  <w:style w:type="character" w:customStyle="1" w:styleId="Ttulo3Car">
    <w:name w:val="Título 3 Car"/>
    <w:basedOn w:val="Fuentedeprrafopredeter"/>
    <w:link w:val="Ttulo3"/>
    <w:rsid w:val="004C42C5"/>
    <w:rPr>
      <w:rFonts w:ascii="Arial" w:eastAsia="Times New Roman" w:hAnsi="Arial" w:cs="Arial"/>
      <w:b/>
      <w:bCs/>
      <w:color w:val="800000"/>
      <w:sz w:val="24"/>
      <w:szCs w:val="26"/>
      <w:lang w:val="ca-ES" w:eastAsia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4C42C5"/>
    <w:rPr>
      <w:rFonts w:eastAsia="Times New Roman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A68D2"/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A4ADE"/>
    <w:rPr>
      <w:rFonts w:ascii="Arial" w:eastAsia="Times New Roman" w:hAnsi="Arial"/>
      <w:b/>
      <w:sz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8D1"/>
    <w:rPr>
      <w:rFonts w:eastAsia="Times New Roman"/>
      <w:lang w:val="ca-ES"/>
    </w:rPr>
  </w:style>
  <w:style w:type="table" w:styleId="Tablaconcuadrcula">
    <w:name w:val="Table Grid"/>
    <w:basedOn w:val="Tablanormal"/>
    <w:rsid w:val="005A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basedOn w:val="Fuentedeprrafopredeter"/>
    <w:link w:val="Textoindependiente2"/>
    <w:rsid w:val="005A1D82"/>
    <w:rPr>
      <w:rFonts w:ascii="Arial" w:eastAsia="Times New Roman" w:hAnsi="Arial"/>
      <w:sz w:val="24"/>
      <w:lang w:val="ca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8762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090DA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526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20DA9"/>
    <w:rPr>
      <w:rFonts w:eastAsia="Times New Roman"/>
      <w:lang w:val="ca-ES"/>
    </w:rPr>
  </w:style>
  <w:style w:type="paragraph" w:styleId="Textonotapie">
    <w:name w:val="footnote text"/>
    <w:basedOn w:val="Normal"/>
    <w:link w:val="TextonotapieCar"/>
    <w:semiHidden/>
    <w:unhideWhenUsed/>
    <w:rsid w:val="009A7AE8"/>
  </w:style>
  <w:style w:type="character" w:customStyle="1" w:styleId="TextonotapieCar">
    <w:name w:val="Texto nota pie Car"/>
    <w:basedOn w:val="Fuentedeprrafopredeter"/>
    <w:link w:val="Textonotapie"/>
    <w:semiHidden/>
    <w:rsid w:val="009A7AE8"/>
    <w:rPr>
      <w:rFonts w:eastAsia="Times New Roman"/>
      <w:lang w:val="ca-ES"/>
    </w:rPr>
  </w:style>
  <w:style w:type="character" w:styleId="Refdenotaalpie">
    <w:name w:val="footnote reference"/>
    <w:basedOn w:val="Fuentedeprrafopredeter"/>
    <w:semiHidden/>
    <w:unhideWhenUsed/>
    <w:rsid w:val="009A7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web/cooperacio-i-epjg/matricula-solidaria-1345767473312.html" TargetMode="External"/><Relationship Id="rId13" Type="http://schemas.openxmlformats.org/officeDocument/2006/relationships/hyperlink" Target="https://www.uab.cat/ca/identitatcorporativ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ab.cat/web/sala-de-premsa/imatge-corporativa-fas-1345780890812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s.cooperacio@uab.c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s.cooperacio@uab.cat" TargetMode="External"/><Relationship Id="rId10" Type="http://schemas.openxmlformats.org/officeDocument/2006/relationships/hyperlink" Target="https://www.uab.cat/web/cooperacio-i-epjg/convocatories-1345767471085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uab.cat/web/cooperacio-i-epjg/convocatories-1345767471085.html" TargetMode="External"/><Relationship Id="rId14" Type="http://schemas.openxmlformats.org/officeDocument/2006/relationships/hyperlink" Target="http://www.uab.cat/fa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operaciocatalana.gencat.cat/web/.content/continguts/02dgcd/PlaDirector/Pla_director_cooperacio_2023-2026_ca_web.pdf" TargetMode="External"/><Relationship Id="rId2" Type="http://schemas.openxmlformats.org/officeDocument/2006/relationships/hyperlink" Target="https://cooperaciocatalana.gencat.cat/web/.content/continguts/01accd/Ajuts_Subvencions/2016/20160304_EGIBDH_2016.pdf" TargetMode="External"/><Relationship Id="rId1" Type="http://schemas.openxmlformats.org/officeDocument/2006/relationships/hyperlink" Target="https://bcnroc.ajuntament.barcelona.cat/jspui/bitstream/11703/91221/1/18370.pdf" TargetMode="External"/><Relationship Id="rId4" Type="http://schemas.openxmlformats.org/officeDocument/2006/relationships/hyperlink" Target="https://www.uab.cat/web/el-centre-icta-uab/compromisos-institucionals/estrategia-de-viatges-responsables-1345855118056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60C92E-8952-4C13-9131-4255A51DDAAF}">
  <we:reference id="wa104381727" version="1.0.1.0" store="en-US" storeType="OMEX"/>
  <we:alternateReferences>
    <we:reference id="wa104381727" version="1.0.1.0" store="en-US" storeType="OMEX"/>
  </we:alternateReferences>
  <we:properties>
    <we:property name="documentId" value="&quot;1d705b3820c38436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61F2-DDC5-FA41-92C6-F800374E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7</Pages>
  <Words>2300</Words>
  <Characters>12651</Characters>
  <Application>Microsoft Office Word</Application>
  <DocSecurity>0</DocSecurity>
  <Lines>105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BASES DE CONCESSIÓ D’AJUTS PER A PROJECTES DE COOPERACIÓ PER AL DESENVOLUPAMENT I ACCIONS DE SENSIBILITZACIÓ DE LA FUNDACIÓ AUTÒNOMA SOLIDÀRIA</vt:lpstr>
      <vt:lpstr>BASES DE CONCESSIÓ D’AJUTS PER A PROJECTES DE COOPERACIÓ PER AL DESENVOLUPAMENT I ACCIONS DE SENSIBILITZACIÓ DE LA FUNDACIÓ AUTÒNOMA SOLIDÀRIA</vt:lpstr>
      <vt:lpstr>BASES DE CONCESSIÓ D’AJUTS PER A PROJECTES DE COOPERACIÓ PER AL DESENVOLUPAMENT I ACCIONS DE SENSIBILITZACIÓ DE LA FUNDACIÓ AUTÒNOMA SOLIDÀRIA</vt:lpstr>
    </vt:vector>
  </TitlesOfParts>
  <Company>UAB</Company>
  <LinksUpToDate>false</LinksUpToDate>
  <CharactersWithSpaces>14922</CharactersWithSpaces>
  <SharedDoc>false</SharedDoc>
  <HLinks>
    <vt:vector size="24" baseType="variant">
      <vt:variant>
        <vt:i4>7864336</vt:i4>
      </vt:variant>
      <vt:variant>
        <vt:i4>9</vt:i4>
      </vt:variant>
      <vt:variant>
        <vt:i4>0</vt:i4>
      </vt:variant>
      <vt:variant>
        <vt:i4>5</vt:i4>
      </vt:variant>
      <vt:variant>
        <vt:lpwstr>mailto:fas.cooperacio@uab.cat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http://www.uab.cat/fas/</vt:lpwstr>
      </vt:variant>
      <vt:variant>
        <vt:lpwstr/>
      </vt:variant>
      <vt:variant>
        <vt:i4>7864336</vt:i4>
      </vt:variant>
      <vt:variant>
        <vt:i4>3</vt:i4>
      </vt:variant>
      <vt:variant>
        <vt:i4>0</vt:i4>
      </vt:variant>
      <vt:variant>
        <vt:i4>5</vt:i4>
      </vt:variant>
      <vt:variant>
        <vt:lpwstr>mailto:fas.cooperacio@uab.cat</vt:lpwstr>
      </vt:variant>
      <vt:variant>
        <vt:lpwstr/>
      </vt:variant>
      <vt:variant>
        <vt:i4>6225937</vt:i4>
      </vt:variant>
      <vt:variant>
        <vt:i4>0</vt:i4>
      </vt:variant>
      <vt:variant>
        <vt:i4>0</vt:i4>
      </vt:variant>
      <vt:variant>
        <vt:i4>5</vt:i4>
      </vt:variant>
      <vt:variant>
        <vt:lpwstr>http://www.uab.cat/fas/cooperacio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CONCESSIÓ D’AJUTS PER A PROJECTES DE COOPERACIÓ PER AL DESENVOLUPAMENT I ACCIONS DE SENSIBILITZACIÓ DE LA FUNDACIÓ AUTÒNOMA SOLIDÀRIA</dc:title>
  <dc:creator>UAB</dc:creator>
  <cp:lastModifiedBy>Irene Cervera Guardia</cp:lastModifiedBy>
  <cp:revision>84</cp:revision>
  <cp:lastPrinted>2025-01-08T10:42:00Z</cp:lastPrinted>
  <dcterms:created xsi:type="dcterms:W3CDTF">2022-12-21T09:57:00Z</dcterms:created>
  <dcterms:modified xsi:type="dcterms:W3CDTF">2026-01-09T12:45:00Z</dcterms:modified>
</cp:coreProperties>
</file>