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3934" w14:textId="77777777" w:rsidR="00DB3C75" w:rsidRDefault="00000000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1369DC" wp14:editId="41DF987E">
            <wp:simplePos x="0" y="0"/>
            <wp:positionH relativeFrom="page">
              <wp:posOffset>-19050</wp:posOffset>
            </wp:positionH>
            <wp:positionV relativeFrom="paragraph">
              <wp:posOffset>-901700</wp:posOffset>
            </wp:positionV>
            <wp:extent cx="7562850" cy="1890712"/>
            <wp:effectExtent l="0" t="0" r="0" b="0"/>
            <wp:wrapTopAndBottom/>
            <wp:docPr id="2075877948" name="Drawing 0" descr="1a22e3ba9-70a7-424b-a29a-1e7fb12a3d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a22e3ba9-70a7-424b-a29a-1e7fb12a3d1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890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30" w:type="dxa"/>
        <w:tblInd w:w="135" w:type="dxa"/>
        <w:tblBorders>
          <w:top w:val="none" w:sz="0" w:space="0" w:color="DEF6BF"/>
          <w:left w:val="none" w:sz="0" w:space="0" w:color="DEF6BF"/>
          <w:bottom w:val="none" w:sz="0" w:space="0" w:color="DEF6BF"/>
          <w:right w:val="none" w:sz="0" w:space="0" w:color="DEF6BF"/>
          <w:insideH w:val="none" w:sz="0" w:space="0" w:color="DEF6BF"/>
          <w:insideV w:val="none" w:sz="0" w:space="0" w:color="DEF6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0"/>
      </w:tblGrid>
      <w:tr w:rsidR="00DB3C75" w14:paraId="75FD5943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shd w:val="clear" w:color="auto" w:fill="B8E8B0"/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2A9D777A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1C1C1C"/>
                <w:sz w:val="36"/>
                <w:szCs w:val="36"/>
              </w:rPr>
              <w:t xml:space="preserve">Objectiu </w:t>
            </w:r>
          </w:p>
        </w:tc>
      </w:tr>
    </w:tbl>
    <w:p w14:paraId="1356464B" w14:textId="77777777" w:rsidR="00DB3C75" w:rsidRDefault="00000000">
      <w:pPr>
        <w:spacing w:before="120" w:after="120" w:line="336" w:lineRule="auto"/>
      </w:pPr>
      <w:r>
        <w:rPr>
          <w:rFonts w:ascii="Montserrat" w:eastAsia="Montserrat" w:hAnsi="Montserrat" w:cs="Montserrat"/>
          <w:color w:val="000000"/>
          <w:sz w:val="32"/>
          <w:szCs w:val="32"/>
        </w:rPr>
        <w:t xml:space="preserve">Definir els Resultats d’Aprenentatge </w:t>
      </w:r>
      <w:r>
        <w:rPr>
          <w:rFonts w:ascii="Montserrat Bold" w:eastAsia="Montserrat Bold" w:hAnsi="Montserrat Bold" w:cs="Montserrat Bold"/>
          <w:b/>
          <w:bCs/>
          <w:color w:val="000000"/>
          <w:sz w:val="32"/>
          <w:szCs w:val="32"/>
        </w:rPr>
        <w:t>(RA)</w:t>
      </w:r>
      <w:r>
        <w:rPr>
          <w:rFonts w:ascii="Montserrat" w:eastAsia="Montserrat" w:hAnsi="Montserrat" w:cs="Montserrat"/>
          <w:color w:val="000000"/>
          <w:sz w:val="32"/>
          <w:szCs w:val="32"/>
        </w:rPr>
        <w:t xml:space="preserve"> transversals i específics per a un grau universitari, alineats amb els Objectius de Desenvolupament Sostenible (ODS), el marc del RD 822/2021, i els principis de sostenibilitat, justícia global i responsabilitat social. </w:t>
      </w:r>
    </w:p>
    <w:tbl>
      <w:tblPr>
        <w:tblW w:w="9030" w:type="dxa"/>
        <w:tblInd w:w="135" w:type="dxa"/>
        <w:tblBorders>
          <w:top w:val="none" w:sz="0" w:space="0" w:color="DEF6BF"/>
          <w:left w:val="none" w:sz="0" w:space="0" w:color="DEF6BF"/>
          <w:bottom w:val="none" w:sz="0" w:space="0" w:color="DEF6BF"/>
          <w:right w:val="none" w:sz="0" w:space="0" w:color="DEF6BF"/>
          <w:insideH w:val="none" w:sz="0" w:space="0" w:color="DEF6BF"/>
          <w:insideV w:val="none" w:sz="0" w:space="0" w:color="DEF6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0"/>
      </w:tblGrid>
      <w:tr w:rsidR="00DB3C75" w14:paraId="1E388A9A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shd w:val="clear" w:color="auto" w:fill="B8E8B0"/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6FD374E6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1C1C1C"/>
                <w:sz w:val="36"/>
                <w:szCs w:val="36"/>
              </w:rPr>
              <w:t xml:space="preserve">Instruccions </w:t>
            </w:r>
          </w:p>
        </w:tc>
      </w:tr>
    </w:tbl>
    <w:p w14:paraId="7A29F0E9" w14:textId="77777777" w:rsidR="00DB3C75" w:rsidRDefault="00000000">
      <w:pPr>
        <w:spacing w:before="120" w:after="120" w:line="173" w:lineRule="auto"/>
      </w:pPr>
      <w:r>
        <w:rPr>
          <w:rFonts w:ascii="Montserrat Semi-Bold" w:eastAsia="Montserrat Semi-Bold" w:hAnsi="Montserrat Semi-Bold" w:cs="Montserrat Semi-Bold"/>
          <w:b/>
          <w:bCs/>
          <w:color w:val="ACDDAE"/>
          <w:sz w:val="58"/>
          <w:szCs w:val="58"/>
        </w:rPr>
        <w:t>01</w:t>
      </w:r>
      <w:r>
        <w:rPr>
          <w:rFonts w:ascii="Montserrat Semi-Bold" w:eastAsia="Montserrat Semi-Bold" w:hAnsi="Montserrat Semi-Bold" w:cs="Montserrat Semi-Bold"/>
          <w:b/>
          <w:bCs/>
          <w:color w:val="ACDDAE"/>
          <w:sz w:val="42"/>
          <w:szCs w:val="42"/>
        </w:rPr>
        <w:t xml:space="preserve"> </w:t>
      </w:r>
      <w:r>
        <w:rPr>
          <w:rFonts w:ascii="Montserrat Bold" w:eastAsia="Montserrat Bold" w:hAnsi="Montserrat Bold" w:cs="Montserrat Bold"/>
          <w:b/>
          <w:bCs/>
          <w:color w:val="ACDDAE"/>
          <w:sz w:val="36"/>
          <w:szCs w:val="36"/>
        </w:rPr>
        <w:t>Comprensió del marc teòric i normatiu</w:t>
      </w:r>
      <w:r>
        <w:rPr>
          <w:rFonts w:ascii="Montserrat" w:eastAsia="Montserrat" w:hAnsi="Montserrat" w:cs="Montserrat"/>
          <w:color w:val="ACDDAE"/>
        </w:rPr>
        <w:t xml:space="preserve"> </w:t>
      </w:r>
    </w:p>
    <w:p w14:paraId="360C18F9" w14:textId="77777777" w:rsidR="00DB3C75" w:rsidRDefault="00000000">
      <w:pPr>
        <w:spacing w:after="0" w:line="437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  <w:sz w:val="30"/>
          <w:szCs w:val="30"/>
        </w:rPr>
        <w:t xml:space="preserve">Revisar el model KSC (coneixements, habilitats i competències) com a marc conceptual. </w:t>
      </w:r>
    </w:p>
    <w:p w14:paraId="0926EBE4" w14:textId="77777777" w:rsidR="00DB3C75" w:rsidRDefault="00000000">
      <w:pPr>
        <w:spacing w:after="0" w:line="437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  <w:sz w:val="30"/>
          <w:szCs w:val="30"/>
        </w:rPr>
        <w:t xml:space="preserve">Analitzar exemples de RA de referència a la UAB. </w:t>
      </w:r>
    </w:p>
    <w:p w14:paraId="35343EBA" w14:textId="77777777" w:rsidR="00DB3C75" w:rsidRDefault="00000000">
      <w:pPr>
        <w:spacing w:after="0" w:line="437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  <w:sz w:val="30"/>
          <w:szCs w:val="30"/>
        </w:rPr>
        <w:t xml:space="preserve">Identificar els ODS rellevants per al grau, tenint en compte l’àmbit disciplinari. </w:t>
      </w:r>
    </w:p>
    <w:p w14:paraId="3057488D" w14:textId="77777777" w:rsidR="00DB3C75" w:rsidRDefault="00000000">
      <w:pPr>
        <w:spacing w:before="120" w:after="120" w:line="156" w:lineRule="auto"/>
      </w:pPr>
      <w:r>
        <w:rPr>
          <w:rFonts w:ascii="Montserrat Semi-Bold" w:eastAsia="Montserrat Semi-Bold" w:hAnsi="Montserrat Semi-Bold" w:cs="Montserrat Semi-Bold"/>
          <w:b/>
          <w:bCs/>
          <w:color w:val="8AC4CF"/>
          <w:sz w:val="58"/>
          <w:szCs w:val="58"/>
        </w:rPr>
        <w:t>02</w:t>
      </w:r>
      <w:r>
        <w:rPr>
          <w:rFonts w:ascii="Montserrat Semi-Bold" w:eastAsia="Montserrat Semi-Bold" w:hAnsi="Montserrat Semi-Bold" w:cs="Montserrat Semi-Bold"/>
          <w:b/>
          <w:bCs/>
          <w:color w:val="8AC4CF"/>
          <w:sz w:val="42"/>
          <w:szCs w:val="42"/>
        </w:rPr>
        <w:t xml:space="preserve"> </w:t>
      </w:r>
      <w:r>
        <w:rPr>
          <w:rFonts w:ascii="Montserrat Bold" w:eastAsia="Montserrat Bold" w:hAnsi="Montserrat Bold" w:cs="Montserrat Bold"/>
          <w:b/>
          <w:bCs/>
          <w:color w:val="8AC4CF"/>
          <w:sz w:val="36"/>
          <w:szCs w:val="36"/>
        </w:rPr>
        <w:t xml:space="preserve">Definició preliminar dels RA transversals </w:t>
      </w:r>
      <w:r>
        <w:rPr>
          <w:rFonts w:ascii="Montserrat" w:eastAsia="Montserrat" w:hAnsi="Montserrat" w:cs="Montserrat"/>
          <w:color w:val="8AC4CF"/>
        </w:rPr>
        <w:t xml:space="preserve"> </w:t>
      </w:r>
    </w:p>
    <w:p w14:paraId="1F87210A" w14:textId="77777777" w:rsidR="00DB3C75" w:rsidRDefault="00000000">
      <w:pPr>
        <w:spacing w:after="0" w:line="437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  <w:sz w:val="30"/>
          <w:szCs w:val="30"/>
        </w:rPr>
        <w:t xml:space="preserve">Redactar RA inicials relacionats amb: </w:t>
      </w:r>
    </w:p>
    <w:p w14:paraId="1E0B51FB" w14:textId="77777777" w:rsidR="00DB3C75" w:rsidRDefault="00000000">
      <w:pPr>
        <w:spacing w:after="0" w:line="437" w:lineRule="auto"/>
        <w:ind w:left="400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</w:rPr>
        <w:t xml:space="preserve">Sostenibilitat i canvi climàtic </w:t>
      </w:r>
    </w:p>
    <w:p w14:paraId="3354B964" w14:textId="77777777" w:rsidR="00DB3C75" w:rsidRDefault="00000000">
      <w:pPr>
        <w:spacing w:after="0" w:line="437" w:lineRule="auto"/>
        <w:ind w:left="400"/>
      </w:pPr>
      <w:r>
        <w:rPr>
          <w:color w:val="000000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</w:rPr>
        <w:t xml:space="preserve">Perspectiva de gènere </w:t>
      </w:r>
    </w:p>
    <w:p w14:paraId="5458F570" w14:textId="77777777" w:rsidR="00DB3C75" w:rsidRDefault="00000000">
      <w:pPr>
        <w:spacing w:after="0" w:line="437" w:lineRule="auto"/>
        <w:ind w:left="400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</w:rPr>
        <w:t xml:space="preserve">Diversitat cultural </w:t>
      </w:r>
    </w:p>
    <w:p w14:paraId="73CCA7CB" w14:textId="77777777" w:rsidR="00DB3C75" w:rsidRDefault="00000000">
      <w:pPr>
        <w:spacing w:after="0" w:line="437" w:lineRule="auto"/>
        <w:ind w:left="400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</w:rPr>
        <w:t xml:space="preserve">Responsabilitat ètica i social </w:t>
      </w:r>
    </w:p>
    <w:p w14:paraId="0D4E1C59" w14:textId="77777777" w:rsidR="00DB3C75" w:rsidRDefault="00000000">
      <w:pPr>
        <w:spacing w:after="0" w:line="437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  <w:sz w:val="30"/>
          <w:szCs w:val="30"/>
        </w:rPr>
        <w:t xml:space="preserve">Identificar quins RA són aplicables a tots els graus de la UAB, a tota la Facultat o a un conjunt de graus. </w:t>
      </w:r>
    </w:p>
    <w:p w14:paraId="08A230B7" w14:textId="77777777" w:rsidR="00DB3C75" w:rsidRDefault="00000000">
      <w:pPr>
        <w:spacing w:before="120" w:after="120" w:line="180" w:lineRule="auto"/>
      </w:pPr>
      <w:r>
        <w:rPr>
          <w:rFonts w:ascii="Montserrat Semi-Bold" w:eastAsia="Montserrat Semi-Bold" w:hAnsi="Montserrat Semi-Bold" w:cs="Montserrat Semi-Bold"/>
          <w:b/>
          <w:bCs/>
          <w:color w:val="B0AED0"/>
          <w:sz w:val="58"/>
          <w:szCs w:val="58"/>
        </w:rPr>
        <w:t>03</w:t>
      </w:r>
      <w:r>
        <w:rPr>
          <w:rFonts w:ascii="Montserrat Semi-Bold" w:eastAsia="Montserrat Semi-Bold" w:hAnsi="Montserrat Semi-Bold" w:cs="Montserrat Semi-Bold"/>
          <w:b/>
          <w:bCs/>
          <w:color w:val="B0AED0"/>
          <w:sz w:val="42"/>
          <w:szCs w:val="42"/>
        </w:rPr>
        <w:t xml:space="preserve"> </w:t>
      </w:r>
      <w:r>
        <w:rPr>
          <w:rFonts w:ascii="Montserrat Bold" w:eastAsia="Montserrat Bold" w:hAnsi="Montserrat Bold" w:cs="Montserrat Bold"/>
          <w:b/>
          <w:bCs/>
          <w:color w:val="B0AED0"/>
          <w:sz w:val="36"/>
          <w:szCs w:val="36"/>
        </w:rPr>
        <w:t>Disseny dels RA específics del grau</w:t>
      </w:r>
      <w:r>
        <w:rPr>
          <w:rFonts w:ascii="Montserrat Bold" w:eastAsia="Montserrat Bold" w:hAnsi="Montserrat Bold" w:cs="Montserrat Bold"/>
          <w:b/>
          <w:bCs/>
          <w:color w:val="B0AED0"/>
          <w:sz w:val="42"/>
          <w:szCs w:val="42"/>
        </w:rPr>
        <w:t>:</w:t>
      </w:r>
      <w:r>
        <w:rPr>
          <w:rFonts w:ascii="Montserrat" w:eastAsia="Montserrat" w:hAnsi="Montserrat" w:cs="Montserrat"/>
          <w:color w:val="B0AED0"/>
        </w:rPr>
        <w:t xml:space="preserve"> </w:t>
      </w:r>
    </w:p>
    <w:p w14:paraId="5133A0AA" w14:textId="77777777" w:rsidR="00DB3C75" w:rsidRDefault="00000000">
      <w:pPr>
        <w:spacing w:after="0" w:line="437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  <w:sz w:val="30"/>
          <w:szCs w:val="30"/>
        </w:rPr>
        <w:t xml:space="preserve">Alinear els RA amb els objectius formatius del grau. </w:t>
      </w:r>
    </w:p>
    <w:p w14:paraId="44A77ED6" w14:textId="77777777" w:rsidR="00DB3C75" w:rsidRDefault="00000000">
      <w:pPr>
        <w:spacing w:after="0" w:line="437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  <w:sz w:val="30"/>
          <w:szCs w:val="30"/>
        </w:rPr>
        <w:t xml:space="preserve">Analitzar les competències específiques del grau en relació amb els ODS prioritaris. </w:t>
      </w:r>
    </w:p>
    <w:p w14:paraId="68B9B2DA" w14:textId="77777777" w:rsidR="00DB3C75" w:rsidRDefault="00000000">
      <w:pPr>
        <w:spacing w:after="0" w:line="437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  <w:sz w:val="30"/>
          <w:szCs w:val="30"/>
        </w:rPr>
        <w:t xml:space="preserve">Redactar RA específics per assignatures clau del grau, tenint en compte: </w:t>
      </w:r>
    </w:p>
    <w:p w14:paraId="370F509A" w14:textId="77777777" w:rsidR="00DB3C75" w:rsidRDefault="00000000">
      <w:pPr>
        <w:spacing w:after="0" w:line="437" w:lineRule="auto"/>
        <w:ind w:left="400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</w:rPr>
        <w:t xml:space="preserve">Els coneixements necessaris. </w:t>
      </w:r>
    </w:p>
    <w:p w14:paraId="61940400" w14:textId="77777777" w:rsidR="00DB3C75" w:rsidRDefault="00000000">
      <w:pPr>
        <w:spacing w:after="0" w:line="437" w:lineRule="auto"/>
        <w:ind w:left="400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</w:rPr>
        <w:t xml:space="preserve">Les habilitats que cal desenvolupar. </w:t>
      </w:r>
    </w:p>
    <w:p w14:paraId="066A6EF6" w14:textId="77777777" w:rsidR="00DB3C75" w:rsidRDefault="00000000">
      <w:pPr>
        <w:spacing w:after="0" w:line="437" w:lineRule="auto"/>
        <w:ind w:left="400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Montserrat" w:eastAsia="Montserrat" w:hAnsi="Montserrat" w:cs="Montserrat"/>
          <w:color w:val="000000"/>
        </w:rPr>
        <w:t xml:space="preserve">Les competències transversals aplicades al grau. </w:t>
      </w:r>
    </w:p>
    <w:p w14:paraId="3C2F899E" w14:textId="77777777" w:rsidR="00DB3C75" w:rsidRDefault="00000000">
      <w:pPr>
        <w:spacing w:before="120" w:after="120"/>
      </w:pPr>
      <w:r>
        <w:br w:type="page"/>
      </w:r>
    </w:p>
    <w:p w14:paraId="06BF395C" w14:textId="77777777" w:rsidR="00DB3C75" w:rsidRDefault="00000000">
      <w:pPr>
        <w:spacing w:before="120" w:after="120" w:line="437" w:lineRule="auto"/>
      </w:pPr>
      <w:r>
        <w:rPr>
          <w:rFonts w:ascii="Montserrat" w:eastAsia="Montserrat" w:hAnsi="Montserrat" w:cs="Montserrat"/>
          <w:color w:val="000000"/>
        </w:rPr>
        <w:lastRenderedPageBreak/>
        <w:t xml:space="preserve"> </w:t>
      </w:r>
    </w:p>
    <w:tbl>
      <w:tblPr>
        <w:tblW w:w="11190" w:type="dxa"/>
        <w:tblInd w:w="-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207"/>
        <w:gridCol w:w="8327"/>
      </w:tblGrid>
      <w:tr w:rsidR="00DB3C75" w14:paraId="62833552" w14:textId="77777777">
        <w:tblPrEx>
          <w:tblCellMar>
            <w:top w:w="0" w:type="dxa"/>
            <w:bottom w:w="0" w:type="dxa"/>
          </w:tblCellMar>
        </w:tblPrEx>
        <w:tc>
          <w:tcPr>
            <w:tcW w:w="11189" w:type="dxa"/>
            <w:gridSpan w:val="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108326B" w14:textId="77777777" w:rsidR="00DB3C75" w:rsidRDefault="00000000">
            <w:pPr>
              <w:spacing w:before="120" w:after="120" w:line="336" w:lineRule="auto"/>
              <w:jc w:val="center"/>
            </w:pPr>
            <w:r>
              <w:rPr>
                <w:rFonts w:ascii="Raleway Bold" w:eastAsia="Raleway Bold" w:hAnsi="Raleway Bold" w:cs="Raleway Bold"/>
                <w:b/>
                <w:bCs/>
                <w:color w:val="8AC4CF"/>
                <w:sz w:val="80"/>
                <w:szCs w:val="80"/>
              </w:rPr>
              <w:t xml:space="preserve">RAK </w:t>
            </w:r>
          </w:p>
        </w:tc>
      </w:tr>
      <w:tr w:rsidR="00DB3C75" w14:paraId="5503338E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A16DC5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1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1FCF661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CONEIXEMENT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084E2F3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Saber explicar... </w:t>
            </w:r>
          </w:p>
        </w:tc>
      </w:tr>
      <w:tr w:rsidR="00DB3C75" w14:paraId="50D73D78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6DDC006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2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1CA688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>CONEIXEMENT</w:t>
            </w:r>
            <w:r>
              <w:rPr>
                <w:rFonts w:ascii="Raleway" w:eastAsia="Raleway" w:hAnsi="Raleway" w:cs="Raleway"/>
                <w:color w:val="000000"/>
              </w:rPr>
              <w:t xml:space="preserve">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A2D8F17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>Saber comprendre...</w:t>
            </w:r>
            <w:r>
              <w:rPr>
                <w:rFonts w:ascii="Raleway" w:eastAsia="Raleway" w:hAnsi="Raleway" w:cs="Raleway"/>
                <w:color w:val="000000"/>
              </w:rPr>
              <w:t xml:space="preserve"> </w:t>
            </w:r>
          </w:p>
        </w:tc>
      </w:tr>
      <w:tr w:rsidR="00DB3C75" w14:paraId="514E6AD9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5E15CF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3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07791A5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>CONEIXEMENT</w:t>
            </w:r>
            <w:r>
              <w:rPr>
                <w:rFonts w:ascii="Raleway" w:eastAsia="Raleway" w:hAnsi="Raleway" w:cs="Raleway"/>
                <w:color w:val="000000"/>
              </w:rPr>
              <w:t xml:space="preserve">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1B5310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Saber distingir... </w:t>
            </w:r>
          </w:p>
        </w:tc>
      </w:tr>
      <w:tr w:rsidR="00DB3C75" w14:paraId="50326AB3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65DF19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4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72C9AE0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>CONEIXEMENT</w:t>
            </w:r>
            <w:r>
              <w:rPr>
                <w:rFonts w:ascii="Raleway" w:eastAsia="Raleway" w:hAnsi="Raleway" w:cs="Raleway"/>
                <w:color w:val="000000"/>
              </w:rPr>
              <w:t xml:space="preserve">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53E4037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Saber identificar... </w:t>
            </w:r>
          </w:p>
        </w:tc>
      </w:tr>
      <w:tr w:rsidR="00DB3C75" w14:paraId="74578021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34445F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5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52FC735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>CONEIXEMENT</w:t>
            </w:r>
            <w:r>
              <w:rPr>
                <w:rFonts w:ascii="Raleway" w:eastAsia="Raleway" w:hAnsi="Raleway" w:cs="Raleway"/>
                <w:color w:val="000000"/>
              </w:rPr>
              <w:t xml:space="preserve">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F9F5CD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Saber entendre... </w:t>
            </w:r>
          </w:p>
        </w:tc>
      </w:tr>
      <w:tr w:rsidR="00DB3C75" w14:paraId="25CE3855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BDB56D7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6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9F62D5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>CONEIXEMENT</w:t>
            </w:r>
            <w:r>
              <w:rPr>
                <w:rFonts w:ascii="Raleway" w:eastAsia="Raleway" w:hAnsi="Raleway" w:cs="Raleway"/>
                <w:color w:val="000000"/>
              </w:rPr>
              <w:t xml:space="preserve">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9F27FE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Saber... </w:t>
            </w:r>
          </w:p>
        </w:tc>
      </w:tr>
      <w:tr w:rsidR="00DB3C75" w14:paraId="7D807DBE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353CE6C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7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122F241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>CONEIXEMENT</w:t>
            </w:r>
            <w:r>
              <w:rPr>
                <w:rFonts w:ascii="Raleway" w:eastAsia="Raleway" w:hAnsi="Raleway" w:cs="Raleway"/>
                <w:color w:val="000000"/>
              </w:rPr>
              <w:t xml:space="preserve">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B48C8A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Saber... </w:t>
            </w:r>
          </w:p>
        </w:tc>
      </w:tr>
      <w:tr w:rsidR="00DB3C75" w14:paraId="4BD72AEA" w14:textId="77777777">
        <w:tblPrEx>
          <w:tblCellMar>
            <w:top w:w="0" w:type="dxa"/>
            <w:bottom w:w="0" w:type="dxa"/>
          </w:tblCellMar>
        </w:tblPrEx>
        <w:tc>
          <w:tcPr>
            <w:tcW w:w="11189" w:type="dxa"/>
            <w:gridSpan w:val="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64ECA4" w14:textId="77777777" w:rsidR="00DB3C75" w:rsidRDefault="00000000">
            <w:pPr>
              <w:spacing w:before="120" w:after="120" w:line="336" w:lineRule="auto"/>
              <w:jc w:val="center"/>
            </w:pPr>
            <w:r>
              <w:rPr>
                <w:rFonts w:ascii="Raleway Bold" w:eastAsia="Raleway Bold" w:hAnsi="Raleway Bold" w:cs="Raleway Bold"/>
                <w:b/>
                <w:bCs/>
                <w:color w:val="ACDDAE"/>
                <w:sz w:val="80"/>
                <w:szCs w:val="80"/>
              </w:rPr>
              <w:t xml:space="preserve">RAS </w:t>
            </w:r>
          </w:p>
        </w:tc>
      </w:tr>
      <w:tr w:rsidR="00DB3C75" w14:paraId="0C17FF70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963CF6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8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AD56B3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E3E6BF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Emetre... </w:t>
            </w:r>
          </w:p>
        </w:tc>
      </w:tr>
      <w:tr w:rsidR="00DB3C75" w14:paraId="6DC30CAC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FAF1B32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9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B306C9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E181AA6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>Transmetre...</w:t>
            </w:r>
            <w:r>
              <w:rPr>
                <w:rFonts w:ascii="Raleway" w:eastAsia="Raleway" w:hAnsi="Raleway" w:cs="Raleway"/>
                <w:color w:val="000000"/>
              </w:rPr>
              <w:t xml:space="preserve"> </w:t>
            </w:r>
          </w:p>
        </w:tc>
      </w:tr>
      <w:tr w:rsidR="00DB3C75" w14:paraId="4F3C9894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CA0F6D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lastRenderedPageBreak/>
              <w:t xml:space="preserve">10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BECCFF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CB2AFB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Analitzar... </w:t>
            </w:r>
          </w:p>
        </w:tc>
      </w:tr>
      <w:tr w:rsidR="00DB3C75" w14:paraId="3D0C7FD2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2B644D9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11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7C25EE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C7E0EC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Comunicar... </w:t>
            </w:r>
          </w:p>
        </w:tc>
      </w:tr>
      <w:tr w:rsidR="00DB3C75" w14:paraId="574D82D0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907D13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12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91AF6F3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A80B932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Planificar.... </w:t>
            </w:r>
          </w:p>
        </w:tc>
      </w:tr>
      <w:tr w:rsidR="00DB3C75" w14:paraId="4D8D6955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A0429F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13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28BE87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22290C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Adaptar-se... </w:t>
            </w:r>
          </w:p>
        </w:tc>
      </w:tr>
      <w:tr w:rsidR="00DB3C75" w14:paraId="77C8358C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0EAFA8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14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F758856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FC2FF2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Dissenyar... </w:t>
            </w:r>
          </w:p>
        </w:tc>
      </w:tr>
      <w:tr w:rsidR="00DB3C75" w14:paraId="0BC46EAA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BB2582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15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9ACA8F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159C417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Usar.... </w:t>
            </w:r>
          </w:p>
        </w:tc>
      </w:tr>
      <w:tr w:rsidR="00DB3C75" w14:paraId="0B903954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9D62E1A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16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B353B7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9F7D22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Identificar i debatre... </w:t>
            </w:r>
          </w:p>
        </w:tc>
      </w:tr>
      <w:tr w:rsidR="00DB3C75" w14:paraId="088335EB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F3F2EE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17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7BB5CC4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9E2AFE7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... </w:t>
            </w:r>
          </w:p>
        </w:tc>
      </w:tr>
      <w:tr w:rsidR="00DB3C75" w14:paraId="231509D4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B83BBC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18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D85A17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HABILITAT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04E013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... </w:t>
            </w:r>
          </w:p>
        </w:tc>
      </w:tr>
      <w:tr w:rsidR="00DB3C75" w14:paraId="5F3D5110" w14:textId="77777777">
        <w:tblPrEx>
          <w:tblCellMar>
            <w:top w:w="0" w:type="dxa"/>
            <w:bottom w:w="0" w:type="dxa"/>
          </w:tblCellMar>
        </w:tblPrEx>
        <w:tc>
          <w:tcPr>
            <w:tcW w:w="11189" w:type="dxa"/>
            <w:gridSpan w:val="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926C415" w14:textId="77777777" w:rsidR="00DB3C75" w:rsidRDefault="00000000">
            <w:pPr>
              <w:spacing w:before="120" w:after="120" w:line="336" w:lineRule="auto"/>
              <w:jc w:val="center"/>
            </w:pPr>
            <w:r>
              <w:rPr>
                <w:rFonts w:ascii="Raleway Bold" w:eastAsia="Raleway Bold" w:hAnsi="Raleway Bold" w:cs="Raleway Bold"/>
                <w:b/>
                <w:bCs/>
                <w:color w:val="B0AED0"/>
                <w:sz w:val="80"/>
                <w:szCs w:val="80"/>
              </w:rPr>
              <w:t xml:space="preserve">RAC </w:t>
            </w:r>
          </w:p>
        </w:tc>
      </w:tr>
      <w:tr w:rsidR="00DB3C75" w14:paraId="2CC58AD4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E5BC155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19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14B0A6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COMPETÈNCIA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1C990D2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Aplicar... </w:t>
            </w:r>
          </w:p>
        </w:tc>
      </w:tr>
      <w:tr w:rsidR="00DB3C75" w14:paraId="4F944B51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6BA5E2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20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9C7A8CB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COMPETÈNCIA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A3377B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>Planificar...</w:t>
            </w:r>
            <w:r>
              <w:rPr>
                <w:rFonts w:ascii="Raleway" w:eastAsia="Raleway" w:hAnsi="Raleway" w:cs="Raleway"/>
                <w:color w:val="000000"/>
              </w:rPr>
              <w:t xml:space="preserve"> </w:t>
            </w:r>
          </w:p>
        </w:tc>
      </w:tr>
      <w:tr w:rsidR="00DB3C75" w14:paraId="34A1D779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71A2FE8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lastRenderedPageBreak/>
              <w:t xml:space="preserve">21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AC83B8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COMPETÈNCIA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F45D24D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Desenvolupar... </w:t>
            </w:r>
          </w:p>
        </w:tc>
      </w:tr>
      <w:tr w:rsidR="00DB3C75" w14:paraId="2FE1F6E0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D40E68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22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397044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COMPETÈNCIA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794BB4B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Actuar... </w:t>
            </w:r>
          </w:p>
        </w:tc>
      </w:tr>
      <w:tr w:rsidR="00DB3C75" w14:paraId="448358C1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AC8C5EC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25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5D9A57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COMPETÈNCIA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F6F0DE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Aportar.... </w:t>
            </w:r>
          </w:p>
        </w:tc>
      </w:tr>
      <w:tr w:rsidR="00DB3C75" w14:paraId="3654AF0B" w14:textId="77777777">
        <w:tblPrEx>
          <w:tblCellMar>
            <w:top w:w="0" w:type="dxa"/>
            <w:bottom w:w="0" w:type="dxa"/>
          </w:tblCellMar>
        </w:tblPrEx>
        <w:tc>
          <w:tcPr>
            <w:tcW w:w="1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F0B15C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24 </w:t>
            </w:r>
          </w:p>
        </w:tc>
        <w:tc>
          <w:tcPr>
            <w:tcW w:w="19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5D1210B" w14:textId="77777777" w:rsidR="00DB3C75" w:rsidRDefault="00000000">
            <w:pPr>
              <w:spacing w:before="120" w:after="120" w:line="336" w:lineRule="auto"/>
            </w:pPr>
            <w:r>
              <w:rPr>
                <w:rFonts w:ascii="Montserrat" w:eastAsia="Montserrat" w:hAnsi="Montserrat" w:cs="Montserrat"/>
                <w:color w:val="000000"/>
              </w:rPr>
              <w:t xml:space="preserve">COMPETÈNCIA </w:t>
            </w:r>
          </w:p>
        </w:tc>
        <w:tc>
          <w:tcPr>
            <w:tcW w:w="92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ED57F9" w14:textId="77777777" w:rsidR="00DB3C75" w:rsidRDefault="00000000">
            <w:pPr>
              <w:spacing w:before="120" w:after="120" w:line="336" w:lineRule="auto"/>
            </w:pPr>
            <w:r>
              <w:rPr>
                <w:rFonts w:ascii="Raleway" w:eastAsia="Raleway" w:hAnsi="Raleway" w:cs="Raleway"/>
                <w:color w:val="000000"/>
              </w:rPr>
              <w:t xml:space="preserve">... </w:t>
            </w:r>
          </w:p>
        </w:tc>
      </w:tr>
    </w:tbl>
    <w:p w14:paraId="69CC0CB0" w14:textId="77777777" w:rsidR="00DB3C75" w:rsidRDefault="00000000">
      <w:pPr>
        <w:spacing w:before="120" w:after="120" w:line="437" w:lineRule="auto"/>
      </w:pPr>
      <w:r>
        <w:rPr>
          <w:rFonts w:ascii="Montserrat" w:eastAsia="Montserrat" w:hAnsi="Montserrat" w:cs="Montserrat"/>
          <w:color w:val="000000"/>
          <w:sz w:val="30"/>
          <w:szCs w:val="30"/>
        </w:rPr>
        <w:t xml:space="preserve"> </w:t>
      </w:r>
    </w:p>
    <w:p w14:paraId="540FB805" w14:textId="77777777" w:rsidR="00DB3C75" w:rsidRDefault="00000000">
      <w:pPr>
        <w:spacing w:before="120" w:after="120" w:line="437" w:lineRule="auto"/>
      </w:pPr>
      <w:r>
        <w:rPr>
          <w:rFonts w:ascii="Montserrat" w:eastAsia="Montserrat" w:hAnsi="Montserrat" w:cs="Montserrat"/>
          <w:color w:val="000000"/>
          <w:sz w:val="30"/>
          <w:szCs w:val="30"/>
        </w:rPr>
        <w:t xml:space="preserve"> </w:t>
      </w:r>
    </w:p>
    <w:sectPr w:rsidR="00DB3C75">
      <w:pgSz w:w="11910" w:h="16845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C4B9006-F142-4496-8FDF-80C10709396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charset w:val="00"/>
    <w:family w:val="auto"/>
    <w:pitch w:val="default"/>
    <w:embedBold r:id="rId2" w:fontKey="{34830102-A496-4501-B718-FEBA67AEED02}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  <w:embedRegular r:id="rId3" w:fontKey="{AE466D2D-7687-4E2C-97DA-FAC126EFC55F}"/>
  </w:font>
  <w:font w:name="Montserrat Semi-Bold">
    <w:charset w:val="00"/>
    <w:family w:val="auto"/>
    <w:pitch w:val="default"/>
    <w:embedBold r:id="rId4" w:fontKey="{256AB2A8-663B-433C-B8CF-E060168500EE}"/>
  </w:font>
  <w:font w:name="Raleway Bold">
    <w:charset w:val="00"/>
    <w:family w:val="auto"/>
    <w:pitch w:val="default"/>
    <w:embedBold r:id="rId5" w:fontKey="{14A2DAF6-DD51-4D92-A070-C4D31A37D44D}"/>
  </w:font>
  <w:font w:name="Raleway">
    <w:charset w:val="00"/>
    <w:family w:val="auto"/>
    <w:pitch w:val="variable"/>
    <w:sig w:usb0="A00002FF" w:usb1="5000205B" w:usb2="00000000" w:usb3="00000000" w:csb0="00000197" w:csb1="00000000"/>
    <w:embedRegular r:id="rId6" w:fontKey="{9304D256-3397-4247-AAED-FAB58A8D4FD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9CDE6AD2-807D-43ED-95CF-6BDEA7EADB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C75"/>
    <w:rsid w:val="00DB3C75"/>
    <w:rsid w:val="00E170DB"/>
    <w:rsid w:val="00E2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FFAC"/>
  <w15:docId w15:val="{36F1A1C2-CF95-4966-A691-D02939D4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Carla Marimon Tardà</cp:lastModifiedBy>
  <cp:revision>3</cp:revision>
  <dcterms:created xsi:type="dcterms:W3CDTF">2025-03-10T14:58:00Z</dcterms:created>
  <dcterms:modified xsi:type="dcterms:W3CDTF">2025-03-10T15:01:00Z</dcterms:modified>
</cp:coreProperties>
</file>