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3" w:rsidRPr="001B3353" w:rsidRDefault="00953C6E" w:rsidP="00F45D21">
      <w:pPr>
        <w:pStyle w:val="Ttulo"/>
        <w:spacing w:line="360" w:lineRule="auto"/>
        <w:contextualSpacing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1B3353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</w:p>
    <w:p w:rsidR="000B3F24" w:rsidRPr="001B3353" w:rsidRDefault="00CB0544" w:rsidP="00F45D21">
      <w:pPr>
        <w:pStyle w:val="Ttulo"/>
        <w:spacing w:line="360" w:lineRule="auto"/>
        <w:contextualSpacing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1B3353">
        <w:rPr>
          <w:rFonts w:ascii="Arial" w:hAnsi="Arial" w:cs="Arial"/>
          <w:i/>
          <w:iCs/>
          <w:sz w:val="22"/>
          <w:szCs w:val="22"/>
          <w:lang w:val="es-ES"/>
        </w:rPr>
        <w:t>Guía</w:t>
      </w:r>
      <w:r w:rsidR="000B3F24" w:rsidRPr="001B3353">
        <w:rPr>
          <w:rFonts w:ascii="Arial" w:hAnsi="Arial" w:cs="Arial"/>
          <w:i/>
          <w:iCs/>
          <w:sz w:val="22"/>
          <w:szCs w:val="22"/>
          <w:lang w:val="es-ES"/>
        </w:rPr>
        <w:t xml:space="preserve"> docent</w:t>
      </w:r>
      <w:r w:rsidR="00953C6E" w:rsidRPr="001B3353">
        <w:rPr>
          <w:rFonts w:ascii="Arial" w:hAnsi="Arial" w:cs="Arial"/>
          <w:i/>
          <w:iCs/>
          <w:sz w:val="22"/>
          <w:szCs w:val="22"/>
          <w:lang w:val="es-ES"/>
        </w:rPr>
        <w:t>e</w:t>
      </w:r>
      <w:r w:rsidR="000B3F24" w:rsidRPr="001B3353">
        <w:rPr>
          <w:rFonts w:ascii="Arial" w:hAnsi="Arial" w:cs="Arial"/>
          <w:i/>
          <w:iCs/>
          <w:sz w:val="22"/>
          <w:szCs w:val="22"/>
          <w:lang w:val="es-ES"/>
        </w:rPr>
        <w:t xml:space="preserve"> del</w:t>
      </w:r>
      <w:r w:rsidR="00693742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 w:rsidR="000B3F24" w:rsidRPr="001B3353">
        <w:rPr>
          <w:rFonts w:ascii="Arial" w:hAnsi="Arial" w:cs="Arial"/>
          <w:i/>
          <w:iCs/>
          <w:sz w:val="22"/>
          <w:szCs w:val="22"/>
          <w:lang w:val="es-ES"/>
        </w:rPr>
        <w:t>m</w:t>
      </w:r>
      <w:r w:rsidR="00953C6E" w:rsidRPr="001B3353">
        <w:rPr>
          <w:rFonts w:ascii="Arial" w:hAnsi="Arial" w:cs="Arial"/>
          <w:i/>
          <w:iCs/>
          <w:sz w:val="22"/>
          <w:szCs w:val="22"/>
          <w:lang w:val="es-ES"/>
        </w:rPr>
        <w:t>ódulo</w:t>
      </w:r>
      <w:r w:rsidR="000B3F24" w:rsidRPr="001B3353">
        <w:rPr>
          <w:rFonts w:ascii="Arial" w:hAnsi="Arial" w:cs="Arial"/>
          <w:i/>
          <w:iCs/>
          <w:sz w:val="22"/>
          <w:szCs w:val="22"/>
          <w:lang w:val="es-ES"/>
        </w:rPr>
        <w:t xml:space="preserve"> “</w:t>
      </w:r>
      <w:r w:rsidRPr="001B3353">
        <w:rPr>
          <w:rFonts w:ascii="Arial" w:hAnsi="Arial" w:cs="Arial"/>
          <w:i/>
          <w:iCs/>
          <w:sz w:val="22"/>
          <w:szCs w:val="22"/>
          <w:lang w:val="es-ES"/>
        </w:rPr>
        <w:t>Márquetin</w:t>
      </w:r>
      <w:r w:rsidR="00B4791A" w:rsidRPr="001B3353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 w:rsidR="00953C6E" w:rsidRPr="001B3353">
        <w:rPr>
          <w:rFonts w:ascii="Arial" w:hAnsi="Arial" w:cs="Arial"/>
          <w:i/>
          <w:iCs/>
          <w:sz w:val="22"/>
          <w:szCs w:val="22"/>
          <w:lang w:val="es-ES"/>
        </w:rPr>
        <w:t>y Dirección de Eventos</w:t>
      </w:r>
      <w:r w:rsidR="000B3F24" w:rsidRPr="001B3353">
        <w:rPr>
          <w:rFonts w:ascii="Arial" w:hAnsi="Arial" w:cs="Arial"/>
          <w:i/>
          <w:iCs/>
          <w:sz w:val="22"/>
          <w:szCs w:val="22"/>
          <w:lang w:val="es-ES"/>
        </w:rPr>
        <w:t>”</w:t>
      </w:r>
    </w:p>
    <w:p w:rsidR="000B3F24" w:rsidRPr="001B3353" w:rsidRDefault="000B3F24" w:rsidP="00F45D21">
      <w:pPr>
        <w:pStyle w:val="Citadestacada2"/>
        <w:pBdr>
          <w:bottom w:val="single" w:sz="4" w:space="1" w:color="auto"/>
        </w:pBdr>
        <w:spacing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  <w:r w:rsidRPr="001B3353">
        <w:rPr>
          <w:rFonts w:ascii="Arial" w:hAnsi="Arial" w:cs="Arial"/>
          <w:i w:val="0"/>
          <w:color w:val="auto"/>
          <w:lang w:val="es-ES"/>
        </w:rPr>
        <w:br/>
        <w:t>1. IDENTIFICACIÓ</w:t>
      </w:r>
      <w:r w:rsidR="00D967D7">
        <w:rPr>
          <w:rFonts w:ascii="Arial" w:hAnsi="Arial" w:cs="Arial"/>
          <w:i w:val="0"/>
          <w:color w:val="auto"/>
          <w:lang w:val="es-ES"/>
        </w:rPr>
        <w:t>N</w:t>
      </w:r>
    </w:p>
    <w:p w:rsidR="00953C6E" w:rsidRPr="00D967D7" w:rsidRDefault="00953C6E" w:rsidP="00F45D21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B3353">
        <w:rPr>
          <w:rFonts w:ascii="Arial" w:hAnsi="Arial" w:cs="Arial"/>
          <w:b/>
          <w:bCs/>
          <w:sz w:val="22"/>
          <w:szCs w:val="22"/>
          <w:lang w:val="es-ES"/>
        </w:rPr>
        <w:t xml:space="preserve">Nombre </w:t>
      </w:r>
      <w:r w:rsidR="00693742" w:rsidRPr="001B3353">
        <w:rPr>
          <w:rFonts w:ascii="Arial" w:hAnsi="Arial" w:cs="Arial"/>
          <w:b/>
          <w:bCs/>
          <w:sz w:val="22"/>
          <w:szCs w:val="22"/>
          <w:lang w:val="es-ES"/>
        </w:rPr>
        <w:t>de</w:t>
      </w:r>
      <w:r w:rsidR="00693742">
        <w:rPr>
          <w:rFonts w:ascii="Arial" w:hAnsi="Arial" w:cs="Arial"/>
          <w:b/>
          <w:bCs/>
          <w:sz w:val="22"/>
          <w:szCs w:val="22"/>
          <w:lang w:val="es-ES"/>
        </w:rPr>
        <w:t xml:space="preserve">l </w:t>
      </w:r>
      <w:r w:rsidR="00693742" w:rsidRPr="001B3353">
        <w:rPr>
          <w:rFonts w:ascii="Arial" w:hAnsi="Arial" w:cs="Arial"/>
          <w:b/>
          <w:bCs/>
          <w:sz w:val="22"/>
          <w:szCs w:val="22"/>
          <w:lang w:val="es-ES"/>
        </w:rPr>
        <w:t>módulo</w:t>
      </w:r>
      <w:r w:rsidRPr="001B3353"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proofErr w:type="spellStart"/>
      <w:r w:rsidRPr="00D967D7">
        <w:rPr>
          <w:rFonts w:ascii="Arial" w:hAnsi="Arial" w:cs="Arial"/>
          <w:bCs/>
          <w:sz w:val="22"/>
          <w:szCs w:val="22"/>
          <w:lang w:val="es-ES"/>
        </w:rPr>
        <w:t>M</w:t>
      </w:r>
      <w:r w:rsidR="00757EFB">
        <w:rPr>
          <w:rFonts w:ascii="Arial" w:hAnsi="Arial" w:cs="Arial"/>
          <w:bCs/>
          <w:sz w:val="22"/>
          <w:szCs w:val="22"/>
          <w:lang w:val="es-ES"/>
        </w:rPr>
        <w:t>árketin</w:t>
      </w:r>
      <w:proofErr w:type="spellEnd"/>
      <w:r w:rsidRPr="00D967D7">
        <w:rPr>
          <w:rFonts w:ascii="Arial" w:hAnsi="Arial" w:cs="Arial"/>
          <w:bCs/>
          <w:sz w:val="22"/>
          <w:szCs w:val="22"/>
          <w:lang w:val="es-ES"/>
        </w:rPr>
        <w:t xml:space="preserve"> y Dirección de Eventos</w:t>
      </w:r>
    </w:p>
    <w:p w:rsidR="00953C6E" w:rsidRPr="00D967D7" w:rsidRDefault="00953C6E" w:rsidP="00F45D21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B3353">
        <w:rPr>
          <w:rFonts w:ascii="Arial" w:hAnsi="Arial" w:cs="Arial"/>
          <w:b/>
          <w:bCs/>
          <w:sz w:val="22"/>
          <w:szCs w:val="22"/>
          <w:lang w:val="es-ES"/>
        </w:rPr>
        <w:t xml:space="preserve"> Código: </w:t>
      </w:r>
      <w:r w:rsidRPr="00D967D7">
        <w:rPr>
          <w:rFonts w:ascii="Arial" w:hAnsi="Arial" w:cs="Arial"/>
          <w:bCs/>
          <w:sz w:val="22"/>
          <w:szCs w:val="22"/>
          <w:lang w:val="es-ES"/>
        </w:rPr>
        <w:t>43076</w:t>
      </w:r>
    </w:p>
    <w:p w:rsidR="00953C6E" w:rsidRPr="00D967D7" w:rsidRDefault="00953C6E" w:rsidP="00F45D21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B3353">
        <w:rPr>
          <w:rFonts w:ascii="Arial" w:hAnsi="Arial" w:cs="Arial"/>
          <w:b/>
          <w:bCs/>
          <w:sz w:val="22"/>
          <w:szCs w:val="22"/>
          <w:lang w:val="es-ES"/>
        </w:rPr>
        <w:t xml:space="preserve"> Titulación: </w:t>
      </w:r>
      <w:r w:rsidRPr="00D967D7">
        <w:rPr>
          <w:rFonts w:ascii="Arial" w:hAnsi="Arial" w:cs="Arial"/>
          <w:bCs/>
          <w:sz w:val="22"/>
          <w:szCs w:val="22"/>
          <w:lang w:val="es-ES"/>
        </w:rPr>
        <w:t>Máster Universitario en Dirección y Organización de Turismo de Eventos</w:t>
      </w:r>
    </w:p>
    <w:p w:rsidR="00953C6E" w:rsidRPr="00D967D7" w:rsidRDefault="00953C6E" w:rsidP="00F45D21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D967D7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D967D7">
        <w:rPr>
          <w:rFonts w:ascii="Arial" w:hAnsi="Arial" w:cs="Arial"/>
          <w:b/>
          <w:bCs/>
          <w:sz w:val="22"/>
          <w:szCs w:val="22"/>
          <w:lang w:val="es-ES"/>
        </w:rPr>
        <w:t>Curso académico</w:t>
      </w:r>
      <w:r w:rsidRPr="00D967D7">
        <w:rPr>
          <w:rFonts w:ascii="Arial" w:hAnsi="Arial" w:cs="Arial"/>
          <w:bCs/>
          <w:sz w:val="22"/>
          <w:szCs w:val="22"/>
          <w:lang w:val="es-ES"/>
        </w:rPr>
        <w:t>: 2018-19</w:t>
      </w:r>
    </w:p>
    <w:p w:rsidR="00953C6E" w:rsidRPr="00D967D7" w:rsidRDefault="00953C6E" w:rsidP="00F45D21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B3353">
        <w:rPr>
          <w:rFonts w:ascii="Arial" w:hAnsi="Arial" w:cs="Arial"/>
          <w:b/>
          <w:bCs/>
          <w:sz w:val="22"/>
          <w:szCs w:val="22"/>
          <w:lang w:val="es-ES"/>
        </w:rPr>
        <w:t xml:space="preserve"> Tipo de módulo: </w:t>
      </w:r>
      <w:r w:rsidRPr="00D967D7">
        <w:rPr>
          <w:rFonts w:ascii="Arial" w:hAnsi="Arial" w:cs="Arial"/>
          <w:bCs/>
          <w:sz w:val="22"/>
          <w:szCs w:val="22"/>
          <w:lang w:val="es-ES"/>
        </w:rPr>
        <w:t>Obligatori</w:t>
      </w:r>
      <w:r w:rsidR="00D967D7" w:rsidRPr="00D967D7">
        <w:rPr>
          <w:rFonts w:ascii="Arial" w:hAnsi="Arial" w:cs="Arial"/>
          <w:bCs/>
          <w:sz w:val="22"/>
          <w:szCs w:val="22"/>
          <w:lang w:val="es-ES"/>
        </w:rPr>
        <w:t>o</w:t>
      </w:r>
    </w:p>
    <w:p w:rsidR="00953C6E" w:rsidRPr="00D967D7" w:rsidRDefault="00953C6E" w:rsidP="00F45D21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B3353">
        <w:rPr>
          <w:rFonts w:ascii="Arial" w:hAnsi="Arial" w:cs="Arial"/>
          <w:b/>
          <w:bCs/>
          <w:sz w:val="22"/>
          <w:szCs w:val="22"/>
          <w:lang w:val="es-ES"/>
        </w:rPr>
        <w:t xml:space="preserve"> Créditos ECTS (horas): </w:t>
      </w:r>
      <w:r w:rsidRPr="00D967D7">
        <w:rPr>
          <w:rFonts w:ascii="Arial" w:hAnsi="Arial" w:cs="Arial"/>
          <w:bCs/>
          <w:sz w:val="22"/>
          <w:szCs w:val="22"/>
          <w:lang w:val="es-ES"/>
        </w:rPr>
        <w:t>9 (225)</w:t>
      </w:r>
    </w:p>
    <w:p w:rsidR="00953C6E" w:rsidRPr="00D967D7" w:rsidRDefault="00953C6E" w:rsidP="00F45D21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B3353">
        <w:rPr>
          <w:rFonts w:ascii="Arial" w:hAnsi="Arial" w:cs="Arial"/>
          <w:b/>
          <w:bCs/>
          <w:sz w:val="22"/>
          <w:szCs w:val="22"/>
          <w:lang w:val="es-ES"/>
        </w:rPr>
        <w:t xml:space="preserve"> Período de impartición: </w:t>
      </w:r>
      <w:r w:rsidRPr="00D967D7">
        <w:rPr>
          <w:rFonts w:ascii="Arial" w:hAnsi="Arial" w:cs="Arial"/>
          <w:bCs/>
          <w:sz w:val="22"/>
          <w:szCs w:val="22"/>
          <w:lang w:val="es-ES"/>
        </w:rPr>
        <w:t>1er semestre</w:t>
      </w:r>
    </w:p>
    <w:p w:rsidR="00953C6E" w:rsidRPr="00D967D7" w:rsidRDefault="00953C6E" w:rsidP="00F45D21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B3353">
        <w:rPr>
          <w:rFonts w:ascii="Arial" w:hAnsi="Arial" w:cs="Arial"/>
          <w:b/>
          <w:bCs/>
          <w:sz w:val="22"/>
          <w:szCs w:val="22"/>
          <w:lang w:val="es-ES"/>
        </w:rPr>
        <w:t xml:space="preserve"> Idioma en que se imparte: </w:t>
      </w:r>
      <w:r w:rsidRPr="00D967D7">
        <w:rPr>
          <w:rFonts w:ascii="Arial" w:hAnsi="Arial" w:cs="Arial"/>
          <w:bCs/>
          <w:sz w:val="22"/>
          <w:szCs w:val="22"/>
          <w:lang w:val="es-ES"/>
        </w:rPr>
        <w:t>Castellano</w:t>
      </w:r>
    </w:p>
    <w:p w:rsidR="00953C6E" w:rsidRPr="00D967D7" w:rsidRDefault="00953C6E" w:rsidP="00F45D21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B3353">
        <w:rPr>
          <w:rFonts w:ascii="Arial" w:hAnsi="Arial" w:cs="Arial"/>
          <w:b/>
          <w:bCs/>
          <w:sz w:val="22"/>
          <w:szCs w:val="22"/>
          <w:lang w:val="es-ES"/>
        </w:rPr>
        <w:t xml:space="preserve"> Responsable de</w:t>
      </w:r>
      <w:r w:rsidR="00693742">
        <w:rPr>
          <w:rFonts w:ascii="Arial" w:hAnsi="Arial" w:cs="Arial"/>
          <w:b/>
          <w:bCs/>
          <w:sz w:val="22"/>
          <w:szCs w:val="22"/>
          <w:lang w:val="es-ES"/>
        </w:rPr>
        <w:t>l</w:t>
      </w:r>
      <w:r w:rsidRPr="001B3353">
        <w:rPr>
          <w:rFonts w:ascii="Arial" w:hAnsi="Arial" w:cs="Arial"/>
          <w:b/>
          <w:bCs/>
          <w:sz w:val="22"/>
          <w:szCs w:val="22"/>
          <w:lang w:val="es-ES"/>
        </w:rPr>
        <w:t xml:space="preserve"> módulo y mail de contacto: </w:t>
      </w:r>
      <w:r w:rsidRPr="00D967D7">
        <w:rPr>
          <w:rFonts w:ascii="Arial" w:hAnsi="Arial" w:cs="Arial"/>
          <w:bCs/>
          <w:sz w:val="22"/>
          <w:szCs w:val="22"/>
          <w:lang w:val="es-ES"/>
        </w:rPr>
        <w:t>Pepa Aguar: mariajose.aguar@uab.cat</w:t>
      </w:r>
    </w:p>
    <w:p w:rsidR="000B3F24" w:rsidRPr="001B3353" w:rsidRDefault="00953C6E" w:rsidP="00F45D21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contextualSpacing/>
        <w:jc w:val="both"/>
        <w:rPr>
          <w:rFonts w:ascii="Arial" w:hAnsi="Arial" w:cs="Arial"/>
          <w:i/>
          <w:lang w:val="es-ES"/>
        </w:rPr>
      </w:pPr>
      <w:r w:rsidRPr="00D967D7">
        <w:rPr>
          <w:rFonts w:ascii="Arial" w:hAnsi="Arial" w:cs="Arial"/>
          <w:bCs/>
          <w:sz w:val="22"/>
          <w:szCs w:val="22"/>
          <w:lang w:val="es-ES"/>
        </w:rPr>
        <w:t xml:space="preserve"> Otros profesores: </w:t>
      </w:r>
      <w:proofErr w:type="spellStart"/>
      <w:r w:rsidR="00CA3978">
        <w:rPr>
          <w:rFonts w:ascii="Arial" w:hAnsi="Arial" w:cs="Arial"/>
          <w:bCs/>
          <w:sz w:val="22"/>
          <w:szCs w:val="22"/>
          <w:lang w:val="es-ES"/>
        </w:rPr>
        <w:t>Armand</w:t>
      </w:r>
      <w:proofErr w:type="spellEnd"/>
      <w:r w:rsidR="00CA3978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="00CA3978">
        <w:rPr>
          <w:rFonts w:ascii="Arial" w:hAnsi="Arial" w:cs="Arial"/>
          <w:bCs/>
          <w:sz w:val="22"/>
          <w:szCs w:val="22"/>
          <w:lang w:val="es-ES"/>
        </w:rPr>
        <w:t>Bover</w:t>
      </w:r>
      <w:proofErr w:type="spellEnd"/>
      <w:r w:rsidR="00CA3978">
        <w:rPr>
          <w:rFonts w:ascii="Arial" w:hAnsi="Arial" w:cs="Arial"/>
          <w:bCs/>
          <w:sz w:val="22"/>
          <w:szCs w:val="22"/>
          <w:lang w:val="es-ES"/>
        </w:rPr>
        <w:t>,</w:t>
      </w:r>
      <w:r w:rsidRPr="00D967D7">
        <w:rPr>
          <w:rFonts w:ascii="Arial" w:hAnsi="Arial" w:cs="Arial"/>
          <w:bCs/>
          <w:sz w:val="22"/>
          <w:szCs w:val="22"/>
          <w:lang w:val="es-ES"/>
        </w:rPr>
        <w:t xml:space="preserve"> David Urbano, Juan Pablo Sánchez, Stephan Van Hemme</w:t>
      </w:r>
      <w:r w:rsidR="00B80A26" w:rsidRPr="00D967D7">
        <w:rPr>
          <w:rFonts w:ascii="Arial" w:hAnsi="Arial" w:cs="Arial"/>
          <w:bCs/>
          <w:sz w:val="22"/>
          <w:szCs w:val="22"/>
          <w:lang w:val="es-ES"/>
        </w:rPr>
        <w:t>n</w:t>
      </w:r>
      <w:r w:rsidRPr="00D967D7">
        <w:rPr>
          <w:rFonts w:ascii="Arial" w:hAnsi="Arial" w:cs="Arial"/>
          <w:bCs/>
          <w:sz w:val="22"/>
          <w:szCs w:val="22"/>
          <w:lang w:val="es-ES"/>
        </w:rPr>
        <w:t xml:space="preserve">, Montserrat </w:t>
      </w:r>
      <w:proofErr w:type="spellStart"/>
      <w:r w:rsidRPr="00D967D7">
        <w:rPr>
          <w:rFonts w:ascii="Arial" w:hAnsi="Arial" w:cs="Arial"/>
          <w:bCs/>
          <w:sz w:val="22"/>
          <w:szCs w:val="22"/>
          <w:lang w:val="es-ES"/>
        </w:rPr>
        <w:t>Peñarroya</w:t>
      </w:r>
      <w:proofErr w:type="spellEnd"/>
      <w:r w:rsidRPr="00D967D7">
        <w:rPr>
          <w:rFonts w:ascii="Arial" w:hAnsi="Arial" w:cs="Arial"/>
          <w:bCs/>
          <w:sz w:val="22"/>
          <w:szCs w:val="22"/>
          <w:lang w:val="es-ES"/>
        </w:rPr>
        <w:t xml:space="preserve">, Manel </w:t>
      </w:r>
      <w:proofErr w:type="spellStart"/>
      <w:r w:rsidRPr="00D967D7">
        <w:rPr>
          <w:rFonts w:ascii="Arial" w:hAnsi="Arial" w:cs="Arial"/>
          <w:bCs/>
          <w:sz w:val="22"/>
          <w:szCs w:val="22"/>
          <w:lang w:val="es-ES"/>
        </w:rPr>
        <w:t>Vinyals</w:t>
      </w:r>
      <w:proofErr w:type="spellEnd"/>
      <w:r w:rsidRPr="00D967D7">
        <w:rPr>
          <w:rFonts w:ascii="Arial" w:hAnsi="Arial" w:cs="Arial"/>
          <w:bCs/>
          <w:sz w:val="22"/>
          <w:szCs w:val="22"/>
          <w:lang w:val="es-ES"/>
        </w:rPr>
        <w:t>, Santiago Tejedor,</w:t>
      </w:r>
      <w:r w:rsidR="00CA3978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D967D7">
        <w:rPr>
          <w:rFonts w:ascii="Arial" w:hAnsi="Arial" w:cs="Arial"/>
          <w:bCs/>
          <w:sz w:val="22"/>
          <w:szCs w:val="22"/>
          <w:lang w:val="es-ES"/>
        </w:rPr>
        <w:t>Albert</w:t>
      </w:r>
      <w:r w:rsidR="00B80A26" w:rsidRPr="00D967D7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D967D7">
        <w:rPr>
          <w:rFonts w:ascii="Arial" w:hAnsi="Arial" w:cs="Arial"/>
          <w:bCs/>
          <w:sz w:val="22"/>
          <w:szCs w:val="22"/>
          <w:lang w:val="es-ES"/>
        </w:rPr>
        <w:t>Sal</w:t>
      </w:r>
      <w:r w:rsidR="00B80A26" w:rsidRPr="00D967D7">
        <w:rPr>
          <w:rFonts w:ascii="Arial" w:hAnsi="Arial" w:cs="Arial"/>
          <w:bCs/>
          <w:sz w:val="22"/>
          <w:szCs w:val="22"/>
          <w:lang w:val="es-ES"/>
        </w:rPr>
        <w:t>ó,</w:t>
      </w:r>
      <w:r w:rsidR="00CA3978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D967D7">
        <w:rPr>
          <w:rFonts w:ascii="Arial" w:hAnsi="Arial" w:cs="Arial"/>
          <w:bCs/>
          <w:sz w:val="22"/>
          <w:szCs w:val="22"/>
          <w:lang w:val="es-ES"/>
        </w:rPr>
        <w:t>Rosa</w:t>
      </w:r>
      <w:r w:rsidR="007A01FC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B80A26" w:rsidRPr="007A01FC">
        <w:rPr>
          <w:rFonts w:ascii="Arial" w:hAnsi="Arial" w:cs="Arial"/>
          <w:bCs/>
          <w:sz w:val="22"/>
          <w:szCs w:val="22"/>
          <w:lang w:val="es-ES"/>
        </w:rPr>
        <w:t>Garriga</w:t>
      </w:r>
      <w:r w:rsidR="00B80A26">
        <w:rPr>
          <w:rFonts w:ascii="Arial" w:hAnsi="Arial" w:cs="Arial"/>
          <w:b/>
          <w:bCs/>
          <w:sz w:val="22"/>
          <w:szCs w:val="22"/>
          <w:lang w:val="es-ES"/>
        </w:rPr>
        <w:t xml:space="preserve">  </w:t>
      </w:r>
      <w:r w:rsidRPr="001B3353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0B3F24" w:rsidRPr="001B3353">
        <w:rPr>
          <w:rFonts w:ascii="Arial" w:hAnsi="Arial" w:cs="Arial"/>
          <w:lang w:val="es-ES"/>
        </w:rPr>
        <w:br/>
      </w:r>
    </w:p>
    <w:p w:rsidR="00953C6E" w:rsidRPr="001B3353" w:rsidRDefault="00953C6E" w:rsidP="00F45D21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</w:p>
    <w:p w:rsidR="000B3F24" w:rsidRPr="001B3353" w:rsidRDefault="000B3F24" w:rsidP="00F45D21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  <w:r w:rsidRPr="001B3353">
        <w:rPr>
          <w:rFonts w:ascii="Arial" w:hAnsi="Arial" w:cs="Arial"/>
          <w:i w:val="0"/>
          <w:color w:val="auto"/>
          <w:lang w:val="es-ES"/>
        </w:rPr>
        <w:t>2. PRESENTACIÓ</w:t>
      </w:r>
      <w:r w:rsidR="00953C6E" w:rsidRPr="001B3353">
        <w:rPr>
          <w:rFonts w:ascii="Arial" w:hAnsi="Arial" w:cs="Arial"/>
          <w:i w:val="0"/>
          <w:color w:val="auto"/>
          <w:lang w:val="es-ES"/>
        </w:rPr>
        <w:t>N</w:t>
      </w:r>
    </w:p>
    <w:p w:rsidR="002E571B" w:rsidRPr="001B3353" w:rsidRDefault="002E571B" w:rsidP="00F45D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SimSun" w:hAnsi="Arial" w:cs="Arial"/>
          <w:sz w:val="22"/>
          <w:szCs w:val="22"/>
          <w:lang w:val="es-ES"/>
        </w:rPr>
      </w:pPr>
    </w:p>
    <w:p w:rsidR="002E571B" w:rsidRPr="001B3353" w:rsidRDefault="00953C6E" w:rsidP="001B3353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contextualSpacing/>
        <w:jc w:val="both"/>
        <w:rPr>
          <w:rFonts w:ascii="Arial" w:hAnsi="Arial" w:cs="Arial"/>
          <w:b w:val="0"/>
          <w:i w:val="0"/>
          <w:color w:val="auto"/>
          <w:lang w:val="es-ES"/>
        </w:rPr>
      </w:pPr>
      <w:r w:rsidRPr="001B3353">
        <w:rPr>
          <w:rFonts w:ascii="Arial" w:hAnsi="Arial" w:cs="Arial"/>
          <w:b w:val="0"/>
          <w:i w:val="0"/>
          <w:color w:val="auto"/>
          <w:lang w:val="es-ES"/>
        </w:rPr>
        <w:t xml:space="preserve">En este Módulo se quiere transmitir a los estudiantes las habilidades y las funciones básicas de la dirección de un evento y las tareas de marketing y comunicación. Se proporciona la formación necesaria para la aplicación de las técnicas de marketing y de posicionamiento de </w:t>
      </w:r>
      <w:r w:rsidR="00B80A26" w:rsidRPr="001B3353">
        <w:rPr>
          <w:rFonts w:ascii="Arial" w:hAnsi="Arial" w:cs="Arial"/>
          <w:b w:val="0"/>
          <w:i w:val="0"/>
          <w:color w:val="auto"/>
          <w:lang w:val="es-ES"/>
        </w:rPr>
        <w:t>marca,</w:t>
      </w:r>
      <w:r w:rsidRPr="001B3353">
        <w:rPr>
          <w:rFonts w:ascii="Arial" w:hAnsi="Arial" w:cs="Arial"/>
          <w:b w:val="0"/>
          <w:i w:val="0"/>
          <w:color w:val="auto"/>
          <w:lang w:val="es-ES"/>
        </w:rPr>
        <w:t xml:space="preserve"> así como la incorporación de las Tecnologías de la Información y la Comunicación en la gestión de eventos. Se introduce el conocimiento y análisis de los seguros en el ámbito de los </w:t>
      </w:r>
      <w:r w:rsidR="00B80A26" w:rsidRPr="001B3353">
        <w:rPr>
          <w:rFonts w:ascii="Arial" w:hAnsi="Arial" w:cs="Arial"/>
          <w:b w:val="0"/>
          <w:i w:val="0"/>
          <w:color w:val="auto"/>
          <w:lang w:val="es-ES"/>
        </w:rPr>
        <w:t>eventos,</w:t>
      </w:r>
      <w:r w:rsidRPr="001B3353">
        <w:rPr>
          <w:rFonts w:ascii="Arial" w:hAnsi="Arial" w:cs="Arial"/>
          <w:b w:val="0"/>
          <w:i w:val="0"/>
          <w:color w:val="auto"/>
          <w:lang w:val="es-ES"/>
        </w:rPr>
        <w:t xml:space="preserve"> así como los conceptos y desarrollo del ROI y ROO.</w:t>
      </w:r>
    </w:p>
    <w:p w:rsidR="000B3F24" w:rsidRPr="001B3353" w:rsidRDefault="000B3F24" w:rsidP="00F45D21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  <w:r w:rsidRPr="001B3353">
        <w:rPr>
          <w:rFonts w:ascii="Arial" w:hAnsi="Arial" w:cs="Arial"/>
          <w:i w:val="0"/>
          <w:color w:val="auto"/>
          <w:lang w:val="es-ES"/>
        </w:rPr>
        <w:t>3. OBJETI</w:t>
      </w:r>
      <w:r w:rsidR="00953C6E" w:rsidRPr="001B3353">
        <w:rPr>
          <w:rFonts w:ascii="Arial" w:hAnsi="Arial" w:cs="Arial"/>
          <w:i w:val="0"/>
          <w:color w:val="auto"/>
          <w:lang w:val="es-ES"/>
        </w:rPr>
        <w:t xml:space="preserve">VOS </w:t>
      </w:r>
      <w:r w:rsidRPr="001B3353">
        <w:rPr>
          <w:rFonts w:ascii="Arial" w:hAnsi="Arial" w:cs="Arial"/>
          <w:i w:val="0"/>
          <w:color w:val="auto"/>
          <w:lang w:val="es-ES"/>
        </w:rPr>
        <w:t>FORMATI</w:t>
      </w:r>
      <w:r w:rsidR="00953C6E" w:rsidRPr="001B3353">
        <w:rPr>
          <w:rFonts w:ascii="Arial" w:hAnsi="Arial" w:cs="Arial"/>
          <w:i w:val="0"/>
          <w:color w:val="auto"/>
          <w:lang w:val="es-ES"/>
        </w:rPr>
        <w:t>VOS</w:t>
      </w:r>
    </w:p>
    <w:p w:rsidR="00953C6E" w:rsidRPr="001B3353" w:rsidRDefault="00953C6E" w:rsidP="00F45D21">
      <w:pPr>
        <w:spacing w:after="200" w:line="36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953C6E" w:rsidRPr="001B3353" w:rsidRDefault="00953C6E" w:rsidP="001B3353">
      <w:pPr>
        <w:spacing w:after="200" w:line="360" w:lineRule="auto"/>
        <w:ind w:left="357" w:right="907" w:hanging="357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1B3353">
        <w:rPr>
          <w:rFonts w:ascii="Arial" w:hAnsi="Arial" w:cs="Arial"/>
          <w:sz w:val="22"/>
          <w:szCs w:val="22"/>
          <w:lang w:val="es-ES"/>
        </w:rPr>
        <w:t>1. Profundizar en los conceptos y herramientas básicas de marketing aplicadas a la organización de eventos</w:t>
      </w:r>
    </w:p>
    <w:p w:rsidR="00953C6E" w:rsidRPr="001B3353" w:rsidRDefault="00953C6E" w:rsidP="001B3353">
      <w:pPr>
        <w:spacing w:after="200" w:line="360" w:lineRule="auto"/>
        <w:ind w:left="357" w:right="907" w:hanging="357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1B3353">
        <w:rPr>
          <w:rFonts w:ascii="Arial" w:hAnsi="Arial" w:cs="Arial"/>
          <w:sz w:val="22"/>
          <w:szCs w:val="22"/>
          <w:lang w:val="es-ES"/>
        </w:rPr>
        <w:t>2. Analizar los acontecimientos como herramientas de marketing y comunicación</w:t>
      </w:r>
    </w:p>
    <w:p w:rsidR="00953C6E" w:rsidRPr="001B3353" w:rsidRDefault="00953C6E" w:rsidP="001B3353">
      <w:pPr>
        <w:spacing w:after="200" w:line="360" w:lineRule="auto"/>
        <w:ind w:left="357" w:right="907" w:hanging="357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1B3353">
        <w:rPr>
          <w:rFonts w:ascii="Arial" w:hAnsi="Arial" w:cs="Arial"/>
          <w:sz w:val="22"/>
          <w:szCs w:val="22"/>
          <w:lang w:val="es-ES"/>
        </w:rPr>
        <w:t>3. Conocer y aplicar las herramientas de gestión económica en los eventos</w:t>
      </w:r>
    </w:p>
    <w:p w:rsidR="00953C6E" w:rsidRPr="001B3353" w:rsidRDefault="00953C6E" w:rsidP="001B3353">
      <w:pPr>
        <w:spacing w:after="200" w:line="360" w:lineRule="auto"/>
        <w:ind w:left="357" w:right="907" w:hanging="357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1B3353">
        <w:rPr>
          <w:rFonts w:ascii="Arial" w:hAnsi="Arial" w:cs="Arial"/>
          <w:sz w:val="22"/>
          <w:szCs w:val="22"/>
          <w:lang w:val="es-ES"/>
        </w:rPr>
        <w:t>4. Saber elaborar presupuestos, cotización, cierre y hacer balance de un evento</w:t>
      </w:r>
    </w:p>
    <w:p w:rsidR="00953C6E" w:rsidRPr="001B3353" w:rsidRDefault="00953C6E" w:rsidP="001B3353">
      <w:pPr>
        <w:spacing w:after="200" w:line="360" w:lineRule="auto"/>
        <w:ind w:left="357" w:right="907" w:hanging="357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1B3353">
        <w:rPr>
          <w:rFonts w:ascii="Arial" w:hAnsi="Arial" w:cs="Arial"/>
          <w:sz w:val="22"/>
          <w:szCs w:val="22"/>
          <w:lang w:val="es-ES"/>
        </w:rPr>
        <w:lastRenderedPageBreak/>
        <w:t>5. Conocer las coberturas por responsabilidad civil, contingencias y accidentes vinculados a la celebración de los eventos</w:t>
      </w:r>
    </w:p>
    <w:p w:rsidR="00953C6E" w:rsidRPr="001B3353" w:rsidRDefault="00953C6E" w:rsidP="001B3353">
      <w:pPr>
        <w:spacing w:after="200" w:line="360" w:lineRule="auto"/>
        <w:ind w:left="357" w:right="907" w:hanging="357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1B3353">
        <w:rPr>
          <w:rFonts w:ascii="Arial" w:hAnsi="Arial" w:cs="Arial"/>
          <w:sz w:val="22"/>
          <w:szCs w:val="22"/>
          <w:lang w:val="es-ES"/>
        </w:rPr>
        <w:t>6. Analizar y conocer el papel del patrocinio, la estructura de un plan de patrocinio y sus consideraciones legales</w:t>
      </w:r>
    </w:p>
    <w:p w:rsidR="00953C6E" w:rsidRPr="001B3353" w:rsidRDefault="00953C6E" w:rsidP="001B3353">
      <w:pPr>
        <w:spacing w:after="200" w:line="360" w:lineRule="auto"/>
        <w:ind w:left="357" w:right="907" w:hanging="357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1B3353">
        <w:rPr>
          <w:rFonts w:ascii="Arial" w:hAnsi="Arial" w:cs="Arial"/>
          <w:sz w:val="22"/>
          <w:szCs w:val="22"/>
          <w:lang w:val="es-ES"/>
        </w:rPr>
        <w:t>7.- Conocer las herramientas de análisis y aplicación del Retorno de la Inversión en un evento</w:t>
      </w:r>
    </w:p>
    <w:p w:rsidR="000B3F24" w:rsidRPr="001B3353" w:rsidRDefault="000B3F24" w:rsidP="00F45D21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  <w:r w:rsidRPr="001B3353">
        <w:rPr>
          <w:rFonts w:ascii="Arial" w:hAnsi="Arial" w:cs="Arial"/>
          <w:i w:val="0"/>
          <w:color w:val="auto"/>
          <w:lang w:val="es-ES"/>
        </w:rPr>
        <w:t>4. COMPET</w:t>
      </w:r>
      <w:r w:rsidR="00B5036D" w:rsidRPr="001B3353">
        <w:rPr>
          <w:rFonts w:ascii="Arial" w:hAnsi="Arial" w:cs="Arial"/>
          <w:i w:val="0"/>
          <w:color w:val="auto"/>
          <w:lang w:val="es-ES"/>
        </w:rPr>
        <w:t>E</w:t>
      </w:r>
      <w:r w:rsidRPr="001B3353">
        <w:rPr>
          <w:rFonts w:ascii="Arial" w:hAnsi="Arial" w:cs="Arial"/>
          <w:i w:val="0"/>
          <w:color w:val="auto"/>
          <w:lang w:val="es-ES"/>
        </w:rPr>
        <w:t>NCI</w:t>
      </w:r>
      <w:r w:rsidR="00B5036D" w:rsidRPr="001B3353">
        <w:rPr>
          <w:rFonts w:ascii="Arial" w:hAnsi="Arial" w:cs="Arial"/>
          <w:i w:val="0"/>
          <w:color w:val="auto"/>
          <w:lang w:val="es-ES"/>
        </w:rPr>
        <w:t xml:space="preserve">AS Y RESULTADOS DE APRENDIZAJE </w:t>
      </w:r>
      <w:r w:rsidRPr="001B3353">
        <w:rPr>
          <w:rFonts w:ascii="Arial" w:hAnsi="Arial" w:cs="Arial"/>
          <w:i w:val="0"/>
          <w:color w:val="auto"/>
          <w:lang w:val="es-ES"/>
        </w:rPr>
        <w:t xml:space="preserve"> 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s-ES" w:bidi="ks-Deva"/>
        </w:rPr>
      </w:pPr>
      <w:r w:rsidRPr="009C4D11">
        <w:rPr>
          <w:rFonts w:ascii="Arial" w:hAnsi="Arial" w:cs="Arial"/>
          <w:b/>
          <w:bCs/>
          <w:sz w:val="22"/>
          <w:szCs w:val="22"/>
          <w:u w:val="single"/>
          <w:lang w:val="es-ES" w:bidi="ks-Deva"/>
        </w:rPr>
        <w:t>COMPETENCIAS ESPECÍFICAS Y RESULTADOS DE APRENDIZAJE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s-ES" w:bidi="ks-Deva"/>
        </w:rPr>
      </w:pP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>E03. Diseñar y planificar acciones de comunicación y de marketing para eventos, entendiendo la visión de la empresa que contrata la organización de un evento.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 xml:space="preserve">E03.01 Aplicar estrategias básicas del marketing (segmentación, definición del </w:t>
      </w:r>
      <w:proofErr w:type="spellStart"/>
      <w:r w:rsidRPr="009C4D11">
        <w:rPr>
          <w:rFonts w:ascii="Arial" w:hAnsi="Arial" w:cs="Arial"/>
          <w:bCs/>
          <w:sz w:val="22"/>
          <w:szCs w:val="22"/>
          <w:lang w:val="es-ES" w:bidi="ks-Deva"/>
        </w:rPr>
        <w:t>targeting</w:t>
      </w:r>
      <w:proofErr w:type="spellEnd"/>
      <w:r w:rsidRPr="009C4D11">
        <w:rPr>
          <w:rFonts w:ascii="Arial" w:hAnsi="Arial" w:cs="Arial"/>
          <w:bCs/>
          <w:sz w:val="22"/>
          <w:szCs w:val="22"/>
          <w:lang w:val="es-ES" w:bidi="ks-Deva"/>
        </w:rPr>
        <w:t>), posicionamiento, diferenciación e innovación en la organización de un evento.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>E03.02</w:t>
      </w:r>
      <w:r w:rsidR="002F1F1E">
        <w:rPr>
          <w:rFonts w:ascii="Arial" w:hAnsi="Arial" w:cs="Arial"/>
          <w:bCs/>
          <w:sz w:val="22"/>
          <w:szCs w:val="22"/>
          <w:lang w:val="es-ES" w:bidi="ks-Deva"/>
        </w:rPr>
        <w:t xml:space="preserve"> </w:t>
      </w:r>
      <w:r w:rsidRPr="009C4D11">
        <w:rPr>
          <w:rFonts w:ascii="Arial" w:hAnsi="Arial" w:cs="Arial"/>
          <w:bCs/>
          <w:sz w:val="22"/>
          <w:szCs w:val="22"/>
          <w:lang w:val="es-ES" w:bidi="ks-Deva"/>
        </w:rPr>
        <w:t>Saber crear Planes de Marketing y de Acción Online.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>E03.03 Poner en práctica autónomamente las herramientas para la atracción de visitas para la conversión de contactos comerciales en clientes.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>E04. Gestionar la captación y comercialización de un evento, teniendo en cuenta los diferentes métodos de medición del retorno de la inversión en eventos.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>E04.01 Dominar las técnicas de comunicación comercial.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 xml:space="preserve">E04.02 Tener en cuenta los elementos de comunicación propios (mirada, voz, </w:t>
      </w:r>
      <w:proofErr w:type="gramStart"/>
      <w:r w:rsidRPr="009C4D11">
        <w:rPr>
          <w:rFonts w:ascii="Arial" w:hAnsi="Arial" w:cs="Arial"/>
          <w:bCs/>
          <w:sz w:val="22"/>
          <w:szCs w:val="22"/>
          <w:lang w:val="es-ES" w:bidi="ks-Deva"/>
        </w:rPr>
        <w:t>presencia ...</w:t>
      </w:r>
      <w:proofErr w:type="gramEnd"/>
      <w:r w:rsidRPr="009C4D11">
        <w:rPr>
          <w:rFonts w:ascii="Arial" w:hAnsi="Arial" w:cs="Arial"/>
          <w:bCs/>
          <w:sz w:val="22"/>
          <w:szCs w:val="22"/>
          <w:lang w:val="es-ES" w:bidi="ks-Deva"/>
        </w:rPr>
        <w:t>) en la comercialización de un evento.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>E04.03 Dominar la aplicación del Retorno sobre la Inversión (ROI) y Retorno sobre los Objetivos (ROO) y aplicar las técnicas de medición del ROI y ROO.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>E05. Analizar y aplicar las habilidades necesarias para la dirección y comunicación de equipos de trabajo y la gestión de los recursos humanos a su cargo así como la comunicación organizacional.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>E05.01 Disponer de habilidades directivas, la gestión y el liderazgo.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>E05.02 Aplicar las herramientas de comunicación verbal y no verbal.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s-ES" w:bidi="ks-Deva"/>
        </w:rPr>
      </w:pPr>
      <w:r w:rsidRPr="009C4D11">
        <w:rPr>
          <w:rFonts w:ascii="Arial" w:hAnsi="Arial" w:cs="Arial"/>
          <w:b/>
          <w:bCs/>
          <w:sz w:val="22"/>
          <w:szCs w:val="22"/>
          <w:u w:val="single"/>
          <w:lang w:val="es-ES" w:bidi="ks-Deva"/>
        </w:rPr>
        <w:t>COMPETENCIAS BÁSICAS Y TRANSVERSALES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>GT01. Analizar, razonar críticamente, sintetizar, organizar y planificar los entornos y las actuaciones de gestión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>GT02. Trabajar en equipo y lograr capacidades de liderazgo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t>CB7 Aplicar los conocimientos adquiridos y su capacidad de resolución de problemas en entornos nuevos o poco conocidos dentro de contextos más amplios (o multidisciplinares) relacionados con su ámbito de estudio</w:t>
      </w:r>
    </w:p>
    <w:p w:rsidR="009C4D11" w:rsidRPr="009C4D11" w:rsidRDefault="009C4D11" w:rsidP="009C4D11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ES" w:bidi="ks-Deva"/>
        </w:rPr>
      </w:pPr>
      <w:r w:rsidRPr="009C4D11">
        <w:rPr>
          <w:rFonts w:ascii="Arial" w:hAnsi="Arial" w:cs="Arial"/>
          <w:bCs/>
          <w:sz w:val="22"/>
          <w:szCs w:val="22"/>
          <w:lang w:val="es-ES" w:bidi="ks-Deva"/>
        </w:rPr>
        <w:lastRenderedPageBreak/>
        <w:t>CB9 Comunicar sus conclusiones y los conocimientos y razonamientos últimos que las sustentan a públicos especializados y no especializados de un modo claro y sin ambigüedades</w:t>
      </w:r>
    </w:p>
    <w:p w:rsidR="002407FF" w:rsidRDefault="002407FF" w:rsidP="00F45D21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</w:p>
    <w:p w:rsidR="000B3F24" w:rsidRPr="001B3353" w:rsidRDefault="000B3F24" w:rsidP="00F45D21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  <w:r w:rsidRPr="001B3353">
        <w:rPr>
          <w:rFonts w:ascii="Arial" w:hAnsi="Arial" w:cs="Arial"/>
          <w:i w:val="0"/>
          <w:color w:val="auto"/>
          <w:lang w:val="es-ES"/>
        </w:rPr>
        <w:t>5. TEMARI</w:t>
      </w:r>
      <w:r w:rsidR="00B5036D" w:rsidRPr="001B3353">
        <w:rPr>
          <w:rFonts w:ascii="Arial" w:hAnsi="Arial" w:cs="Arial"/>
          <w:i w:val="0"/>
          <w:color w:val="auto"/>
          <w:lang w:val="es-ES"/>
        </w:rPr>
        <w:t>O</w:t>
      </w:r>
      <w:r w:rsidRPr="001B3353">
        <w:rPr>
          <w:rFonts w:ascii="Arial" w:hAnsi="Arial" w:cs="Arial"/>
          <w:i w:val="0"/>
          <w:color w:val="auto"/>
          <w:lang w:val="es-ES"/>
        </w:rPr>
        <w:t xml:space="preserve"> </w:t>
      </w:r>
      <w:r w:rsidR="00B5036D" w:rsidRPr="001B3353">
        <w:rPr>
          <w:rFonts w:ascii="Arial" w:hAnsi="Arial" w:cs="Arial"/>
          <w:i w:val="0"/>
          <w:color w:val="auto"/>
          <w:lang w:val="es-ES"/>
        </w:rPr>
        <w:t>Y</w:t>
      </w:r>
      <w:r w:rsidRPr="001B3353">
        <w:rPr>
          <w:rFonts w:ascii="Arial" w:hAnsi="Arial" w:cs="Arial"/>
          <w:i w:val="0"/>
          <w:color w:val="auto"/>
          <w:lang w:val="es-ES"/>
        </w:rPr>
        <w:t xml:space="preserve"> CONT</w:t>
      </w:r>
      <w:r w:rsidR="00B5036D" w:rsidRPr="001B3353">
        <w:rPr>
          <w:rFonts w:ascii="Arial" w:hAnsi="Arial" w:cs="Arial"/>
          <w:i w:val="0"/>
          <w:color w:val="auto"/>
          <w:lang w:val="es-ES"/>
        </w:rPr>
        <w:t>ENIDOS</w:t>
      </w:r>
    </w:p>
    <w:p w:rsidR="00B5036D" w:rsidRPr="001B3353" w:rsidRDefault="00B5036D" w:rsidP="00F45D21">
      <w:pPr>
        <w:pStyle w:val="Textoindependiente"/>
        <w:contextualSpacing/>
        <w:rPr>
          <w:rFonts w:cs="Arial"/>
          <w:bCs/>
          <w:sz w:val="22"/>
          <w:szCs w:val="22"/>
          <w:lang w:val="es-ES"/>
        </w:rPr>
      </w:pPr>
      <w:r w:rsidRPr="001B3353">
        <w:rPr>
          <w:rFonts w:cs="Arial"/>
          <w:bCs/>
          <w:sz w:val="22"/>
          <w:szCs w:val="22"/>
          <w:lang w:val="es-ES"/>
        </w:rPr>
        <w:t>1. Gestión económica I / II / III</w:t>
      </w:r>
    </w:p>
    <w:p w:rsidR="00B5036D" w:rsidRPr="001B3353" w:rsidRDefault="00B5036D" w:rsidP="00F45D21">
      <w:pPr>
        <w:pStyle w:val="Textoindependiente"/>
        <w:contextualSpacing/>
        <w:rPr>
          <w:rFonts w:cs="Arial"/>
          <w:bCs/>
          <w:sz w:val="22"/>
          <w:szCs w:val="22"/>
          <w:lang w:val="es-ES"/>
        </w:rPr>
      </w:pPr>
      <w:r w:rsidRPr="001B3353">
        <w:rPr>
          <w:rFonts w:cs="Arial"/>
          <w:bCs/>
          <w:sz w:val="22"/>
          <w:szCs w:val="22"/>
          <w:lang w:val="es-ES"/>
        </w:rPr>
        <w:t>2. Técnicas de marketing para eventos I / II</w:t>
      </w:r>
    </w:p>
    <w:p w:rsidR="00B5036D" w:rsidRPr="001B3353" w:rsidRDefault="00B5036D" w:rsidP="00F45D21">
      <w:pPr>
        <w:pStyle w:val="Textoindependiente"/>
        <w:contextualSpacing/>
        <w:rPr>
          <w:rFonts w:cs="Arial"/>
          <w:bCs/>
          <w:sz w:val="22"/>
          <w:szCs w:val="22"/>
          <w:lang w:val="es-ES"/>
        </w:rPr>
      </w:pPr>
      <w:r w:rsidRPr="001B3353">
        <w:rPr>
          <w:rFonts w:cs="Arial"/>
          <w:bCs/>
          <w:sz w:val="22"/>
          <w:szCs w:val="22"/>
          <w:lang w:val="es-ES"/>
        </w:rPr>
        <w:t>3. ROI y ROO</w:t>
      </w:r>
    </w:p>
    <w:p w:rsidR="00B5036D" w:rsidRPr="001B3353" w:rsidRDefault="00B5036D" w:rsidP="00F45D21">
      <w:pPr>
        <w:pStyle w:val="Textoindependiente"/>
        <w:contextualSpacing/>
        <w:rPr>
          <w:rFonts w:cs="Arial"/>
          <w:bCs/>
          <w:sz w:val="22"/>
          <w:szCs w:val="22"/>
          <w:lang w:val="es-ES"/>
        </w:rPr>
      </w:pPr>
      <w:r w:rsidRPr="001B3353">
        <w:rPr>
          <w:rFonts w:cs="Arial"/>
          <w:bCs/>
          <w:sz w:val="22"/>
          <w:szCs w:val="22"/>
          <w:lang w:val="es-ES"/>
        </w:rPr>
        <w:t>4. Seguros</w:t>
      </w:r>
    </w:p>
    <w:p w:rsidR="00B5036D" w:rsidRPr="001B3353" w:rsidRDefault="00B5036D" w:rsidP="00F45D21">
      <w:pPr>
        <w:pStyle w:val="Textoindependiente"/>
        <w:contextualSpacing/>
        <w:rPr>
          <w:rFonts w:cs="Arial"/>
          <w:bCs/>
          <w:sz w:val="22"/>
          <w:szCs w:val="22"/>
          <w:lang w:val="es-ES"/>
        </w:rPr>
      </w:pPr>
      <w:r w:rsidRPr="001B3353">
        <w:rPr>
          <w:rFonts w:cs="Arial"/>
          <w:bCs/>
          <w:sz w:val="22"/>
          <w:szCs w:val="22"/>
          <w:lang w:val="es-ES"/>
        </w:rPr>
        <w:t>5. Marketing electrónico I / II</w:t>
      </w:r>
    </w:p>
    <w:p w:rsidR="00B5036D" w:rsidRPr="001B3353" w:rsidRDefault="00B5036D" w:rsidP="00F45D21">
      <w:pPr>
        <w:pStyle w:val="Textoindependiente"/>
        <w:contextualSpacing/>
        <w:rPr>
          <w:rFonts w:cs="Arial"/>
          <w:bCs/>
          <w:sz w:val="22"/>
          <w:szCs w:val="22"/>
          <w:lang w:val="es-ES"/>
        </w:rPr>
      </w:pPr>
      <w:r w:rsidRPr="001B3353">
        <w:rPr>
          <w:rFonts w:cs="Arial"/>
          <w:bCs/>
          <w:sz w:val="22"/>
          <w:szCs w:val="22"/>
          <w:lang w:val="es-ES"/>
        </w:rPr>
        <w:t>6. Impacto económico de los eventos y análisis de la demanda del turista de negocios</w:t>
      </w:r>
    </w:p>
    <w:p w:rsidR="00B5036D" w:rsidRPr="001B3353" w:rsidRDefault="00B5036D" w:rsidP="00F45D21">
      <w:pPr>
        <w:pStyle w:val="Textoindependiente"/>
        <w:contextualSpacing/>
        <w:rPr>
          <w:rFonts w:cs="Arial"/>
          <w:bCs/>
          <w:sz w:val="22"/>
          <w:szCs w:val="22"/>
          <w:lang w:val="es-ES"/>
        </w:rPr>
      </w:pPr>
      <w:r w:rsidRPr="001B3353">
        <w:rPr>
          <w:rFonts w:cs="Arial"/>
          <w:bCs/>
          <w:sz w:val="22"/>
          <w:szCs w:val="22"/>
          <w:lang w:val="es-ES"/>
        </w:rPr>
        <w:t>7. Plan de marketing de patrocinio I / II</w:t>
      </w:r>
    </w:p>
    <w:p w:rsidR="00926B24" w:rsidRPr="001B3353" w:rsidRDefault="00B5036D" w:rsidP="00F45D21">
      <w:pPr>
        <w:pStyle w:val="Textoindependiente"/>
        <w:contextualSpacing/>
        <w:rPr>
          <w:rFonts w:cs="Arial"/>
          <w:b/>
          <w:bCs/>
          <w:sz w:val="22"/>
          <w:szCs w:val="22"/>
          <w:lang w:val="es-ES"/>
        </w:rPr>
      </w:pPr>
      <w:r w:rsidRPr="001B3353">
        <w:rPr>
          <w:rFonts w:cs="Arial"/>
          <w:bCs/>
          <w:sz w:val="22"/>
          <w:szCs w:val="22"/>
          <w:lang w:val="es-ES"/>
        </w:rPr>
        <w:t>8. Eventos y comunicación corporativa</w:t>
      </w:r>
      <w:r w:rsidR="00693742">
        <w:rPr>
          <w:rFonts w:cs="Arial"/>
          <w:bCs/>
          <w:sz w:val="22"/>
          <w:szCs w:val="22"/>
          <w:lang w:val="es-ES"/>
        </w:rPr>
        <w:t xml:space="preserve"> I</w:t>
      </w:r>
    </w:p>
    <w:p w:rsidR="00B5036D" w:rsidRPr="001B3353" w:rsidRDefault="00B5036D" w:rsidP="00F45D21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</w:p>
    <w:p w:rsidR="000B3F24" w:rsidRPr="001B3353" w:rsidRDefault="000B3F24" w:rsidP="00F45D21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  <w:r w:rsidRPr="001B3353">
        <w:rPr>
          <w:rFonts w:ascii="Arial" w:hAnsi="Arial" w:cs="Arial"/>
          <w:i w:val="0"/>
          <w:color w:val="auto"/>
          <w:lang w:val="es-ES"/>
        </w:rPr>
        <w:t>6. BIBLIOGRAFIA RECOM</w:t>
      </w:r>
      <w:r w:rsidR="00B5036D" w:rsidRPr="001B3353">
        <w:rPr>
          <w:rFonts w:ascii="Arial" w:hAnsi="Arial" w:cs="Arial"/>
          <w:i w:val="0"/>
          <w:color w:val="auto"/>
          <w:lang w:val="es-ES"/>
        </w:rPr>
        <w:t>ENDADA</w:t>
      </w:r>
    </w:p>
    <w:p w:rsidR="00693742" w:rsidRPr="00DE537A" w:rsidRDefault="00693742" w:rsidP="00693742">
      <w:pPr>
        <w:spacing w:line="360" w:lineRule="auto"/>
        <w:contextualSpacing/>
        <w:rPr>
          <w:rFonts w:ascii="Arial" w:hAnsi="Arial" w:cs="Arial"/>
          <w:sz w:val="22"/>
          <w:szCs w:val="22"/>
          <w:lang w:val="es-ES"/>
        </w:rPr>
      </w:pPr>
      <w:r w:rsidRPr="00DE537A">
        <w:rPr>
          <w:rFonts w:ascii="Arial" w:hAnsi="Arial" w:cs="Arial"/>
          <w:sz w:val="22"/>
          <w:szCs w:val="22"/>
          <w:lang w:val="es-ES"/>
        </w:rPr>
        <w:t xml:space="preserve">Caro, J. L.; Luque, A. y Zayas, B. (2015). Nuevas tecnologías para la interpretación y promoción de los recursos turísticos culturales. Pasos Revista de Turismo y Patrimonio cultural, 13(4), 931-945. Disponible en </w:t>
      </w:r>
      <w:hyperlink r:id="rId8" w:tgtFrame="_blank" w:history="1">
        <w:r w:rsidRPr="00DE537A">
          <w:rPr>
            <w:rFonts w:ascii="Arial" w:hAnsi="Arial" w:cs="Arial"/>
            <w:sz w:val="22"/>
            <w:szCs w:val="22"/>
            <w:u w:val="single"/>
            <w:lang w:val="es-ES"/>
          </w:rPr>
          <w:t>https://goo.gl/Bc7SCQ</w:t>
        </w:r>
      </w:hyperlink>
    </w:p>
    <w:p w:rsidR="00693742" w:rsidRPr="00DE537A" w:rsidRDefault="00693742" w:rsidP="00693742">
      <w:pPr>
        <w:spacing w:line="360" w:lineRule="auto"/>
        <w:contextualSpacing/>
        <w:rPr>
          <w:rFonts w:ascii="Arial" w:hAnsi="Arial" w:cs="Arial"/>
          <w:sz w:val="22"/>
          <w:szCs w:val="22"/>
          <w:lang w:val="es-ES"/>
        </w:rPr>
      </w:pPr>
      <w:r w:rsidRPr="006142BC">
        <w:rPr>
          <w:rFonts w:ascii="Arial" w:hAnsi="Arial" w:cs="Arial"/>
          <w:sz w:val="22"/>
          <w:szCs w:val="22"/>
          <w:lang w:val="en-US"/>
        </w:rPr>
        <w:t xml:space="preserve">Event Marketing Institute y Freeman XP (2015). The Viral Impact of Events: Extending &amp; Amplifying Reach via Social Media. </w:t>
      </w:r>
      <w:r w:rsidRPr="00DE537A">
        <w:rPr>
          <w:rFonts w:ascii="Arial" w:hAnsi="Arial" w:cs="Arial"/>
          <w:sz w:val="22"/>
          <w:szCs w:val="22"/>
          <w:lang w:val="es-ES"/>
        </w:rPr>
        <w:t xml:space="preserve">Disponible en </w:t>
      </w:r>
      <w:hyperlink r:id="rId9" w:tgtFrame="_blank" w:history="1">
        <w:r w:rsidRPr="00DE537A">
          <w:rPr>
            <w:rFonts w:ascii="Arial" w:hAnsi="Arial" w:cs="Arial"/>
            <w:sz w:val="22"/>
            <w:szCs w:val="22"/>
            <w:u w:val="single"/>
            <w:lang w:val="es-ES"/>
          </w:rPr>
          <w:t>https://goo.gl/is32BM</w:t>
        </w:r>
      </w:hyperlink>
    </w:p>
    <w:p w:rsidR="00693742" w:rsidRPr="00DE537A" w:rsidRDefault="00693742" w:rsidP="0069374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537A">
        <w:rPr>
          <w:rFonts w:ascii="Arial" w:hAnsi="Arial" w:cs="Arial"/>
          <w:sz w:val="22"/>
          <w:szCs w:val="22"/>
        </w:rPr>
        <w:t>Decret 112/2010, de 31 d’agost, pel qual s’aprova el Reglament d’espectacles públics i activitats recreatives</w:t>
      </w:r>
    </w:p>
    <w:p w:rsidR="00693742" w:rsidRPr="00DE537A" w:rsidRDefault="00693742" w:rsidP="0069374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DE537A">
        <w:rPr>
          <w:rFonts w:ascii="Arial" w:hAnsi="Arial" w:cs="Arial"/>
          <w:sz w:val="22"/>
          <w:szCs w:val="22"/>
        </w:rPr>
        <w:t>Dwyer</w:t>
      </w:r>
      <w:proofErr w:type="spellEnd"/>
      <w:r w:rsidRPr="00DE537A">
        <w:rPr>
          <w:rFonts w:ascii="Arial" w:hAnsi="Arial" w:cs="Arial"/>
          <w:sz w:val="22"/>
          <w:szCs w:val="22"/>
        </w:rPr>
        <w:t xml:space="preserve">, L., </w:t>
      </w:r>
      <w:proofErr w:type="spellStart"/>
      <w:r w:rsidRPr="00DE537A">
        <w:rPr>
          <w:rFonts w:ascii="Arial" w:hAnsi="Arial" w:cs="Arial"/>
          <w:sz w:val="22"/>
          <w:szCs w:val="22"/>
        </w:rPr>
        <w:t>Forsyth</w:t>
      </w:r>
      <w:proofErr w:type="spellEnd"/>
      <w:r w:rsidRPr="00DE537A">
        <w:rPr>
          <w:rFonts w:ascii="Arial" w:hAnsi="Arial" w:cs="Arial"/>
          <w:sz w:val="22"/>
          <w:szCs w:val="22"/>
        </w:rPr>
        <w:t xml:space="preserve">, P. And </w:t>
      </w:r>
      <w:proofErr w:type="spellStart"/>
      <w:r w:rsidRPr="00DE537A">
        <w:rPr>
          <w:rFonts w:ascii="Arial" w:hAnsi="Arial" w:cs="Arial"/>
          <w:sz w:val="22"/>
          <w:szCs w:val="22"/>
        </w:rPr>
        <w:t>Dwyer</w:t>
      </w:r>
      <w:proofErr w:type="spellEnd"/>
      <w:r w:rsidRPr="00DE537A">
        <w:rPr>
          <w:rFonts w:ascii="Arial" w:hAnsi="Arial" w:cs="Arial"/>
          <w:sz w:val="22"/>
          <w:szCs w:val="22"/>
        </w:rPr>
        <w:t>, W. (2010), “</w:t>
      </w:r>
      <w:proofErr w:type="spellStart"/>
      <w:r w:rsidRPr="00DE537A">
        <w:rPr>
          <w:rFonts w:ascii="Arial" w:hAnsi="Arial" w:cs="Arial"/>
          <w:sz w:val="22"/>
          <w:szCs w:val="22"/>
        </w:rPr>
        <w:t>Tourism</w:t>
      </w:r>
      <w:proofErr w:type="spellEnd"/>
      <w:r w:rsidRPr="00DE53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37A">
        <w:rPr>
          <w:rFonts w:ascii="Arial" w:hAnsi="Arial" w:cs="Arial"/>
          <w:sz w:val="22"/>
          <w:szCs w:val="22"/>
        </w:rPr>
        <w:t>Economics</w:t>
      </w:r>
      <w:proofErr w:type="spellEnd"/>
      <w:r w:rsidRPr="00DE537A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E537A">
        <w:rPr>
          <w:rFonts w:ascii="Arial" w:hAnsi="Arial" w:cs="Arial"/>
          <w:sz w:val="22"/>
          <w:szCs w:val="22"/>
        </w:rPr>
        <w:t>policy</w:t>
      </w:r>
      <w:proofErr w:type="spellEnd"/>
      <w:r w:rsidRPr="00DE537A">
        <w:rPr>
          <w:rFonts w:ascii="Arial" w:hAnsi="Arial" w:cs="Arial"/>
          <w:sz w:val="22"/>
          <w:szCs w:val="22"/>
        </w:rPr>
        <w:t xml:space="preserve">”, Ed. </w:t>
      </w:r>
      <w:proofErr w:type="spellStart"/>
      <w:r w:rsidRPr="00DE537A">
        <w:rPr>
          <w:rFonts w:ascii="Arial" w:hAnsi="Arial" w:cs="Arial"/>
          <w:sz w:val="22"/>
          <w:szCs w:val="22"/>
        </w:rPr>
        <w:t>Channel</w:t>
      </w:r>
      <w:proofErr w:type="spellEnd"/>
      <w:r w:rsidRPr="00DE53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37A">
        <w:rPr>
          <w:rFonts w:ascii="Arial" w:hAnsi="Arial" w:cs="Arial"/>
          <w:sz w:val="22"/>
          <w:szCs w:val="22"/>
        </w:rPr>
        <w:t>View</w:t>
      </w:r>
      <w:proofErr w:type="spellEnd"/>
      <w:r w:rsidRPr="00DE53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37A">
        <w:rPr>
          <w:rFonts w:ascii="Arial" w:hAnsi="Arial" w:cs="Arial"/>
          <w:sz w:val="22"/>
          <w:szCs w:val="22"/>
        </w:rPr>
        <w:t>Publications</w:t>
      </w:r>
      <w:proofErr w:type="spellEnd"/>
    </w:p>
    <w:p w:rsidR="00693742" w:rsidRPr="00DE537A" w:rsidRDefault="00693742" w:rsidP="0069374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E537A">
        <w:rPr>
          <w:rFonts w:ascii="Arial" w:hAnsi="Arial" w:cs="Arial"/>
          <w:sz w:val="22"/>
          <w:szCs w:val="22"/>
        </w:rPr>
        <w:t xml:space="preserve">Fluvià, M., </w:t>
      </w:r>
      <w:proofErr w:type="spellStart"/>
      <w:r w:rsidRPr="00DE537A">
        <w:rPr>
          <w:rFonts w:ascii="Arial" w:hAnsi="Arial" w:cs="Arial"/>
          <w:sz w:val="22"/>
          <w:szCs w:val="22"/>
        </w:rPr>
        <w:t>Rigall</w:t>
      </w:r>
      <w:proofErr w:type="spellEnd"/>
      <w:r w:rsidRPr="00DE537A">
        <w:rPr>
          <w:rFonts w:ascii="Arial" w:hAnsi="Arial" w:cs="Arial"/>
          <w:sz w:val="22"/>
          <w:szCs w:val="22"/>
        </w:rPr>
        <w:t>, R. i Saló, A. (2008), “Protocol d’avaluació de l’impacte econòmic d’esdeveniments i institucions culturals”, Departament de Cultura, Generalitat de Catalunya</w:t>
      </w:r>
    </w:p>
    <w:p w:rsidR="00693742" w:rsidRPr="00DE537A" w:rsidRDefault="00693742" w:rsidP="0069374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eastAsia="Cambria" w:hAnsi="Arial" w:cs="Arial"/>
          <w:color w:val="auto"/>
          <w:u w:color="000000"/>
          <w:lang w:val="ca-ES"/>
        </w:rPr>
      </w:pP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Hamso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,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Elling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 (2010). "La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Metodología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 ROI de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planificación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 y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evaluación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 en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reuniones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 y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eventos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." </w:t>
      </w:r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Los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eventos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: funciones y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tendencias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. Bilbao: Estudios de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Ocio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. Deusto, 2010. 137-166.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Impreso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. </w:t>
      </w:r>
    </w:p>
    <w:p w:rsidR="00693742" w:rsidRPr="00DE537A" w:rsidRDefault="00693742" w:rsidP="0069374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DE537A">
        <w:rPr>
          <w:rFonts w:ascii="Arial" w:hAnsi="Arial" w:cs="Arial"/>
          <w:sz w:val="22"/>
          <w:szCs w:val="22"/>
        </w:rPr>
        <w:t>Ley</w:t>
      </w:r>
      <w:proofErr w:type="spellEnd"/>
      <w:r w:rsidRPr="00DE537A">
        <w:rPr>
          <w:rFonts w:ascii="Arial" w:hAnsi="Arial" w:cs="Arial"/>
          <w:sz w:val="22"/>
          <w:szCs w:val="22"/>
        </w:rPr>
        <w:t xml:space="preserve"> 50/1980, de 8 de octubre, de </w:t>
      </w:r>
      <w:proofErr w:type="spellStart"/>
      <w:r w:rsidRPr="00DE537A">
        <w:rPr>
          <w:rFonts w:ascii="Arial" w:hAnsi="Arial" w:cs="Arial"/>
          <w:sz w:val="22"/>
          <w:szCs w:val="22"/>
        </w:rPr>
        <w:t>Contrato</w:t>
      </w:r>
      <w:proofErr w:type="spellEnd"/>
      <w:r w:rsidRPr="00DE537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E537A">
        <w:rPr>
          <w:rFonts w:ascii="Arial" w:hAnsi="Arial" w:cs="Arial"/>
          <w:sz w:val="22"/>
          <w:szCs w:val="22"/>
        </w:rPr>
        <w:t>Seguro</w:t>
      </w:r>
      <w:proofErr w:type="spellEnd"/>
      <w:r w:rsidRPr="00DE537A">
        <w:rPr>
          <w:rFonts w:ascii="Arial" w:hAnsi="Arial" w:cs="Arial"/>
          <w:sz w:val="22"/>
          <w:szCs w:val="22"/>
        </w:rPr>
        <w:t>.</w:t>
      </w:r>
    </w:p>
    <w:p w:rsidR="00693742" w:rsidRPr="00DE537A" w:rsidRDefault="00693742" w:rsidP="0069374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537A">
        <w:rPr>
          <w:rFonts w:ascii="Arial" w:hAnsi="Arial" w:cs="Arial"/>
          <w:sz w:val="22"/>
          <w:szCs w:val="22"/>
        </w:rPr>
        <w:t>Llei 11/2009, del 6 de juliol, de regulació administrativa dels espectacles públics i les activitats recreatives.</w:t>
      </w:r>
    </w:p>
    <w:p w:rsidR="00693742" w:rsidRPr="00DE537A" w:rsidRDefault="00693742" w:rsidP="0069374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eastAsia="Cambria" w:hAnsi="Arial" w:cs="Arial"/>
          <w:color w:val="auto"/>
          <w:u w:color="000000"/>
          <w:lang w:val="ca-ES"/>
        </w:rPr>
      </w:pPr>
      <w:proofErr w:type="spellStart"/>
      <w:r w:rsidRPr="00DE537A">
        <w:rPr>
          <w:rFonts w:ascii="Arial" w:hAnsi="Arial" w:cs="Arial"/>
          <w:color w:val="auto"/>
        </w:rPr>
        <w:t>Lenderman</w:t>
      </w:r>
      <w:proofErr w:type="spellEnd"/>
      <w:r w:rsidRPr="00DE537A">
        <w:rPr>
          <w:rFonts w:ascii="Arial" w:hAnsi="Arial" w:cs="Arial"/>
          <w:color w:val="auto"/>
        </w:rPr>
        <w:t xml:space="preserve">, M. (2008) Marketing Experiencial. La Revolución de las Marca. </w:t>
      </w:r>
      <w:r w:rsidRPr="006142BC">
        <w:rPr>
          <w:rFonts w:ascii="Arial" w:hAnsi="Arial" w:cs="Arial"/>
          <w:color w:val="auto"/>
          <w:lang w:val="en-US"/>
        </w:rPr>
        <w:t>Madrid: Editorial ESIC.</w:t>
      </w:r>
    </w:p>
    <w:p w:rsidR="00693742" w:rsidRPr="00DE537A" w:rsidRDefault="00693742" w:rsidP="0069374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eastAsia="Cambria" w:hAnsi="Arial" w:cs="Arial"/>
          <w:color w:val="auto"/>
          <w:u w:color="000000"/>
          <w:lang w:val="ca-ES"/>
        </w:rPr>
      </w:pP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Phillips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, Jack J.,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Myhill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, M. y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McDonough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, James B.(2009)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Proving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the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value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 of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meetings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 and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events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. Birmingham, Ala.: ROI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Institute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, Inc., 2009.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Impreso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>.</w:t>
      </w:r>
    </w:p>
    <w:p w:rsidR="00693742" w:rsidRPr="00DE537A" w:rsidRDefault="00693742" w:rsidP="0069374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eastAsia="Cambria" w:hAnsi="Arial" w:cs="Arial"/>
          <w:color w:val="auto"/>
          <w:u w:color="000000"/>
          <w:lang w:val="ca-ES"/>
        </w:rPr>
      </w:pP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Phillips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, Jack J., y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Pulliam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Phillips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, P.(2008).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Beyond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learning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 objectives: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develop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measurable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 objectives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lastRenderedPageBreak/>
        <w:t>that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link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 to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the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bottom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line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. Birmingham, Ala.: ROI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Institute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, Inc., 2008. </w:t>
      </w:r>
    </w:p>
    <w:p w:rsidR="00693742" w:rsidRPr="00DE537A" w:rsidRDefault="00693742" w:rsidP="0069374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DE537A">
        <w:rPr>
          <w:rFonts w:ascii="Arial" w:hAnsi="Arial" w:cs="Arial"/>
          <w:sz w:val="22"/>
          <w:szCs w:val="22"/>
        </w:rPr>
        <w:t>Reece</w:t>
      </w:r>
      <w:proofErr w:type="spellEnd"/>
      <w:r w:rsidRPr="00DE537A">
        <w:rPr>
          <w:rFonts w:ascii="Arial" w:hAnsi="Arial" w:cs="Arial"/>
          <w:sz w:val="22"/>
          <w:szCs w:val="22"/>
        </w:rPr>
        <w:t xml:space="preserve">, W.S. </w:t>
      </w:r>
      <w:proofErr w:type="spellStart"/>
      <w:r w:rsidRPr="00DE537A">
        <w:rPr>
          <w:rFonts w:ascii="Arial" w:hAnsi="Arial" w:cs="Arial"/>
          <w:i/>
          <w:sz w:val="22"/>
          <w:szCs w:val="22"/>
        </w:rPr>
        <w:t>The</w:t>
      </w:r>
      <w:proofErr w:type="spellEnd"/>
      <w:r w:rsidRPr="00DE537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E537A">
        <w:rPr>
          <w:rFonts w:ascii="Arial" w:hAnsi="Arial" w:cs="Arial"/>
          <w:i/>
          <w:sz w:val="22"/>
          <w:szCs w:val="22"/>
        </w:rPr>
        <w:t>economics</w:t>
      </w:r>
      <w:proofErr w:type="spellEnd"/>
      <w:r w:rsidRPr="00DE537A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DE537A">
        <w:rPr>
          <w:rFonts w:ascii="Arial" w:hAnsi="Arial" w:cs="Arial"/>
          <w:i/>
          <w:sz w:val="22"/>
          <w:szCs w:val="22"/>
        </w:rPr>
        <w:t>tourism</w:t>
      </w:r>
      <w:proofErr w:type="spellEnd"/>
      <w:r w:rsidRPr="00DE537A">
        <w:rPr>
          <w:rFonts w:ascii="Arial" w:hAnsi="Arial" w:cs="Arial"/>
          <w:sz w:val="22"/>
          <w:szCs w:val="22"/>
        </w:rPr>
        <w:t>, 2010</w:t>
      </w:r>
    </w:p>
    <w:p w:rsidR="00693742" w:rsidRPr="00DE537A" w:rsidRDefault="00693742" w:rsidP="00693742">
      <w:pPr>
        <w:spacing w:line="360" w:lineRule="auto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 w:rsidRPr="00DE537A">
        <w:rPr>
          <w:rFonts w:ascii="Arial" w:hAnsi="Arial" w:cs="Arial"/>
          <w:sz w:val="22"/>
          <w:szCs w:val="22"/>
          <w:lang w:val="es-ES"/>
        </w:rPr>
        <w:t>Scolari</w:t>
      </w:r>
      <w:proofErr w:type="spellEnd"/>
      <w:r w:rsidRPr="00DE537A">
        <w:rPr>
          <w:rFonts w:ascii="Arial" w:hAnsi="Arial" w:cs="Arial"/>
          <w:sz w:val="22"/>
          <w:szCs w:val="22"/>
          <w:lang w:val="es-ES"/>
        </w:rPr>
        <w:t xml:space="preserve">, C. A. (2013). Narrativas </w:t>
      </w:r>
      <w:proofErr w:type="spellStart"/>
      <w:r w:rsidRPr="00DE537A">
        <w:rPr>
          <w:rFonts w:ascii="Arial" w:hAnsi="Arial" w:cs="Arial"/>
          <w:sz w:val="22"/>
          <w:szCs w:val="22"/>
          <w:lang w:val="es-ES"/>
        </w:rPr>
        <w:t>transmedia</w:t>
      </w:r>
      <w:proofErr w:type="spellEnd"/>
      <w:r w:rsidRPr="00DE537A">
        <w:rPr>
          <w:rFonts w:ascii="Arial" w:hAnsi="Arial" w:cs="Arial"/>
          <w:sz w:val="22"/>
          <w:szCs w:val="22"/>
          <w:lang w:val="es-ES"/>
        </w:rPr>
        <w:t>. Cuando todos los medios cuentan. Barcelona: Deusto S.A. Ediciones.</w:t>
      </w:r>
    </w:p>
    <w:p w:rsidR="00693742" w:rsidRPr="00DE537A" w:rsidRDefault="00693742" w:rsidP="00693742">
      <w:pPr>
        <w:spacing w:line="360" w:lineRule="auto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 w:rsidRPr="00DE537A">
        <w:rPr>
          <w:rFonts w:ascii="Arial" w:hAnsi="Arial" w:cs="Arial"/>
          <w:sz w:val="22"/>
          <w:szCs w:val="22"/>
          <w:lang w:val="es-ES"/>
        </w:rPr>
        <w:t>Scolari</w:t>
      </w:r>
      <w:proofErr w:type="spellEnd"/>
      <w:r w:rsidRPr="00DE537A">
        <w:rPr>
          <w:rFonts w:ascii="Arial" w:hAnsi="Arial" w:cs="Arial"/>
          <w:sz w:val="22"/>
          <w:szCs w:val="22"/>
          <w:lang w:val="es-ES"/>
        </w:rPr>
        <w:t xml:space="preserve">, C. A. (2014). Narrativas </w:t>
      </w:r>
      <w:proofErr w:type="spellStart"/>
      <w:r w:rsidRPr="00DE537A">
        <w:rPr>
          <w:rFonts w:ascii="Arial" w:hAnsi="Arial" w:cs="Arial"/>
          <w:sz w:val="22"/>
          <w:szCs w:val="22"/>
          <w:lang w:val="es-ES"/>
        </w:rPr>
        <w:t>transmedia</w:t>
      </w:r>
      <w:proofErr w:type="spellEnd"/>
      <w:r w:rsidRPr="00DE537A">
        <w:rPr>
          <w:rFonts w:ascii="Arial" w:hAnsi="Arial" w:cs="Arial"/>
          <w:sz w:val="22"/>
          <w:szCs w:val="22"/>
          <w:lang w:val="es-ES"/>
        </w:rPr>
        <w:t xml:space="preserve">: nuevas formas de comunicar en la era digital. Anuario AC/E de cultura digital, 71-81. Disponible en </w:t>
      </w:r>
      <w:hyperlink r:id="rId10" w:tgtFrame="_blank" w:history="1">
        <w:r w:rsidRPr="00DE537A">
          <w:rPr>
            <w:rFonts w:ascii="Arial" w:hAnsi="Arial" w:cs="Arial"/>
            <w:sz w:val="22"/>
            <w:szCs w:val="22"/>
            <w:u w:val="single"/>
            <w:lang w:val="es-ES"/>
          </w:rPr>
          <w:t>https://goo.gl/dovFgx</w:t>
        </w:r>
      </w:hyperlink>
    </w:p>
    <w:p w:rsidR="00693742" w:rsidRPr="00DE537A" w:rsidRDefault="00693742" w:rsidP="00693742">
      <w:pPr>
        <w:spacing w:line="360" w:lineRule="auto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 w:rsidRPr="00DE537A">
        <w:rPr>
          <w:rFonts w:ascii="Arial" w:hAnsi="Arial" w:cs="Arial"/>
          <w:sz w:val="22"/>
          <w:szCs w:val="22"/>
          <w:lang w:val="es-ES"/>
        </w:rPr>
        <w:t>Scolari</w:t>
      </w:r>
      <w:proofErr w:type="spellEnd"/>
      <w:r w:rsidRPr="00DE537A">
        <w:rPr>
          <w:rFonts w:ascii="Arial" w:hAnsi="Arial" w:cs="Arial"/>
          <w:sz w:val="22"/>
          <w:szCs w:val="22"/>
          <w:lang w:val="es-ES"/>
        </w:rPr>
        <w:t xml:space="preserve">, C. A.; Fernández de </w:t>
      </w:r>
      <w:proofErr w:type="spellStart"/>
      <w:r w:rsidRPr="00DE537A">
        <w:rPr>
          <w:rFonts w:ascii="Arial" w:hAnsi="Arial" w:cs="Arial"/>
          <w:sz w:val="22"/>
          <w:szCs w:val="22"/>
          <w:lang w:val="es-ES"/>
        </w:rPr>
        <w:t>Azcárate</w:t>
      </w:r>
      <w:proofErr w:type="spellEnd"/>
      <w:r w:rsidRPr="00DE537A">
        <w:rPr>
          <w:rFonts w:ascii="Arial" w:hAnsi="Arial" w:cs="Arial"/>
          <w:sz w:val="22"/>
          <w:szCs w:val="22"/>
          <w:lang w:val="es-ES"/>
        </w:rPr>
        <w:t xml:space="preserve">, S.; Garín, M. et al. (2012). Narrativas </w:t>
      </w:r>
      <w:proofErr w:type="spellStart"/>
      <w:r w:rsidRPr="00DE537A">
        <w:rPr>
          <w:rFonts w:ascii="Arial" w:hAnsi="Arial" w:cs="Arial"/>
          <w:sz w:val="22"/>
          <w:szCs w:val="22"/>
          <w:lang w:val="es-ES"/>
        </w:rPr>
        <w:t>transmediáticas</w:t>
      </w:r>
      <w:proofErr w:type="spellEnd"/>
      <w:r w:rsidRPr="00DE537A">
        <w:rPr>
          <w:rFonts w:ascii="Arial" w:hAnsi="Arial" w:cs="Arial"/>
          <w:sz w:val="22"/>
          <w:szCs w:val="22"/>
          <w:lang w:val="es-ES"/>
        </w:rPr>
        <w:t xml:space="preserve">, convergencia audiovisual y nuevas estrategias de comunicación. </w:t>
      </w:r>
      <w:proofErr w:type="spellStart"/>
      <w:r w:rsidRPr="00DE537A">
        <w:rPr>
          <w:rFonts w:ascii="Arial" w:hAnsi="Arial" w:cs="Arial"/>
          <w:sz w:val="22"/>
          <w:szCs w:val="22"/>
          <w:lang w:val="es-ES"/>
        </w:rPr>
        <w:t>Quaderns</w:t>
      </w:r>
      <w:proofErr w:type="spellEnd"/>
      <w:r w:rsidRPr="00DE537A">
        <w:rPr>
          <w:rFonts w:ascii="Arial" w:hAnsi="Arial" w:cs="Arial"/>
          <w:sz w:val="22"/>
          <w:szCs w:val="22"/>
          <w:lang w:val="es-ES"/>
        </w:rPr>
        <w:t xml:space="preserve"> del CAC 38, 15(1), 79-89. Disponible en </w:t>
      </w:r>
      <w:hyperlink r:id="rId11" w:tgtFrame="_blank" w:history="1">
        <w:r w:rsidRPr="00DE537A">
          <w:rPr>
            <w:rFonts w:ascii="Arial" w:hAnsi="Arial" w:cs="Arial"/>
            <w:sz w:val="22"/>
            <w:szCs w:val="22"/>
            <w:u w:val="single"/>
            <w:lang w:val="es-ES"/>
          </w:rPr>
          <w:t>https://goo.gl/peYnDw</w:t>
        </w:r>
      </w:hyperlink>
    </w:p>
    <w:p w:rsidR="00693742" w:rsidRPr="00DE537A" w:rsidRDefault="00693742" w:rsidP="0069374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eastAsia="Cambria" w:hAnsi="Arial" w:cs="Arial"/>
          <w:color w:val="auto"/>
          <w:u w:color="000000"/>
          <w:lang w:val="ca-ES"/>
        </w:rPr>
      </w:pP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Vanneste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,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Maarten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. </w:t>
      </w:r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Meeting </w:t>
      </w:r>
      <w:proofErr w:type="spellStart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>architecture</w:t>
      </w:r>
      <w:proofErr w:type="spellEnd"/>
      <w:r w:rsidRPr="00DE537A">
        <w:rPr>
          <w:rFonts w:ascii="Arial" w:eastAsia="Cambria" w:hAnsi="Arial" w:cs="Arial"/>
          <w:i/>
          <w:iCs/>
          <w:color w:val="auto"/>
          <w:u w:color="000000"/>
          <w:lang w:val="ca-ES"/>
        </w:rPr>
        <w:t xml:space="preserve">: a manifesto </w:t>
      </w:r>
      <w:r w:rsidRPr="00DE537A">
        <w:rPr>
          <w:rFonts w:ascii="Arial" w:eastAsia="Cambria" w:hAnsi="Arial" w:cs="Arial"/>
          <w:iCs/>
          <w:color w:val="auto"/>
          <w:u w:color="000000"/>
          <w:lang w:val="ca-ES"/>
        </w:rPr>
        <w:t>(2009)</w:t>
      </w:r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.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Turnhout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: Meeting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Support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Institute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 xml:space="preserve">, 2009. </w:t>
      </w:r>
      <w:proofErr w:type="spellStart"/>
      <w:r w:rsidRPr="00DE537A">
        <w:rPr>
          <w:rFonts w:ascii="Arial" w:eastAsia="Cambria" w:hAnsi="Arial" w:cs="Arial"/>
          <w:color w:val="auto"/>
          <w:u w:color="000000"/>
          <w:lang w:val="ca-ES"/>
        </w:rPr>
        <w:t>Impreso</w:t>
      </w:r>
      <w:proofErr w:type="spellEnd"/>
      <w:r w:rsidRPr="00DE537A">
        <w:rPr>
          <w:rFonts w:ascii="Arial" w:eastAsia="Cambria" w:hAnsi="Arial" w:cs="Arial"/>
          <w:color w:val="auto"/>
          <w:u w:color="000000"/>
          <w:lang w:val="ca-ES"/>
        </w:rPr>
        <w:t>.</w:t>
      </w:r>
    </w:p>
    <w:p w:rsidR="00B5036D" w:rsidRPr="001B3353" w:rsidRDefault="00B5036D" w:rsidP="00F45D21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</w:p>
    <w:p w:rsidR="000B3F24" w:rsidRPr="001B3353" w:rsidRDefault="000B3F24" w:rsidP="00F45D21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  <w:r w:rsidRPr="001B3353">
        <w:rPr>
          <w:rFonts w:ascii="Arial" w:hAnsi="Arial" w:cs="Arial"/>
          <w:i w:val="0"/>
          <w:color w:val="auto"/>
          <w:lang w:val="es-ES"/>
        </w:rPr>
        <w:t>7. METODOLOGIA DOCENT</w:t>
      </w:r>
      <w:r w:rsidR="00B5036D" w:rsidRPr="001B3353">
        <w:rPr>
          <w:rFonts w:ascii="Arial" w:hAnsi="Arial" w:cs="Arial"/>
          <w:i w:val="0"/>
          <w:color w:val="auto"/>
          <w:lang w:val="es-ES"/>
        </w:rPr>
        <w:t>E</w:t>
      </w:r>
    </w:p>
    <w:p w:rsidR="00B5036D" w:rsidRPr="001B3353" w:rsidRDefault="00B5036D" w:rsidP="00F45D2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bookmarkStart w:id="0" w:name="OLE_LINK6"/>
      <w:bookmarkStart w:id="1" w:name="OLE_LINK7"/>
      <w:r w:rsidRPr="001B3353">
        <w:rPr>
          <w:rFonts w:ascii="Arial" w:hAnsi="Arial" w:cs="Arial"/>
          <w:color w:val="222222"/>
          <w:sz w:val="22"/>
          <w:szCs w:val="22"/>
          <w:lang w:val="es-ES"/>
        </w:rPr>
        <w:t>La metodología docente combina las clases magistrales de los docentes con la discusión y resolución de casos prácticos con los estudiantes. También es plantean temas de discusión sobre temas expuestos previamente leídos o explicados. La práctica evaluadora de Módulo orienta a fijar los conocimientos desarrollados durante el Módulo.</w:t>
      </w:r>
    </w:p>
    <w:p w:rsidR="00B5036D" w:rsidRPr="00693742" w:rsidRDefault="00B5036D" w:rsidP="00F45D2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color w:val="222222"/>
          <w:sz w:val="22"/>
          <w:szCs w:val="22"/>
          <w:lang w:val="es-ES"/>
        </w:rPr>
      </w:pPr>
      <w:r w:rsidRPr="00693742">
        <w:rPr>
          <w:rFonts w:ascii="Arial" w:hAnsi="Arial" w:cs="Arial"/>
          <w:b/>
          <w:color w:val="222222"/>
          <w:sz w:val="22"/>
          <w:szCs w:val="22"/>
          <w:lang w:val="es-ES"/>
        </w:rPr>
        <w:t>1. Presenciales:</w:t>
      </w:r>
    </w:p>
    <w:p w:rsidR="00B5036D" w:rsidRPr="001B3353" w:rsidRDefault="00B5036D" w:rsidP="00F45D2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1B3353">
        <w:rPr>
          <w:rFonts w:ascii="Arial" w:hAnsi="Arial" w:cs="Arial"/>
          <w:color w:val="222222"/>
          <w:sz w:val="22"/>
          <w:szCs w:val="22"/>
          <w:lang w:val="es-ES"/>
        </w:rPr>
        <w:t>1.1. Clases magistrales de los docentes</w:t>
      </w:r>
    </w:p>
    <w:p w:rsidR="00B5036D" w:rsidRPr="001B3353" w:rsidRDefault="00B5036D" w:rsidP="00F45D2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1B3353">
        <w:rPr>
          <w:rFonts w:ascii="Arial" w:hAnsi="Arial" w:cs="Arial"/>
          <w:color w:val="222222"/>
          <w:sz w:val="22"/>
          <w:szCs w:val="22"/>
          <w:lang w:val="es-ES"/>
        </w:rPr>
        <w:t>1.2. Resolución / discusión de ejercicios y casos con los estudiantes, en grupo o individualmente</w:t>
      </w:r>
    </w:p>
    <w:p w:rsidR="00B5036D" w:rsidRPr="001B3353" w:rsidRDefault="00B5036D" w:rsidP="00F45D2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1B3353">
        <w:rPr>
          <w:rFonts w:ascii="Arial" w:hAnsi="Arial" w:cs="Arial"/>
          <w:color w:val="222222"/>
          <w:sz w:val="22"/>
          <w:szCs w:val="22"/>
          <w:lang w:val="es-ES"/>
        </w:rPr>
        <w:t>1.3. Debates entre los estudiantes sobre temas expuestos previamente leídos o explicados</w:t>
      </w:r>
    </w:p>
    <w:p w:rsidR="00B5036D" w:rsidRPr="001B3353" w:rsidRDefault="00B5036D" w:rsidP="00F45D2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1B3353">
        <w:rPr>
          <w:rFonts w:ascii="Arial" w:hAnsi="Arial" w:cs="Arial"/>
          <w:color w:val="222222"/>
          <w:sz w:val="22"/>
          <w:szCs w:val="22"/>
          <w:lang w:val="es-ES"/>
        </w:rPr>
        <w:t>1.4 Tutorías</w:t>
      </w:r>
    </w:p>
    <w:p w:rsidR="00B5036D" w:rsidRPr="00693742" w:rsidRDefault="00B5036D" w:rsidP="00F45D2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color w:val="222222"/>
          <w:sz w:val="22"/>
          <w:szCs w:val="22"/>
          <w:lang w:val="es-ES"/>
        </w:rPr>
      </w:pPr>
      <w:r w:rsidRPr="00693742">
        <w:rPr>
          <w:rFonts w:ascii="Arial" w:hAnsi="Arial" w:cs="Arial"/>
          <w:b/>
          <w:color w:val="222222"/>
          <w:sz w:val="22"/>
          <w:szCs w:val="22"/>
          <w:lang w:val="es-ES"/>
        </w:rPr>
        <w:t xml:space="preserve">2. No presenciales </w:t>
      </w:r>
      <w:proofErr w:type="spellStart"/>
      <w:r w:rsidRPr="00693742">
        <w:rPr>
          <w:rFonts w:ascii="Arial" w:hAnsi="Arial" w:cs="Arial"/>
          <w:b/>
          <w:color w:val="222222"/>
          <w:sz w:val="22"/>
          <w:szCs w:val="22"/>
          <w:lang w:val="es-ES"/>
        </w:rPr>
        <w:t>tutorizadas</w:t>
      </w:r>
      <w:proofErr w:type="spellEnd"/>
      <w:r w:rsidRPr="00693742">
        <w:rPr>
          <w:rFonts w:ascii="Arial" w:hAnsi="Arial" w:cs="Arial"/>
          <w:b/>
          <w:color w:val="222222"/>
          <w:sz w:val="22"/>
          <w:szCs w:val="22"/>
          <w:lang w:val="es-ES"/>
        </w:rPr>
        <w:t>:</w:t>
      </w:r>
    </w:p>
    <w:p w:rsidR="00B5036D" w:rsidRPr="001B3353" w:rsidRDefault="00B5036D" w:rsidP="00F45D2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1B3353">
        <w:rPr>
          <w:rFonts w:ascii="Arial" w:hAnsi="Arial" w:cs="Arial"/>
          <w:color w:val="222222"/>
          <w:sz w:val="22"/>
          <w:szCs w:val="22"/>
          <w:lang w:val="es-ES"/>
        </w:rPr>
        <w:t>2.1. Ejercicios de caso para trabajar fuera del aula</w:t>
      </w:r>
    </w:p>
    <w:p w:rsidR="00B5036D" w:rsidRPr="001B3353" w:rsidRDefault="00B5036D" w:rsidP="00F45D2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1B3353">
        <w:rPr>
          <w:rFonts w:ascii="Arial" w:hAnsi="Arial" w:cs="Arial"/>
          <w:color w:val="222222"/>
          <w:sz w:val="22"/>
          <w:szCs w:val="22"/>
          <w:lang w:val="es-ES"/>
        </w:rPr>
        <w:t>2.2 Preparación de práctica de evaluación de Módulo: MS Project / Finanzas</w:t>
      </w:r>
    </w:p>
    <w:p w:rsidR="009D3E62" w:rsidRDefault="009D3E62" w:rsidP="00F45D2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:rsidR="00AD51A6" w:rsidRDefault="00AD51A6" w:rsidP="00F45D21">
      <w:pPr>
        <w:pStyle w:val="Textoindependiente"/>
        <w:contextualSpacing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p w:rsidR="00AD51A6" w:rsidRDefault="00AD51A6" w:rsidP="00F45D21">
      <w:pPr>
        <w:pStyle w:val="Textoindependiente"/>
        <w:contextualSpacing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p w:rsidR="00AD51A6" w:rsidRDefault="00AD51A6" w:rsidP="00F45D21">
      <w:pPr>
        <w:pStyle w:val="Textoindependiente"/>
        <w:contextualSpacing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p w:rsidR="00546BE7" w:rsidRDefault="00546BE7" w:rsidP="00F45D21">
      <w:pPr>
        <w:pStyle w:val="Textoindependiente"/>
        <w:contextualSpacing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p w:rsidR="00546BE7" w:rsidRDefault="00546BE7" w:rsidP="00F45D21">
      <w:pPr>
        <w:pStyle w:val="Textoindependiente"/>
        <w:contextualSpacing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p w:rsidR="00546BE7" w:rsidRDefault="00546BE7" w:rsidP="00F45D21">
      <w:pPr>
        <w:pStyle w:val="Textoindependiente"/>
        <w:contextualSpacing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p w:rsidR="00AD51A6" w:rsidRDefault="00AD51A6" w:rsidP="00F45D21">
      <w:pPr>
        <w:pStyle w:val="Textoindependiente"/>
        <w:contextualSpacing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p w:rsidR="00AD51A6" w:rsidRDefault="00AD51A6" w:rsidP="00F45D21">
      <w:pPr>
        <w:pStyle w:val="Textoindependiente"/>
        <w:contextualSpacing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p w:rsidR="00AD51A6" w:rsidRDefault="00AD51A6" w:rsidP="00F45D21">
      <w:pPr>
        <w:pStyle w:val="Textoindependiente"/>
        <w:contextualSpacing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p w:rsidR="000B3F24" w:rsidRPr="001B3353" w:rsidRDefault="000B3F24" w:rsidP="00F45D21">
      <w:pPr>
        <w:pStyle w:val="Textoindependiente"/>
        <w:contextualSpacing/>
        <w:rPr>
          <w:rStyle w:val="text1"/>
          <w:rFonts w:cs="Arial"/>
          <w:b/>
          <w:color w:val="auto"/>
          <w:sz w:val="22"/>
          <w:szCs w:val="22"/>
          <w:lang w:val="es-ES"/>
        </w:rPr>
      </w:pPr>
      <w:r w:rsidRPr="001B3353">
        <w:rPr>
          <w:rStyle w:val="text1"/>
          <w:rFonts w:cs="Arial"/>
          <w:b/>
          <w:color w:val="auto"/>
          <w:sz w:val="22"/>
          <w:szCs w:val="22"/>
          <w:lang w:val="es-ES"/>
        </w:rPr>
        <w:t>7.1 ACTIVI</w:t>
      </w:r>
      <w:r w:rsidR="00777129" w:rsidRPr="001B3353">
        <w:rPr>
          <w:rStyle w:val="text1"/>
          <w:rFonts w:cs="Arial"/>
          <w:b/>
          <w:color w:val="auto"/>
          <w:sz w:val="22"/>
          <w:szCs w:val="22"/>
          <w:lang w:val="es-ES"/>
        </w:rPr>
        <w:t>DADES DE FORMACIÓN</w:t>
      </w:r>
    </w:p>
    <w:tbl>
      <w:tblPr>
        <w:tblW w:w="88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701"/>
        <w:gridCol w:w="850"/>
        <w:gridCol w:w="851"/>
        <w:gridCol w:w="3124"/>
      </w:tblGrid>
      <w:tr w:rsidR="000B3F24" w:rsidRPr="001B3353" w:rsidTr="00911410">
        <w:trPr>
          <w:trHeight w:val="398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bookmarkEnd w:id="0"/>
          <w:bookmarkEnd w:id="1"/>
          <w:p w:rsidR="000B3F24" w:rsidRPr="001B3353" w:rsidRDefault="000B3F24" w:rsidP="00F45D21">
            <w:pPr>
              <w:spacing w:line="360" w:lineRule="auto"/>
              <w:ind w:left="142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1B3353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Tít</w:t>
            </w:r>
            <w:r w:rsidR="00777129" w:rsidRPr="001B3353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ulo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1B3353" w:rsidRDefault="000B3F24" w:rsidP="00F45D21">
            <w:pPr>
              <w:spacing w:line="360" w:lineRule="auto"/>
              <w:ind w:left="142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1B3353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UD</w:t>
            </w: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1B3353" w:rsidRDefault="000B3F24" w:rsidP="00F45D21">
            <w:pPr>
              <w:spacing w:line="360" w:lineRule="auto"/>
              <w:ind w:left="142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1B3353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Hor</w:t>
            </w:r>
            <w:r w:rsidR="00777129" w:rsidRPr="001B3353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1B3353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1B3353" w:rsidRDefault="000B3F24" w:rsidP="00F45D21">
            <w:pPr>
              <w:spacing w:line="360" w:lineRule="auto"/>
              <w:ind w:left="142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1B3353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ECTS</w:t>
            </w: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1B3353" w:rsidRDefault="000B3F24" w:rsidP="00F45D21">
            <w:pPr>
              <w:spacing w:line="360" w:lineRule="auto"/>
              <w:ind w:left="142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1B3353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Resulta</w:t>
            </w:r>
            <w:r w:rsidR="00777129" w:rsidRPr="001B3353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dos de aprendizaje</w:t>
            </w:r>
          </w:p>
        </w:tc>
      </w:tr>
      <w:tr w:rsidR="00AD51A6" w:rsidRPr="001B3353" w:rsidTr="00911410">
        <w:trPr>
          <w:trHeight w:val="348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</w:pPr>
            <w:r w:rsidRPr="001B335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</w:t>
            </w:r>
            <w:r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o</w:t>
            </w:r>
            <w:r w:rsidRPr="001B335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: Dirigidas</w:t>
            </w:r>
          </w:p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1B3353">
              <w:rPr>
                <w:rFonts w:ascii="Arial" w:eastAsia="Arial" w:hAnsi="Arial" w:cs="Arial"/>
                <w:color w:val="424242"/>
                <w:sz w:val="20"/>
                <w:lang w:val="es-ES"/>
              </w:rPr>
              <w:t>Clases magistrales de los docentes</w:t>
            </w:r>
          </w:p>
        </w:tc>
        <w:tc>
          <w:tcPr>
            <w:tcW w:w="701" w:type="dxa"/>
            <w:tcBorders>
              <w:top w:val="single" w:sz="8" w:space="0" w:color="808080"/>
            </w:tcBorders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 xml:space="preserve"> 5</w:t>
            </w:r>
            <w:r>
              <w:rPr>
                <w:rFonts w:ascii="Arial" w:eastAsia="Arial" w:hAnsi="Arial" w:cs="Arial"/>
                <w:color w:val="424242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 xml:space="preserve">  2,</w:t>
            </w:r>
            <w:r>
              <w:rPr>
                <w:rFonts w:ascii="Arial" w:eastAsia="Arial" w:hAnsi="Arial" w:cs="Arial"/>
                <w:color w:val="424242"/>
                <w:sz w:val="20"/>
              </w:rPr>
              <w:t>08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6142BC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E3.</w:t>
            </w:r>
            <w:r w:rsidR="006142BC">
              <w:rPr>
                <w:rFonts w:ascii="Arial" w:hAnsi="Arial" w:cs="Arial"/>
                <w:sz w:val="20"/>
                <w:lang w:val="es-ES"/>
              </w:rPr>
              <w:t>01, E3.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lang w:val="es-ES"/>
              </w:rPr>
              <w:t xml:space="preserve">02,GT01, GT02 </w:t>
            </w:r>
          </w:p>
        </w:tc>
      </w:tr>
      <w:tr w:rsidR="00AD51A6" w:rsidRPr="001B3353" w:rsidTr="00911410">
        <w:trPr>
          <w:trHeight w:val="109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51A6" w:rsidRPr="001B3353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hd w:val="clear" w:color="auto" w:fill="FFFFFF"/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222222"/>
                <w:sz w:val="20"/>
                <w:lang w:val="es-ES"/>
              </w:rPr>
              <w:t xml:space="preserve">Resolución/discusión de ejercicios y caso con los estudiantes, en grupo o individualmente 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>1,2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GT0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 xml:space="preserve">1, GT 02 </w:t>
            </w:r>
          </w:p>
        </w:tc>
      </w:tr>
      <w:tr w:rsidR="00AD51A6" w:rsidRPr="001B3353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51A6" w:rsidRPr="001B3353" w:rsidTr="00911410">
        <w:trPr>
          <w:trHeight w:val="335"/>
          <w:jc w:val="center"/>
        </w:trPr>
        <w:tc>
          <w:tcPr>
            <w:tcW w:w="3322" w:type="dxa"/>
            <w:shd w:val="clear" w:color="auto" w:fill="auto"/>
            <w:vAlign w:val="bottom"/>
          </w:tcPr>
          <w:p w:rsidR="00AD51A6" w:rsidRPr="001B3353" w:rsidRDefault="00AD51A6" w:rsidP="00AD51A6">
            <w:pPr>
              <w:shd w:val="clear" w:color="auto" w:fill="FFFFFF"/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222222"/>
                <w:sz w:val="20"/>
                <w:lang w:val="es-ES"/>
              </w:rPr>
              <w:t xml:space="preserve">Debates entre los estudiantes sobre temes expuestos previamente leídos o explicados  </w:t>
            </w:r>
          </w:p>
        </w:tc>
        <w:tc>
          <w:tcPr>
            <w:tcW w:w="701" w:type="dxa"/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>1</w:t>
            </w:r>
            <w:r>
              <w:rPr>
                <w:rFonts w:ascii="Arial" w:eastAsia="Arial" w:hAnsi="Arial" w:cs="Arial"/>
                <w:color w:val="424242"/>
                <w:sz w:val="20"/>
              </w:rPr>
              <w:t>,2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AD51A6" w:rsidRPr="001B3353" w:rsidRDefault="00AD51A6" w:rsidP="00AD51A6">
            <w:pPr>
              <w:tabs>
                <w:tab w:val="right" w:pos="2594"/>
              </w:tabs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GT01, GT02,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 xml:space="preserve"> CB7 </w:t>
            </w:r>
          </w:p>
          <w:p w:rsidR="00AD51A6" w:rsidRPr="006E1E2A" w:rsidRDefault="00AD51A6" w:rsidP="00AD51A6">
            <w:pPr>
              <w:tabs>
                <w:tab w:val="right" w:pos="2594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</w:p>
        </w:tc>
      </w:tr>
      <w:tr w:rsidR="00AD51A6" w:rsidRPr="001B3353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51A6" w:rsidRPr="001B3353" w:rsidTr="00911410">
        <w:trPr>
          <w:trHeight w:val="231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</w:pPr>
            <w:r w:rsidRPr="001B335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</w:t>
            </w:r>
            <w:r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o</w:t>
            </w:r>
            <w:r w:rsidRPr="001B335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: Supervisadas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 xml:space="preserve">  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>.</w:t>
            </w:r>
          </w:p>
        </w:tc>
      </w:tr>
      <w:tr w:rsidR="00AD51A6" w:rsidRPr="001B3353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51A6" w:rsidRPr="001B3353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1B335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Ejercicios de caso para trabajar fuera del aula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tabs>
                <w:tab w:val="right" w:pos="2594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hAnsi="Arial" w:cs="Arial"/>
                <w:color w:val="000000"/>
                <w:sz w:val="20"/>
              </w:rPr>
              <w:t>GT01, GT02.</w:t>
            </w:r>
            <w:r w:rsidRPr="006E1E2A">
              <w:rPr>
                <w:rFonts w:ascii="Arial" w:eastAsia="Arial" w:hAnsi="Arial" w:cs="Arial"/>
                <w:color w:val="424242"/>
                <w:sz w:val="20"/>
              </w:rPr>
              <w:t xml:space="preserve"> </w:t>
            </w:r>
          </w:p>
        </w:tc>
      </w:tr>
      <w:tr w:rsidR="00AD51A6" w:rsidRPr="001B3353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51A6" w:rsidRPr="001B3353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>1</w:t>
            </w:r>
            <w:r>
              <w:rPr>
                <w:rFonts w:ascii="Arial" w:eastAsia="Arial" w:hAnsi="Arial" w:cs="Arial"/>
                <w:color w:val="424242"/>
                <w:sz w:val="20"/>
              </w:rPr>
              <w:t>,2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hAnsi="Arial" w:cs="Arial"/>
                <w:sz w:val="20"/>
                <w:lang w:bidi="ks-Deva"/>
              </w:rPr>
              <w:t xml:space="preserve"> GT01, GT02</w:t>
            </w:r>
          </w:p>
        </w:tc>
      </w:tr>
      <w:tr w:rsidR="00AD51A6" w:rsidRPr="001B3353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B3353">
              <w:rPr>
                <w:rFonts w:ascii="Arial" w:eastAsia="Arial" w:hAnsi="Arial" w:cs="Arial"/>
                <w:color w:val="424242"/>
                <w:sz w:val="20"/>
                <w:lang w:val="es-ES"/>
              </w:rPr>
              <w:t>Preparación de práctica de evaluación de Módulo: MS Project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51A6" w:rsidRPr="001B3353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</w:pPr>
            <w:r w:rsidRPr="001B335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</w:t>
            </w:r>
            <w:r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o</w:t>
            </w:r>
            <w:r w:rsidRPr="001B335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: Autónomas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</w:p>
        </w:tc>
      </w:tr>
      <w:tr w:rsidR="00AD51A6" w:rsidRPr="001B3353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51A6" w:rsidRPr="001B3353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1B335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Entrega práctica de evaluación de Módulo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>1,2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>GT01, GT02</w:t>
            </w:r>
          </w:p>
        </w:tc>
      </w:tr>
      <w:tr w:rsidR="00AD51A6" w:rsidRPr="001B3353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51A6" w:rsidRPr="001B3353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1B335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Tutorías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>1,</w:t>
            </w:r>
            <w:r>
              <w:rPr>
                <w:rFonts w:ascii="Arial" w:eastAsia="Arial" w:hAnsi="Arial" w:cs="Arial"/>
                <w:color w:val="424242"/>
                <w:sz w:val="20"/>
              </w:rPr>
              <w:t>1</w:t>
            </w:r>
            <w:r w:rsidRPr="006E1E2A">
              <w:rPr>
                <w:rFonts w:ascii="Arial" w:eastAsia="Arial" w:hAnsi="Arial" w:cs="Arial"/>
                <w:color w:val="424242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>GT02</w:t>
            </w:r>
          </w:p>
        </w:tc>
      </w:tr>
      <w:tr w:rsidR="00AD51A6" w:rsidRPr="001B3353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AD51A6" w:rsidRPr="001B3353" w:rsidRDefault="00AD51A6" w:rsidP="00AD51A6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51A6" w:rsidRPr="006E1E2A" w:rsidRDefault="00AD51A6" w:rsidP="00AD51A6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3F24" w:rsidRPr="001B3353" w:rsidRDefault="000B3F24" w:rsidP="00F45D21">
      <w:pPr>
        <w:pStyle w:val="Textoindependiente"/>
        <w:contextualSpacing/>
        <w:rPr>
          <w:rStyle w:val="text1"/>
          <w:rFonts w:cs="Arial"/>
          <w:b/>
          <w:sz w:val="22"/>
          <w:szCs w:val="22"/>
          <w:lang w:val="es-ES"/>
        </w:rPr>
      </w:pPr>
    </w:p>
    <w:p w:rsidR="00805238" w:rsidRPr="001B3353" w:rsidRDefault="00805238" w:rsidP="00F45D21">
      <w:pPr>
        <w:pStyle w:val="Citadestacada2"/>
        <w:pBdr>
          <w:bottom w:val="single" w:sz="4" w:space="4" w:color="auto"/>
        </w:pBdr>
        <w:spacing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</w:p>
    <w:p w:rsidR="000B3F24" w:rsidRPr="001B3353" w:rsidRDefault="000B3F24" w:rsidP="00F45D21">
      <w:pPr>
        <w:pStyle w:val="Citadestacada2"/>
        <w:pBdr>
          <w:bottom w:val="single" w:sz="4" w:space="4" w:color="auto"/>
        </w:pBdr>
        <w:spacing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  <w:r w:rsidRPr="001B3353">
        <w:rPr>
          <w:rFonts w:ascii="Arial" w:hAnsi="Arial" w:cs="Arial"/>
          <w:i w:val="0"/>
          <w:color w:val="auto"/>
          <w:lang w:val="es-ES"/>
        </w:rPr>
        <w:t>8.  SISTEMA D</w:t>
      </w:r>
      <w:r w:rsidR="009C7FE0" w:rsidRPr="001B3353">
        <w:rPr>
          <w:rFonts w:ascii="Arial" w:hAnsi="Arial" w:cs="Arial"/>
          <w:i w:val="0"/>
          <w:color w:val="auto"/>
          <w:lang w:val="es-ES"/>
        </w:rPr>
        <w:t xml:space="preserve">E EVALUACIÓN </w:t>
      </w:r>
    </w:p>
    <w:p w:rsidR="004A764E" w:rsidRPr="00EE5B91" w:rsidRDefault="004A764E" w:rsidP="004A764E">
      <w:pPr>
        <w:spacing w:line="360" w:lineRule="auto"/>
        <w:ind w:left="357"/>
        <w:jc w:val="both"/>
        <w:rPr>
          <w:rFonts w:ascii="Arial" w:hAnsi="Arial" w:cs="Arial"/>
          <w:lang w:val="es-ES"/>
        </w:rPr>
      </w:pPr>
      <w:r w:rsidRPr="00EE5B91">
        <w:rPr>
          <w:rFonts w:ascii="Arial" w:hAnsi="Arial" w:cs="Arial"/>
          <w:lang w:val="es-ES"/>
        </w:rPr>
        <w:t xml:space="preserve">Para </w:t>
      </w:r>
      <w:r w:rsidR="00EE5B91" w:rsidRPr="00EE5B91">
        <w:rPr>
          <w:rFonts w:ascii="Arial" w:hAnsi="Arial" w:cs="Arial"/>
          <w:lang w:val="es-ES"/>
        </w:rPr>
        <w:t>aprobar</w:t>
      </w:r>
      <w:r w:rsidRPr="00EE5B91">
        <w:rPr>
          <w:rFonts w:ascii="Arial" w:hAnsi="Arial" w:cs="Arial"/>
          <w:lang w:val="es-ES"/>
        </w:rPr>
        <w:t xml:space="preserve"> el Módulo la asistencia a las sesiones </w:t>
      </w:r>
      <w:r w:rsidR="00EE5B91" w:rsidRPr="00EE5B91">
        <w:rPr>
          <w:rFonts w:ascii="Arial" w:hAnsi="Arial" w:cs="Arial"/>
          <w:lang w:val="es-ES"/>
        </w:rPr>
        <w:t>lectivas</w:t>
      </w:r>
      <w:r w:rsidRPr="00EE5B91">
        <w:rPr>
          <w:rFonts w:ascii="Arial" w:hAnsi="Arial" w:cs="Arial"/>
          <w:lang w:val="es-ES"/>
        </w:rPr>
        <w:t xml:space="preserve"> es obligatoria con un mínimo requerido del 80%</w:t>
      </w:r>
    </w:p>
    <w:p w:rsidR="004A764E" w:rsidRPr="00EE5B91" w:rsidRDefault="004A764E" w:rsidP="004A764E">
      <w:pPr>
        <w:spacing w:line="360" w:lineRule="auto"/>
        <w:ind w:left="357"/>
        <w:jc w:val="both"/>
        <w:rPr>
          <w:rFonts w:ascii="Arial" w:hAnsi="Arial" w:cs="Arial"/>
          <w:lang w:val="es-ES"/>
        </w:rPr>
      </w:pPr>
      <w:r w:rsidRPr="00EE5B91">
        <w:rPr>
          <w:rFonts w:ascii="Arial" w:hAnsi="Arial" w:cs="Arial"/>
          <w:lang w:val="es-ES"/>
        </w:rPr>
        <w:t>Evaluación continua (</w:t>
      </w:r>
      <w:r w:rsidR="00EE5B91" w:rsidRPr="00EE5B91">
        <w:rPr>
          <w:rFonts w:ascii="Arial" w:hAnsi="Arial" w:cs="Arial"/>
          <w:lang w:val="es-ES"/>
        </w:rPr>
        <w:t>asistencia</w:t>
      </w:r>
      <w:r w:rsidRPr="00EE5B91">
        <w:rPr>
          <w:rFonts w:ascii="Arial" w:hAnsi="Arial" w:cs="Arial"/>
          <w:lang w:val="es-ES"/>
        </w:rPr>
        <w:t>, observaciones puntuadas): 20-30%</w:t>
      </w:r>
    </w:p>
    <w:p w:rsidR="004A764E" w:rsidRPr="00EE5B91" w:rsidRDefault="004A764E" w:rsidP="004A764E">
      <w:pPr>
        <w:spacing w:line="360" w:lineRule="auto"/>
        <w:ind w:left="357"/>
        <w:jc w:val="both"/>
        <w:rPr>
          <w:rFonts w:ascii="Arial" w:hAnsi="Arial" w:cs="Arial"/>
          <w:lang w:val="es-ES"/>
        </w:rPr>
      </w:pPr>
      <w:r w:rsidRPr="00EE5B91">
        <w:rPr>
          <w:rFonts w:ascii="Arial" w:hAnsi="Arial" w:cs="Arial"/>
          <w:lang w:val="es-ES"/>
        </w:rPr>
        <w:lastRenderedPageBreak/>
        <w:t xml:space="preserve">Realización de trabajos </w:t>
      </w:r>
      <w:r w:rsidR="00EE5B91" w:rsidRPr="00EE5B91">
        <w:rPr>
          <w:rFonts w:ascii="Arial" w:hAnsi="Arial" w:cs="Arial"/>
          <w:lang w:val="es-ES"/>
        </w:rPr>
        <w:t>(individuales</w:t>
      </w:r>
      <w:r w:rsidRPr="00EE5B91">
        <w:rPr>
          <w:rFonts w:ascii="Arial" w:hAnsi="Arial" w:cs="Arial"/>
          <w:lang w:val="es-ES"/>
        </w:rPr>
        <w:t xml:space="preserve"> o en grupo): 25-30% </w:t>
      </w:r>
    </w:p>
    <w:p w:rsidR="004A764E" w:rsidRPr="00EE5B91" w:rsidRDefault="004A764E" w:rsidP="004A764E">
      <w:pPr>
        <w:spacing w:line="360" w:lineRule="auto"/>
        <w:ind w:left="357"/>
        <w:jc w:val="both"/>
        <w:rPr>
          <w:rFonts w:ascii="Arial" w:hAnsi="Arial" w:cs="Arial"/>
          <w:lang w:val="es-ES"/>
        </w:rPr>
      </w:pPr>
      <w:r w:rsidRPr="00EE5B91">
        <w:rPr>
          <w:rFonts w:ascii="Arial" w:hAnsi="Arial" w:cs="Arial"/>
          <w:lang w:val="es-ES"/>
        </w:rPr>
        <w:t xml:space="preserve">Pruebas </w:t>
      </w:r>
      <w:r w:rsidR="00EE5B91" w:rsidRPr="00EE5B91">
        <w:rPr>
          <w:rFonts w:ascii="Arial" w:hAnsi="Arial" w:cs="Arial"/>
          <w:lang w:val="es-ES"/>
        </w:rPr>
        <w:t>escritas</w:t>
      </w:r>
      <w:r w:rsidRPr="00EE5B91">
        <w:rPr>
          <w:rFonts w:ascii="Arial" w:hAnsi="Arial" w:cs="Arial"/>
          <w:lang w:val="es-ES"/>
        </w:rPr>
        <w:t xml:space="preserve">/ </w:t>
      </w:r>
      <w:r w:rsidR="00EE5B91" w:rsidRPr="00EE5B91">
        <w:rPr>
          <w:rFonts w:ascii="Arial" w:hAnsi="Arial" w:cs="Arial"/>
          <w:lang w:val="es-ES"/>
        </w:rPr>
        <w:t>prueba evaluadora</w:t>
      </w:r>
      <w:r w:rsidRPr="00EE5B91">
        <w:rPr>
          <w:rFonts w:ascii="Arial" w:hAnsi="Arial" w:cs="Arial"/>
          <w:lang w:val="es-ES"/>
        </w:rPr>
        <w:t xml:space="preserve"> del Módulo: entrega </w:t>
      </w:r>
      <w:r w:rsidR="00EE5B91" w:rsidRPr="00EE5B91">
        <w:rPr>
          <w:rFonts w:ascii="Arial" w:hAnsi="Arial" w:cs="Arial"/>
          <w:lang w:val="es-ES"/>
        </w:rPr>
        <w:t xml:space="preserve">Trabajo </w:t>
      </w:r>
      <w:r w:rsidRPr="00EE5B91">
        <w:rPr>
          <w:rFonts w:ascii="Arial" w:hAnsi="Arial" w:cs="Arial"/>
          <w:lang w:val="es-ES"/>
        </w:rPr>
        <w:t xml:space="preserve">MS Project/ </w:t>
      </w:r>
      <w:r w:rsidR="00EE5B91" w:rsidRPr="00EE5B91">
        <w:rPr>
          <w:rFonts w:ascii="Arial" w:hAnsi="Arial" w:cs="Arial"/>
          <w:lang w:val="es-ES"/>
        </w:rPr>
        <w:t>Finanzas</w:t>
      </w:r>
      <w:r w:rsidRPr="00EE5B91">
        <w:rPr>
          <w:rFonts w:ascii="Arial" w:hAnsi="Arial" w:cs="Arial"/>
          <w:lang w:val="es-ES"/>
        </w:rPr>
        <w:t>: 40-50%</w:t>
      </w:r>
    </w:p>
    <w:p w:rsidR="004A764E" w:rsidRPr="00EE5B91" w:rsidRDefault="004A764E" w:rsidP="004A764E">
      <w:pPr>
        <w:pStyle w:val="Textoindependiente"/>
        <w:ind w:left="360"/>
        <w:rPr>
          <w:rStyle w:val="text1"/>
          <w:rFonts w:cs="Arial"/>
          <w:b/>
          <w:color w:val="auto"/>
          <w:sz w:val="22"/>
          <w:szCs w:val="22"/>
          <w:lang w:val="es-ES"/>
        </w:rPr>
      </w:pPr>
      <w:r w:rsidRPr="00EE5B91">
        <w:rPr>
          <w:rStyle w:val="text1"/>
          <w:rFonts w:cs="Arial"/>
          <w:b/>
          <w:color w:val="auto"/>
          <w:sz w:val="22"/>
          <w:szCs w:val="22"/>
          <w:lang w:val="es-ES"/>
        </w:rPr>
        <w:t>8.1 ACTIVI</w:t>
      </w:r>
      <w:r w:rsidR="00EE5B91" w:rsidRPr="00EE5B91">
        <w:rPr>
          <w:rStyle w:val="text1"/>
          <w:rFonts w:cs="Arial"/>
          <w:b/>
          <w:color w:val="auto"/>
          <w:sz w:val="22"/>
          <w:szCs w:val="22"/>
          <w:lang w:val="es-ES"/>
        </w:rPr>
        <w:t>DADES DE EVALUACIÓN</w:t>
      </w:r>
    </w:p>
    <w:tbl>
      <w:tblPr>
        <w:tblW w:w="9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417"/>
        <w:gridCol w:w="1276"/>
        <w:gridCol w:w="2266"/>
      </w:tblGrid>
      <w:tr w:rsidR="004A764E" w:rsidRPr="00EE5B91" w:rsidTr="005162BD">
        <w:trPr>
          <w:trHeight w:val="363"/>
          <w:jc w:val="center"/>
        </w:trPr>
        <w:tc>
          <w:tcPr>
            <w:tcW w:w="2614" w:type="dxa"/>
            <w:shd w:val="clear" w:color="auto" w:fill="BFBFBF"/>
            <w:vAlign w:val="center"/>
          </w:tcPr>
          <w:p w:rsidR="004A764E" w:rsidRPr="00EE5B91" w:rsidRDefault="004A764E" w:rsidP="00EE5B91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EE5B91">
              <w:rPr>
                <w:rFonts w:ascii="Arial" w:eastAsia="Arial" w:hAnsi="Arial" w:cs="Arial"/>
                <w:b/>
                <w:sz w:val="20"/>
                <w:lang w:val="es-ES"/>
              </w:rPr>
              <w:t>Tít</w:t>
            </w:r>
            <w:r w:rsidR="00EE5B91" w:rsidRPr="00EE5B91">
              <w:rPr>
                <w:rFonts w:ascii="Arial" w:eastAsia="Arial" w:hAnsi="Arial" w:cs="Arial"/>
                <w:b/>
                <w:sz w:val="20"/>
                <w:lang w:val="es-ES"/>
              </w:rPr>
              <w:t>ulo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764E" w:rsidRPr="00EE5B91" w:rsidRDefault="004A764E" w:rsidP="005162BD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EE5B91">
              <w:rPr>
                <w:rFonts w:ascii="Arial" w:eastAsia="Arial" w:hAnsi="Arial" w:cs="Arial"/>
                <w:b/>
                <w:sz w:val="20"/>
                <w:lang w:val="es-ES"/>
              </w:rPr>
              <w:t>Pes</w:t>
            </w:r>
            <w:r w:rsidR="00EE5B91" w:rsidRPr="00EE5B91">
              <w:rPr>
                <w:rFonts w:ascii="Arial" w:eastAsia="Arial" w:hAnsi="Arial" w:cs="Arial"/>
                <w:b/>
                <w:sz w:val="20"/>
                <w:lang w:val="es-ES"/>
              </w:rPr>
              <w:t>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764E" w:rsidRPr="00EE5B91" w:rsidRDefault="004A764E" w:rsidP="00EE5B91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EE5B91">
              <w:rPr>
                <w:rFonts w:ascii="Arial" w:eastAsia="Arial" w:hAnsi="Arial" w:cs="Arial"/>
                <w:b/>
                <w:sz w:val="20"/>
                <w:lang w:val="es-ES"/>
              </w:rPr>
              <w:t>Hor</w:t>
            </w:r>
            <w:r w:rsidR="00EE5B91" w:rsidRPr="00EE5B91">
              <w:rPr>
                <w:rFonts w:ascii="Arial" w:eastAsia="Arial" w:hAnsi="Arial" w:cs="Arial"/>
                <w:b/>
                <w:sz w:val="20"/>
                <w:lang w:val="es-ES"/>
              </w:rPr>
              <w:t>a</w:t>
            </w:r>
            <w:r w:rsidRPr="00EE5B91">
              <w:rPr>
                <w:rFonts w:ascii="Arial" w:eastAsia="Arial" w:hAnsi="Arial" w:cs="Arial"/>
                <w:b/>
                <w:sz w:val="20"/>
                <w:lang w:val="es-ES"/>
              </w:rPr>
              <w:t>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A764E" w:rsidRPr="00EE5B91" w:rsidRDefault="004A764E" w:rsidP="005162BD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EE5B91">
              <w:rPr>
                <w:rFonts w:ascii="Arial" w:eastAsia="Arial" w:hAnsi="Arial" w:cs="Arial"/>
                <w:b/>
                <w:sz w:val="20"/>
                <w:lang w:val="es-ES"/>
              </w:rPr>
              <w:t>ECTS</w:t>
            </w:r>
          </w:p>
        </w:tc>
        <w:tc>
          <w:tcPr>
            <w:tcW w:w="2266" w:type="dxa"/>
            <w:shd w:val="clear" w:color="auto" w:fill="BFBFBF"/>
            <w:vAlign w:val="center"/>
          </w:tcPr>
          <w:p w:rsidR="004A764E" w:rsidRPr="00EE5B91" w:rsidRDefault="00EE5B91" w:rsidP="00EE5B91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EE5B91">
              <w:rPr>
                <w:rFonts w:ascii="Arial" w:eastAsia="Arial" w:hAnsi="Arial" w:cs="Arial"/>
                <w:b/>
                <w:sz w:val="20"/>
                <w:lang w:val="es-ES"/>
              </w:rPr>
              <w:t>Resultados de aprendizaje</w:t>
            </w:r>
          </w:p>
        </w:tc>
      </w:tr>
      <w:tr w:rsidR="0054332B" w:rsidRPr="00EE5B91" w:rsidTr="005162BD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54332B" w:rsidRPr="00EE5B91" w:rsidRDefault="0054332B" w:rsidP="0054332B">
            <w:pPr>
              <w:ind w:left="142"/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54332B" w:rsidRPr="00EE5B91" w:rsidRDefault="0054332B" w:rsidP="0054332B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EE5B91">
              <w:rPr>
                <w:rFonts w:ascii="Arial" w:hAnsi="Arial" w:cs="Arial"/>
                <w:sz w:val="20"/>
                <w:lang w:val="es-ES"/>
              </w:rPr>
              <w:t xml:space="preserve">Evaluación continua (participación activa, resolución de casos y ejercicios prácticos) </w:t>
            </w:r>
          </w:p>
        </w:tc>
        <w:tc>
          <w:tcPr>
            <w:tcW w:w="1559" w:type="dxa"/>
          </w:tcPr>
          <w:p w:rsidR="0054332B" w:rsidRPr="00EE5B91" w:rsidRDefault="0054332B" w:rsidP="0054332B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</w:p>
          <w:p w:rsidR="0054332B" w:rsidRPr="00EE5B91" w:rsidRDefault="0054332B" w:rsidP="0054332B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EE5B91">
              <w:rPr>
                <w:rFonts w:ascii="Arial" w:eastAsia="Arial" w:hAnsi="Arial" w:cs="Arial"/>
                <w:sz w:val="20"/>
                <w:lang w:val="es-ES"/>
              </w:rPr>
              <w:t xml:space="preserve">20-30%                                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eastAsia="Arial" w:hAnsi="Arial" w:cs="Arial"/>
                <w:sz w:val="20"/>
              </w:rPr>
            </w:pPr>
            <w:r w:rsidRPr="001F6593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Pr="001F6593">
              <w:rPr>
                <w:rFonts w:ascii="Arial" w:eastAsia="Arial" w:hAnsi="Arial" w:cs="Arial"/>
                <w:sz w:val="20"/>
              </w:rPr>
              <w:t>,8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CB 7, CB9, </w:t>
            </w:r>
            <w:r w:rsidRPr="006E1E2A">
              <w:rPr>
                <w:rFonts w:ascii="Arial" w:hAnsi="Arial" w:cs="Arial"/>
                <w:color w:val="000000"/>
                <w:sz w:val="20"/>
              </w:rPr>
              <w:t>GT0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6E1E2A">
              <w:rPr>
                <w:rFonts w:ascii="Arial" w:hAnsi="Arial" w:cs="Arial"/>
                <w:color w:val="000000"/>
                <w:sz w:val="20"/>
              </w:rPr>
              <w:t>,GT0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54332B" w:rsidRPr="00EE5B91" w:rsidTr="005162BD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4332B" w:rsidRPr="00EE5B91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54332B" w:rsidRPr="00EE5B91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4332B" w:rsidRPr="00EE5B91" w:rsidTr="005162BD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54332B" w:rsidRPr="00EE5B91" w:rsidRDefault="0054332B" w:rsidP="0054332B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EE5B91">
              <w:rPr>
                <w:rFonts w:ascii="Arial" w:eastAsia="Arial" w:hAnsi="Arial" w:cs="Arial"/>
                <w:sz w:val="20"/>
                <w:lang w:val="es-ES"/>
              </w:rPr>
              <w:t xml:space="preserve">Realización de trabajos  (individuales o en grupo) </w:t>
            </w:r>
          </w:p>
        </w:tc>
        <w:tc>
          <w:tcPr>
            <w:tcW w:w="1559" w:type="dxa"/>
          </w:tcPr>
          <w:p w:rsidR="0054332B" w:rsidRPr="00EE5B91" w:rsidRDefault="0054332B" w:rsidP="0054332B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</w:p>
          <w:p w:rsidR="0054332B" w:rsidRPr="00EE5B91" w:rsidRDefault="0054332B" w:rsidP="0054332B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EE5B91">
              <w:rPr>
                <w:rFonts w:ascii="Arial" w:eastAsia="Arial" w:hAnsi="Arial" w:cs="Arial"/>
                <w:sz w:val="20"/>
                <w:lang w:val="es-ES"/>
              </w:rPr>
              <w:t xml:space="preserve">25-30%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eastAsia="Arial" w:hAnsi="Arial" w:cs="Arial"/>
                <w:sz w:val="20"/>
              </w:rPr>
            </w:pPr>
            <w:r w:rsidRPr="001F6593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Pr="001F6593">
              <w:rPr>
                <w:rFonts w:ascii="Arial" w:eastAsia="Arial" w:hAnsi="Arial" w:cs="Arial"/>
                <w:sz w:val="20"/>
              </w:rPr>
              <w:t>,8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eastAsia="Arial" w:hAnsi="Arial" w:cs="Arial"/>
                <w:sz w:val="20"/>
              </w:rPr>
            </w:pPr>
            <w:r w:rsidRPr="006E1E2A">
              <w:rPr>
                <w:rFonts w:ascii="Arial" w:hAnsi="Arial" w:cs="Arial"/>
                <w:color w:val="000000"/>
                <w:sz w:val="20"/>
              </w:rPr>
              <w:t>GT01, GT02.</w:t>
            </w:r>
          </w:p>
        </w:tc>
      </w:tr>
      <w:tr w:rsidR="0054332B" w:rsidRPr="00EE5B91" w:rsidTr="005162BD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4332B" w:rsidRPr="00EE5B91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54332B" w:rsidRPr="00EE5B91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4332B" w:rsidRPr="00EE5B91" w:rsidTr="005162BD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4332B" w:rsidRPr="00EE5B91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EE5B91">
              <w:rPr>
                <w:rFonts w:ascii="Arial" w:hAnsi="Arial" w:cs="Arial"/>
                <w:sz w:val="20"/>
                <w:lang w:val="es-ES"/>
              </w:rPr>
              <w:t xml:space="preserve">Pruebas escritas </w:t>
            </w:r>
          </w:p>
          <w:p w:rsidR="0054332B" w:rsidRPr="00EE5B91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EE5B91">
              <w:rPr>
                <w:rFonts w:ascii="Arial" w:eastAsia="Arial" w:hAnsi="Arial" w:cs="Arial"/>
                <w:sz w:val="20"/>
                <w:lang w:val="es-ES"/>
              </w:rPr>
              <w:t>Práctica evaluadora de Módulo</w:t>
            </w:r>
          </w:p>
          <w:p w:rsidR="0054332B" w:rsidRPr="00EE5B91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  <w:p w:rsidR="0054332B" w:rsidRPr="00EE5B91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54332B" w:rsidRPr="00EE5B91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EE5B91">
              <w:rPr>
                <w:rFonts w:ascii="Arial" w:hAnsi="Arial" w:cs="Arial"/>
                <w:sz w:val="20"/>
                <w:lang w:val="es-ES"/>
              </w:rPr>
              <w:t>40-50%</w:t>
            </w: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</w:rPr>
            </w:pPr>
            <w:r w:rsidRPr="001F6593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4332B" w:rsidRPr="001F6593" w:rsidRDefault="0054332B" w:rsidP="0054332B">
            <w:pPr>
              <w:ind w:left="142"/>
              <w:contextualSpacing/>
              <w:rPr>
                <w:rFonts w:ascii="Arial" w:hAnsi="Arial" w:cs="Arial"/>
                <w:sz w:val="20"/>
              </w:rPr>
            </w:pPr>
            <w:r w:rsidRPr="006E1E2A">
              <w:rPr>
                <w:rFonts w:ascii="Arial" w:eastAsia="Arial" w:hAnsi="Arial" w:cs="Arial"/>
                <w:color w:val="424242"/>
                <w:sz w:val="20"/>
              </w:rPr>
              <w:t>GT01, GT02</w:t>
            </w:r>
          </w:p>
        </w:tc>
      </w:tr>
    </w:tbl>
    <w:p w:rsidR="004A764E" w:rsidRDefault="004A764E" w:rsidP="004A764E">
      <w:pPr>
        <w:spacing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4A764E" w:rsidRDefault="004A764E" w:rsidP="00693742">
      <w:pPr>
        <w:pStyle w:val="Textoindependiente"/>
        <w:contextualSpacing/>
        <w:rPr>
          <w:rFonts w:cs="Arial"/>
          <w:sz w:val="22"/>
          <w:szCs w:val="22"/>
          <w:lang w:val="es-ES"/>
        </w:rPr>
      </w:pPr>
    </w:p>
    <w:p w:rsidR="000B3F24" w:rsidRPr="001B3353" w:rsidRDefault="000B3F24" w:rsidP="00F45D21">
      <w:pPr>
        <w:pStyle w:val="Citadestacada2"/>
        <w:pBdr>
          <w:bottom w:val="single" w:sz="4" w:space="4" w:color="auto"/>
        </w:pBdr>
        <w:spacing w:line="360" w:lineRule="auto"/>
        <w:ind w:left="0"/>
        <w:contextualSpacing/>
        <w:jc w:val="both"/>
        <w:rPr>
          <w:rFonts w:ascii="Arial" w:hAnsi="Arial" w:cs="Arial"/>
          <w:i w:val="0"/>
          <w:color w:val="auto"/>
          <w:lang w:val="es-ES"/>
        </w:rPr>
      </w:pPr>
      <w:r w:rsidRPr="001B3353">
        <w:rPr>
          <w:rFonts w:ascii="Arial" w:hAnsi="Arial" w:cs="Arial"/>
          <w:i w:val="0"/>
          <w:color w:val="auto"/>
          <w:lang w:val="es-ES"/>
        </w:rPr>
        <w:t>9. PLANIFICACIÓ</w:t>
      </w:r>
      <w:r w:rsidR="00F3117E" w:rsidRPr="001B3353">
        <w:rPr>
          <w:rFonts w:ascii="Arial" w:hAnsi="Arial" w:cs="Arial"/>
          <w:i w:val="0"/>
          <w:color w:val="auto"/>
          <w:lang w:val="es-ES"/>
        </w:rPr>
        <w:t>N</w:t>
      </w:r>
      <w:r w:rsidRPr="001B3353">
        <w:rPr>
          <w:rFonts w:ascii="Arial" w:hAnsi="Arial" w:cs="Arial"/>
          <w:i w:val="0"/>
          <w:color w:val="auto"/>
          <w:lang w:val="es-ES"/>
        </w:rPr>
        <w:t xml:space="preserve"> DE LA DOCÈNCIA  </w:t>
      </w:r>
    </w:p>
    <w:tbl>
      <w:tblPr>
        <w:tblW w:w="923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988"/>
        <w:gridCol w:w="3180"/>
        <w:gridCol w:w="1742"/>
      </w:tblGrid>
      <w:tr w:rsidR="000B3F24" w:rsidRPr="001B3353" w:rsidTr="005D2C8E">
        <w:trPr>
          <w:trHeight w:val="542"/>
          <w:jc w:val="center"/>
        </w:trPr>
        <w:tc>
          <w:tcPr>
            <w:tcW w:w="1320" w:type="dxa"/>
            <w:shd w:val="clear" w:color="auto" w:fill="BFBFBF"/>
            <w:vAlign w:val="center"/>
          </w:tcPr>
          <w:p w:rsidR="000B3F24" w:rsidRPr="001B3353" w:rsidRDefault="000B3F24" w:rsidP="00F45D21">
            <w:pPr>
              <w:pStyle w:val="Textoindependiente"/>
              <w:contextualSpacing/>
              <w:rPr>
                <w:rFonts w:cs="Arial"/>
                <w:b/>
                <w:sz w:val="20"/>
                <w:lang w:val="es-ES"/>
              </w:rPr>
            </w:pPr>
            <w:r w:rsidRPr="001B3353">
              <w:rPr>
                <w:rFonts w:cs="Arial"/>
                <w:b/>
                <w:sz w:val="20"/>
                <w:lang w:val="es-ES"/>
              </w:rPr>
              <w:t>SEMANA</w:t>
            </w:r>
          </w:p>
        </w:tc>
        <w:tc>
          <w:tcPr>
            <w:tcW w:w="2988" w:type="dxa"/>
            <w:shd w:val="clear" w:color="auto" w:fill="BFBFBF"/>
            <w:vAlign w:val="center"/>
          </w:tcPr>
          <w:p w:rsidR="000B3F24" w:rsidRPr="001B3353" w:rsidRDefault="000B3F24" w:rsidP="00F45D21">
            <w:pPr>
              <w:pStyle w:val="Textoindependiente"/>
              <w:contextualSpacing/>
              <w:rPr>
                <w:rFonts w:cs="Arial"/>
                <w:b/>
                <w:sz w:val="20"/>
                <w:lang w:val="es-ES"/>
              </w:rPr>
            </w:pPr>
            <w:r w:rsidRPr="001B3353">
              <w:rPr>
                <w:rFonts w:cs="Arial"/>
                <w:b/>
                <w:sz w:val="20"/>
                <w:lang w:val="es-ES"/>
              </w:rPr>
              <w:t>TEMA</w:t>
            </w:r>
          </w:p>
        </w:tc>
        <w:tc>
          <w:tcPr>
            <w:tcW w:w="3180" w:type="dxa"/>
            <w:shd w:val="clear" w:color="auto" w:fill="BFBFBF"/>
            <w:vAlign w:val="center"/>
          </w:tcPr>
          <w:p w:rsidR="000B3F24" w:rsidRPr="001B3353" w:rsidRDefault="000B3F24" w:rsidP="00F45D21">
            <w:pPr>
              <w:pStyle w:val="Textoindependiente"/>
              <w:contextualSpacing/>
              <w:rPr>
                <w:rFonts w:cs="Arial"/>
                <w:b/>
                <w:sz w:val="20"/>
                <w:lang w:val="es-ES"/>
              </w:rPr>
            </w:pPr>
            <w:r w:rsidRPr="001B3353">
              <w:rPr>
                <w:rFonts w:cs="Arial"/>
                <w:b/>
                <w:sz w:val="20"/>
                <w:lang w:val="es-ES"/>
              </w:rPr>
              <w:t>M</w:t>
            </w:r>
            <w:r w:rsidR="00F3117E" w:rsidRPr="001B3353">
              <w:rPr>
                <w:rFonts w:cs="Arial"/>
                <w:b/>
                <w:sz w:val="20"/>
                <w:lang w:val="es-ES"/>
              </w:rPr>
              <w:t>É</w:t>
            </w:r>
            <w:r w:rsidRPr="001B3353">
              <w:rPr>
                <w:rFonts w:cs="Arial"/>
                <w:b/>
                <w:sz w:val="20"/>
                <w:lang w:val="es-ES"/>
              </w:rPr>
              <w:t>TOD</w:t>
            </w:r>
            <w:r w:rsidR="00F3117E" w:rsidRPr="001B3353">
              <w:rPr>
                <w:rFonts w:cs="Arial"/>
                <w:b/>
                <w:sz w:val="20"/>
                <w:lang w:val="es-ES"/>
              </w:rPr>
              <w:t>O</w:t>
            </w:r>
          </w:p>
        </w:tc>
        <w:tc>
          <w:tcPr>
            <w:tcW w:w="1742" w:type="dxa"/>
            <w:shd w:val="clear" w:color="auto" w:fill="BFBFBF"/>
            <w:vAlign w:val="center"/>
          </w:tcPr>
          <w:p w:rsidR="000B3F24" w:rsidRPr="001B3353" w:rsidRDefault="000B3F24" w:rsidP="00F45D21">
            <w:pPr>
              <w:pStyle w:val="Textoindependiente"/>
              <w:contextualSpacing/>
              <w:rPr>
                <w:rFonts w:cs="Arial"/>
                <w:b/>
                <w:sz w:val="20"/>
                <w:lang w:val="es-ES"/>
              </w:rPr>
            </w:pPr>
            <w:r w:rsidRPr="001B3353">
              <w:rPr>
                <w:rFonts w:cs="Arial"/>
                <w:b/>
                <w:sz w:val="20"/>
                <w:lang w:val="es-ES"/>
              </w:rPr>
              <w:t>HOR</w:t>
            </w:r>
            <w:r w:rsidR="00F3117E" w:rsidRPr="001B3353">
              <w:rPr>
                <w:rFonts w:cs="Arial"/>
                <w:b/>
                <w:sz w:val="20"/>
                <w:lang w:val="es-ES"/>
              </w:rPr>
              <w:t>A</w:t>
            </w:r>
            <w:r w:rsidRPr="001B3353">
              <w:rPr>
                <w:rFonts w:cs="Arial"/>
                <w:b/>
                <w:sz w:val="20"/>
                <w:lang w:val="es-ES"/>
              </w:rPr>
              <w:t>S</w:t>
            </w:r>
          </w:p>
        </w:tc>
      </w:tr>
      <w:tr w:rsidR="008776E0" w:rsidRPr="001B3353" w:rsidTr="00F36B55">
        <w:trPr>
          <w:jc w:val="center"/>
        </w:trPr>
        <w:tc>
          <w:tcPr>
            <w:tcW w:w="1320" w:type="dxa"/>
            <w:vAlign w:val="center"/>
          </w:tcPr>
          <w:p w:rsidR="008776E0" w:rsidRPr="001B3353" w:rsidRDefault="008776E0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DIA</w:t>
            </w:r>
          </w:p>
        </w:tc>
        <w:tc>
          <w:tcPr>
            <w:tcW w:w="2988" w:type="dxa"/>
            <w:vAlign w:val="center"/>
          </w:tcPr>
          <w:p w:rsidR="008776E0" w:rsidRPr="001B3353" w:rsidRDefault="008776E0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3180" w:type="dxa"/>
            <w:vAlign w:val="center"/>
          </w:tcPr>
          <w:p w:rsidR="008776E0" w:rsidRPr="001B3353" w:rsidRDefault="008776E0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1742" w:type="dxa"/>
            <w:vAlign w:val="center"/>
          </w:tcPr>
          <w:p w:rsidR="008776E0" w:rsidRPr="001B3353" w:rsidRDefault="008776E0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161DAF" w:rsidRPr="001B3353" w:rsidTr="00F36B55">
        <w:trPr>
          <w:jc w:val="center"/>
        </w:trPr>
        <w:tc>
          <w:tcPr>
            <w:tcW w:w="1320" w:type="dxa"/>
            <w:vAlign w:val="center"/>
          </w:tcPr>
          <w:p w:rsidR="00161DAF" w:rsidRPr="001B3353" w:rsidRDefault="00161DAF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  <w:r w:rsidR="009037D0" w:rsidRPr="001B3353">
              <w:rPr>
                <w:rFonts w:ascii="Arial" w:hAnsi="Arial" w:cs="Arial"/>
                <w:color w:val="000000"/>
                <w:sz w:val="20"/>
                <w:lang w:val="es-ES"/>
              </w:rPr>
              <w:t>/2/3</w:t>
            </w:r>
          </w:p>
        </w:tc>
        <w:tc>
          <w:tcPr>
            <w:tcW w:w="2988" w:type="dxa"/>
            <w:vAlign w:val="center"/>
          </w:tcPr>
          <w:p w:rsidR="00161DAF" w:rsidRPr="001B3353" w:rsidRDefault="00161DAF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B3353">
              <w:rPr>
                <w:rFonts w:ascii="Arial" w:hAnsi="Arial" w:cs="Arial"/>
                <w:sz w:val="20"/>
                <w:lang w:val="es-ES"/>
              </w:rPr>
              <w:t>Gestió</w:t>
            </w:r>
            <w:r w:rsidR="00F3117E" w:rsidRPr="001B3353">
              <w:rPr>
                <w:rFonts w:ascii="Arial" w:hAnsi="Arial" w:cs="Arial"/>
                <w:sz w:val="20"/>
                <w:lang w:val="es-ES"/>
              </w:rPr>
              <w:t>n</w:t>
            </w:r>
            <w:r w:rsidRPr="001B3353">
              <w:rPr>
                <w:rFonts w:ascii="Arial" w:hAnsi="Arial" w:cs="Arial"/>
                <w:sz w:val="20"/>
                <w:lang w:val="es-ES"/>
              </w:rPr>
              <w:t xml:space="preserve"> Econ</w:t>
            </w:r>
            <w:r w:rsidR="00F3117E" w:rsidRPr="001B3353">
              <w:rPr>
                <w:rFonts w:ascii="Arial" w:hAnsi="Arial" w:cs="Arial"/>
                <w:sz w:val="20"/>
                <w:lang w:val="es-ES"/>
              </w:rPr>
              <w:t>ó</w:t>
            </w:r>
            <w:r w:rsidRPr="001B3353">
              <w:rPr>
                <w:rFonts w:ascii="Arial" w:hAnsi="Arial" w:cs="Arial"/>
                <w:sz w:val="20"/>
                <w:lang w:val="es-ES"/>
              </w:rPr>
              <w:t>mica I</w:t>
            </w:r>
            <w:r w:rsidR="009037D0" w:rsidRPr="001B3353">
              <w:rPr>
                <w:rFonts w:ascii="Arial" w:hAnsi="Arial" w:cs="Arial"/>
                <w:sz w:val="20"/>
                <w:lang w:val="es-ES"/>
              </w:rPr>
              <w:t>/II/III</w:t>
            </w:r>
          </w:p>
        </w:tc>
        <w:tc>
          <w:tcPr>
            <w:tcW w:w="3180" w:type="dxa"/>
            <w:vAlign w:val="center"/>
          </w:tcPr>
          <w:p w:rsidR="00161DAF" w:rsidRPr="001B3353" w:rsidRDefault="00161DAF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1742" w:type="dxa"/>
            <w:vAlign w:val="center"/>
          </w:tcPr>
          <w:p w:rsidR="00161DAF" w:rsidRPr="001B3353" w:rsidRDefault="009037D0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10</w:t>
            </w:r>
          </w:p>
        </w:tc>
      </w:tr>
      <w:tr w:rsidR="00161DAF" w:rsidRPr="001B3353" w:rsidTr="00F36B55">
        <w:trPr>
          <w:jc w:val="center"/>
        </w:trPr>
        <w:tc>
          <w:tcPr>
            <w:tcW w:w="1320" w:type="dxa"/>
            <w:vAlign w:val="center"/>
          </w:tcPr>
          <w:p w:rsidR="00161DAF" w:rsidRPr="001B3353" w:rsidRDefault="00161DAF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988" w:type="dxa"/>
            <w:vAlign w:val="center"/>
          </w:tcPr>
          <w:p w:rsidR="00161DAF" w:rsidRPr="001B3353" w:rsidRDefault="00161DAF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3180" w:type="dxa"/>
            <w:vAlign w:val="center"/>
          </w:tcPr>
          <w:p w:rsidR="00161DAF" w:rsidRPr="001B3353" w:rsidRDefault="00161DAF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Activi</w:t>
            </w:r>
            <w:r w:rsidR="00F3117E" w:rsidRPr="001B3353">
              <w:rPr>
                <w:rFonts w:ascii="Arial" w:hAnsi="Arial" w:cs="Arial"/>
                <w:color w:val="000000"/>
                <w:sz w:val="20"/>
                <w:lang w:val="es-ES"/>
              </w:rPr>
              <w:t>dades autónomas</w:t>
            </w:r>
          </w:p>
        </w:tc>
        <w:tc>
          <w:tcPr>
            <w:tcW w:w="1742" w:type="dxa"/>
            <w:vAlign w:val="center"/>
          </w:tcPr>
          <w:p w:rsidR="00161DAF" w:rsidRPr="001B3353" w:rsidRDefault="009037D0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2</w:t>
            </w:r>
          </w:p>
        </w:tc>
      </w:tr>
      <w:tr w:rsidR="00161DAF" w:rsidRPr="001B3353" w:rsidTr="00F36B55">
        <w:trPr>
          <w:jc w:val="center"/>
        </w:trPr>
        <w:tc>
          <w:tcPr>
            <w:tcW w:w="1320" w:type="dxa"/>
            <w:vAlign w:val="center"/>
          </w:tcPr>
          <w:p w:rsidR="00161DAF" w:rsidRPr="001B3353" w:rsidRDefault="009037D0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4/</w:t>
            </w:r>
            <w:r w:rsidR="00161DAF" w:rsidRPr="001B3353">
              <w:rPr>
                <w:rFonts w:ascii="Arial" w:hAnsi="Arial"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2988" w:type="dxa"/>
            <w:vAlign w:val="center"/>
          </w:tcPr>
          <w:p w:rsidR="00161DAF" w:rsidRPr="001B3353" w:rsidRDefault="00161DAF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T</w:t>
            </w:r>
            <w:r w:rsidR="00F45D21" w:rsidRPr="001B3353">
              <w:rPr>
                <w:rFonts w:ascii="Arial" w:hAnsi="Arial" w:cs="Arial"/>
                <w:color w:val="000000"/>
                <w:sz w:val="20"/>
                <w:lang w:val="es-ES"/>
              </w:rPr>
              <w:t xml:space="preserve">écnicas de </w:t>
            </w:r>
            <w:r w:rsidR="00923BA1" w:rsidRPr="001B3353">
              <w:rPr>
                <w:rFonts w:ascii="Arial" w:hAnsi="Arial" w:cs="Arial"/>
                <w:color w:val="000000"/>
                <w:sz w:val="20"/>
                <w:lang w:val="es-ES"/>
              </w:rPr>
              <w:t>Márquetin</w:t>
            </w:r>
            <w:r w:rsidR="00F45D21" w:rsidRPr="001B3353">
              <w:rPr>
                <w:rFonts w:ascii="Arial" w:hAnsi="Arial" w:cs="Arial"/>
                <w:color w:val="000000"/>
                <w:sz w:val="20"/>
                <w:lang w:val="es-ES"/>
              </w:rPr>
              <w:t xml:space="preserve"> para </w:t>
            </w: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I</w:t>
            </w:r>
            <w:r w:rsidR="009037D0" w:rsidRPr="001B3353">
              <w:rPr>
                <w:rFonts w:ascii="Arial" w:hAnsi="Arial" w:cs="Arial"/>
                <w:color w:val="000000"/>
                <w:sz w:val="20"/>
                <w:lang w:val="es-ES"/>
              </w:rPr>
              <w:t>/II</w:t>
            </w:r>
          </w:p>
        </w:tc>
        <w:tc>
          <w:tcPr>
            <w:tcW w:w="3180" w:type="dxa"/>
            <w:vAlign w:val="center"/>
          </w:tcPr>
          <w:p w:rsidR="00161DAF" w:rsidRPr="001B3353" w:rsidRDefault="001B3353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Clase</w:t>
            </w:r>
            <w:r w:rsidR="00161DAF" w:rsidRPr="001B3353">
              <w:rPr>
                <w:rFonts w:ascii="Arial" w:hAnsi="Arial" w:cs="Arial"/>
                <w:color w:val="000000"/>
                <w:sz w:val="20"/>
                <w:lang w:val="es-ES"/>
              </w:rPr>
              <w:t xml:space="preserve"> magistral</w:t>
            </w:r>
          </w:p>
        </w:tc>
        <w:tc>
          <w:tcPr>
            <w:tcW w:w="1742" w:type="dxa"/>
            <w:vAlign w:val="center"/>
          </w:tcPr>
          <w:p w:rsidR="00161DAF" w:rsidRPr="001B3353" w:rsidRDefault="009037D0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8</w:t>
            </w:r>
          </w:p>
        </w:tc>
      </w:tr>
      <w:tr w:rsidR="00161DAF" w:rsidRPr="001B3353" w:rsidTr="00F36B55">
        <w:trPr>
          <w:jc w:val="center"/>
        </w:trPr>
        <w:tc>
          <w:tcPr>
            <w:tcW w:w="1320" w:type="dxa"/>
            <w:vAlign w:val="center"/>
          </w:tcPr>
          <w:p w:rsidR="00161DAF" w:rsidRPr="001B3353" w:rsidRDefault="009037D0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988" w:type="dxa"/>
            <w:vAlign w:val="center"/>
          </w:tcPr>
          <w:p w:rsidR="00161DAF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Seguros</w:t>
            </w:r>
          </w:p>
        </w:tc>
        <w:tc>
          <w:tcPr>
            <w:tcW w:w="3180" w:type="dxa"/>
            <w:vAlign w:val="center"/>
          </w:tcPr>
          <w:p w:rsidR="00161DAF" w:rsidRPr="001B3353" w:rsidRDefault="00161DAF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1742" w:type="dxa"/>
            <w:vAlign w:val="center"/>
          </w:tcPr>
          <w:p w:rsidR="00161DAF" w:rsidRPr="001B3353" w:rsidRDefault="00161DAF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4</w:t>
            </w:r>
          </w:p>
        </w:tc>
      </w:tr>
      <w:tr w:rsidR="00161DAF" w:rsidRPr="001B3353" w:rsidTr="00F36B55">
        <w:trPr>
          <w:jc w:val="center"/>
        </w:trPr>
        <w:tc>
          <w:tcPr>
            <w:tcW w:w="1320" w:type="dxa"/>
            <w:vAlign w:val="center"/>
          </w:tcPr>
          <w:p w:rsidR="00161DAF" w:rsidRPr="001B3353" w:rsidRDefault="009037D0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7/8</w:t>
            </w:r>
          </w:p>
        </w:tc>
        <w:tc>
          <w:tcPr>
            <w:tcW w:w="2988" w:type="dxa"/>
            <w:vAlign w:val="center"/>
          </w:tcPr>
          <w:p w:rsidR="00161DAF" w:rsidRPr="001B3353" w:rsidRDefault="001B3353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Márquetin</w:t>
            </w:r>
            <w:r w:rsidR="00F45D21"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 electrónico </w:t>
            </w:r>
            <w:r w:rsidR="009037D0"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I/II</w:t>
            </w:r>
          </w:p>
        </w:tc>
        <w:tc>
          <w:tcPr>
            <w:tcW w:w="3180" w:type="dxa"/>
            <w:vAlign w:val="center"/>
          </w:tcPr>
          <w:p w:rsidR="00161DAF" w:rsidRPr="001B3353" w:rsidRDefault="009037D0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1742" w:type="dxa"/>
            <w:vAlign w:val="center"/>
          </w:tcPr>
          <w:p w:rsidR="00161DAF" w:rsidRPr="001B3353" w:rsidRDefault="009037D0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7</w:t>
            </w:r>
          </w:p>
        </w:tc>
      </w:tr>
      <w:tr w:rsidR="00F45D21" w:rsidRPr="001B3353" w:rsidTr="00F36B55">
        <w:trPr>
          <w:jc w:val="center"/>
        </w:trPr>
        <w:tc>
          <w:tcPr>
            <w:tcW w:w="132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88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318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Actividades autónomas</w:t>
            </w:r>
          </w:p>
        </w:tc>
        <w:tc>
          <w:tcPr>
            <w:tcW w:w="1742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1</w:t>
            </w:r>
          </w:p>
        </w:tc>
      </w:tr>
      <w:tr w:rsidR="00F45D21" w:rsidRPr="001B3353" w:rsidTr="00F36B55">
        <w:trPr>
          <w:jc w:val="center"/>
        </w:trPr>
        <w:tc>
          <w:tcPr>
            <w:tcW w:w="132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9/10</w:t>
            </w:r>
          </w:p>
        </w:tc>
        <w:tc>
          <w:tcPr>
            <w:tcW w:w="2988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Plan de </w:t>
            </w:r>
            <w:r w:rsidR="001B3353"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márquetin</w:t>
            </w: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 del patrocinio I/II</w:t>
            </w:r>
          </w:p>
        </w:tc>
        <w:tc>
          <w:tcPr>
            <w:tcW w:w="3180" w:type="dxa"/>
            <w:vAlign w:val="center"/>
          </w:tcPr>
          <w:p w:rsidR="00F45D21" w:rsidRPr="001B3353" w:rsidRDefault="001B3353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Clase</w:t>
            </w:r>
            <w:r w:rsidR="00F45D21" w:rsidRPr="001B3353">
              <w:rPr>
                <w:rFonts w:ascii="Arial" w:hAnsi="Arial" w:cs="Arial"/>
                <w:color w:val="000000"/>
                <w:sz w:val="20"/>
                <w:lang w:val="es-ES"/>
              </w:rPr>
              <w:t xml:space="preserve"> magistral</w:t>
            </w:r>
          </w:p>
        </w:tc>
        <w:tc>
          <w:tcPr>
            <w:tcW w:w="1742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6</w:t>
            </w:r>
          </w:p>
        </w:tc>
      </w:tr>
      <w:tr w:rsidR="00F45D21" w:rsidRPr="001B3353" w:rsidTr="00F36B55">
        <w:trPr>
          <w:jc w:val="center"/>
        </w:trPr>
        <w:tc>
          <w:tcPr>
            <w:tcW w:w="132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88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318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Actividades autónomas</w:t>
            </w:r>
          </w:p>
        </w:tc>
        <w:tc>
          <w:tcPr>
            <w:tcW w:w="1742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2</w:t>
            </w:r>
          </w:p>
        </w:tc>
      </w:tr>
      <w:tr w:rsidR="00F45D21" w:rsidRPr="001B3353" w:rsidTr="00F36B55">
        <w:trPr>
          <w:jc w:val="center"/>
        </w:trPr>
        <w:tc>
          <w:tcPr>
            <w:tcW w:w="132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11</w:t>
            </w:r>
          </w:p>
        </w:tc>
        <w:tc>
          <w:tcPr>
            <w:tcW w:w="2988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Eventos y comunicación corporativa I</w:t>
            </w:r>
          </w:p>
        </w:tc>
        <w:tc>
          <w:tcPr>
            <w:tcW w:w="318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1742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2</w:t>
            </w:r>
          </w:p>
        </w:tc>
      </w:tr>
      <w:tr w:rsidR="00F45D21" w:rsidRPr="001B3353" w:rsidTr="00F36B55">
        <w:trPr>
          <w:jc w:val="center"/>
        </w:trPr>
        <w:tc>
          <w:tcPr>
            <w:tcW w:w="132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88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318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Actividades autónomas</w:t>
            </w:r>
          </w:p>
        </w:tc>
        <w:tc>
          <w:tcPr>
            <w:tcW w:w="1742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2</w:t>
            </w:r>
          </w:p>
        </w:tc>
      </w:tr>
      <w:tr w:rsidR="00F45D21" w:rsidRPr="001B3353" w:rsidTr="00F36B55">
        <w:trPr>
          <w:jc w:val="center"/>
        </w:trPr>
        <w:tc>
          <w:tcPr>
            <w:tcW w:w="132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12</w:t>
            </w:r>
          </w:p>
        </w:tc>
        <w:tc>
          <w:tcPr>
            <w:tcW w:w="2988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Impacto económico de los eventos y </w:t>
            </w:r>
            <w:r w:rsidR="001B3353"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análisis</w:t>
            </w: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 de la </w:t>
            </w: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lastRenderedPageBreak/>
              <w:t xml:space="preserve">demanda del turista de negocios </w:t>
            </w:r>
          </w:p>
        </w:tc>
        <w:tc>
          <w:tcPr>
            <w:tcW w:w="318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lastRenderedPageBreak/>
              <w:t>Clase magistral</w:t>
            </w:r>
          </w:p>
        </w:tc>
        <w:tc>
          <w:tcPr>
            <w:tcW w:w="1742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3</w:t>
            </w:r>
          </w:p>
        </w:tc>
      </w:tr>
      <w:tr w:rsidR="00F45D21" w:rsidRPr="001B3353" w:rsidTr="00F36B55">
        <w:trPr>
          <w:jc w:val="center"/>
        </w:trPr>
        <w:tc>
          <w:tcPr>
            <w:tcW w:w="132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88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318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Actividades autónomas</w:t>
            </w:r>
          </w:p>
        </w:tc>
        <w:tc>
          <w:tcPr>
            <w:tcW w:w="1742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1</w:t>
            </w:r>
          </w:p>
        </w:tc>
      </w:tr>
      <w:tr w:rsidR="00F45D21" w:rsidRPr="001B3353" w:rsidTr="00F36B55">
        <w:trPr>
          <w:jc w:val="center"/>
        </w:trPr>
        <w:tc>
          <w:tcPr>
            <w:tcW w:w="1320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13</w:t>
            </w:r>
          </w:p>
        </w:tc>
        <w:tc>
          <w:tcPr>
            <w:tcW w:w="2988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ROI i ROO</w:t>
            </w:r>
          </w:p>
        </w:tc>
        <w:tc>
          <w:tcPr>
            <w:tcW w:w="3180" w:type="dxa"/>
            <w:vAlign w:val="center"/>
          </w:tcPr>
          <w:p w:rsidR="00F45D21" w:rsidRPr="001B3353" w:rsidRDefault="001B3353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color w:val="000000"/>
                <w:sz w:val="20"/>
                <w:lang w:val="es-ES"/>
              </w:rPr>
              <w:t>Clase</w:t>
            </w:r>
            <w:r w:rsidR="00F45D21" w:rsidRPr="001B3353">
              <w:rPr>
                <w:rFonts w:ascii="Arial" w:hAnsi="Arial" w:cs="Arial"/>
                <w:color w:val="000000"/>
                <w:sz w:val="20"/>
                <w:lang w:val="es-ES"/>
              </w:rPr>
              <w:t xml:space="preserve"> magistral</w:t>
            </w:r>
          </w:p>
        </w:tc>
        <w:tc>
          <w:tcPr>
            <w:tcW w:w="1742" w:type="dxa"/>
            <w:vAlign w:val="center"/>
          </w:tcPr>
          <w:p w:rsidR="00F45D21" w:rsidRPr="001B3353" w:rsidRDefault="00F45D21" w:rsidP="00F45D2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1B3353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4</w:t>
            </w:r>
          </w:p>
        </w:tc>
      </w:tr>
    </w:tbl>
    <w:p w:rsidR="000B3F24" w:rsidRPr="001B3353" w:rsidRDefault="000B3F24" w:rsidP="00F45D21">
      <w:pPr>
        <w:tabs>
          <w:tab w:val="left" w:pos="1560"/>
        </w:tabs>
        <w:spacing w:line="360" w:lineRule="auto"/>
        <w:ind w:left="1560" w:right="-2"/>
        <w:contextualSpacing/>
        <w:jc w:val="both"/>
        <w:rPr>
          <w:rFonts w:ascii="Arial" w:hAnsi="Arial" w:cs="Arial"/>
          <w:bCs/>
          <w:iCs/>
          <w:sz w:val="20"/>
          <w:lang w:val="es-ES"/>
        </w:rPr>
      </w:pPr>
    </w:p>
    <w:p w:rsidR="000B3F24" w:rsidRPr="001B3353" w:rsidRDefault="000B3F24" w:rsidP="00F45D21">
      <w:pPr>
        <w:pStyle w:val="Citadestacada2"/>
        <w:pBdr>
          <w:bottom w:val="single" w:sz="4" w:space="4" w:color="auto"/>
        </w:pBdr>
        <w:spacing w:line="360" w:lineRule="auto"/>
        <w:ind w:left="0"/>
        <w:contextualSpacing/>
        <w:jc w:val="both"/>
        <w:rPr>
          <w:rFonts w:ascii="Arial" w:hAnsi="Arial" w:cs="Arial"/>
          <w:i w:val="0"/>
          <w:color w:val="auto"/>
          <w:sz w:val="20"/>
          <w:szCs w:val="20"/>
          <w:lang w:val="es-ES"/>
        </w:rPr>
      </w:pPr>
      <w:r w:rsidRPr="001B3353">
        <w:rPr>
          <w:rFonts w:ascii="Arial" w:hAnsi="Arial" w:cs="Arial"/>
          <w:i w:val="0"/>
          <w:color w:val="auto"/>
          <w:sz w:val="20"/>
          <w:szCs w:val="20"/>
          <w:lang w:val="es-ES"/>
        </w:rPr>
        <w:t xml:space="preserve">10. </w:t>
      </w:r>
      <w:r w:rsidR="001B3353">
        <w:rPr>
          <w:rFonts w:ascii="Arial" w:hAnsi="Arial" w:cs="Arial"/>
          <w:i w:val="0"/>
          <w:color w:val="auto"/>
          <w:sz w:val="20"/>
          <w:szCs w:val="20"/>
          <w:lang w:val="es-ES"/>
        </w:rPr>
        <w:t xml:space="preserve">OTROS </w:t>
      </w:r>
      <w:r w:rsidRPr="001B3353">
        <w:rPr>
          <w:rFonts w:ascii="Arial" w:hAnsi="Arial" w:cs="Arial"/>
          <w:i w:val="0"/>
          <w:color w:val="auto"/>
          <w:sz w:val="20"/>
          <w:szCs w:val="20"/>
          <w:lang w:val="es-ES"/>
        </w:rPr>
        <w:t xml:space="preserve">(opcional, </w:t>
      </w:r>
      <w:r w:rsidR="001B3353" w:rsidRPr="001B3353">
        <w:rPr>
          <w:rFonts w:ascii="Arial" w:hAnsi="Arial" w:cs="Arial"/>
          <w:i w:val="0"/>
          <w:color w:val="auto"/>
          <w:sz w:val="20"/>
          <w:szCs w:val="20"/>
          <w:lang w:val="es-ES"/>
        </w:rPr>
        <w:t>específico</w:t>
      </w:r>
      <w:r w:rsidRPr="001B3353">
        <w:rPr>
          <w:rFonts w:ascii="Arial" w:hAnsi="Arial" w:cs="Arial"/>
          <w:i w:val="0"/>
          <w:color w:val="auto"/>
          <w:sz w:val="20"/>
          <w:szCs w:val="20"/>
          <w:lang w:val="es-ES"/>
        </w:rPr>
        <w:t xml:space="preserve"> del centr</w:t>
      </w:r>
      <w:r w:rsidR="00923BA1">
        <w:rPr>
          <w:rFonts w:ascii="Arial" w:hAnsi="Arial" w:cs="Arial"/>
          <w:i w:val="0"/>
          <w:color w:val="auto"/>
          <w:sz w:val="20"/>
          <w:szCs w:val="20"/>
          <w:lang w:val="es-ES"/>
        </w:rPr>
        <w:t>o</w:t>
      </w:r>
      <w:r w:rsidRPr="001B3353">
        <w:rPr>
          <w:rFonts w:ascii="Arial" w:hAnsi="Arial" w:cs="Arial"/>
          <w:i w:val="0"/>
          <w:color w:val="auto"/>
          <w:sz w:val="20"/>
          <w:szCs w:val="20"/>
          <w:lang w:val="es-ES"/>
        </w:rPr>
        <w:t xml:space="preserve">) </w:t>
      </w:r>
    </w:p>
    <w:p w:rsidR="00161DAF" w:rsidRPr="001B3353" w:rsidRDefault="00161DAF" w:rsidP="00F45D21">
      <w:pPr>
        <w:pStyle w:val="Ttulo"/>
        <w:spacing w:line="360" w:lineRule="auto"/>
        <w:contextualSpacing/>
        <w:jc w:val="both"/>
        <w:rPr>
          <w:rFonts w:ascii="Arial" w:hAnsi="Arial" w:cs="Arial"/>
          <w:bCs w:val="0"/>
          <w:iCs/>
          <w:sz w:val="22"/>
          <w:szCs w:val="22"/>
          <w:lang w:val="es-ES"/>
        </w:rPr>
      </w:pPr>
    </w:p>
    <w:sectPr w:rsidR="00161DAF" w:rsidRPr="001B3353" w:rsidSect="0063655D">
      <w:headerReference w:type="default" r:id="rId12"/>
      <w:footerReference w:type="default" r:id="rId13"/>
      <w:pgSz w:w="11906" w:h="16838" w:code="9"/>
      <w:pgMar w:top="1701" w:right="851" w:bottom="851" w:left="851" w:header="85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C9" w:rsidRDefault="007A76C9">
      <w:r>
        <w:separator/>
      </w:r>
    </w:p>
  </w:endnote>
  <w:endnote w:type="continuationSeparator" w:id="0">
    <w:p w:rsidR="007A76C9" w:rsidRDefault="007A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E537C8" w:rsidTr="0072181D">
      <w:trPr>
        <w:trHeight w:val="480"/>
      </w:trPr>
      <w:tc>
        <w:tcPr>
          <w:tcW w:w="3396" w:type="dxa"/>
        </w:tcPr>
        <w:p w:rsidR="00E537C8" w:rsidRDefault="00E537C8" w:rsidP="00E537C8">
          <w:pPr>
            <w:pStyle w:val="Encabezado"/>
            <w:ind w:left="-120"/>
          </w:pPr>
          <w:r w:rsidRPr="00E537C8">
            <w:rPr>
              <w:noProof/>
              <w:lang w:eastAsia="ca-ES"/>
            </w:rPr>
            <w:drawing>
              <wp:inline distT="0" distB="0" distL="0" distR="0" wp14:anchorId="01F29535" wp14:editId="365F9460">
                <wp:extent cx="1888490" cy="308610"/>
                <wp:effectExtent l="0" t="0" r="0" b="0"/>
                <wp:docPr id="7" name="Imagen 16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:rsidR="00E537C8" w:rsidRPr="000B3F24" w:rsidRDefault="00E537C8" w:rsidP="00E537C8">
          <w:pPr>
            <w:pStyle w:val="Encabezado"/>
            <w:jc w:val="center"/>
            <w:rPr>
              <w:rFonts w:ascii="Arial" w:hAnsi="Arial" w:cs="Arial"/>
            </w:rPr>
          </w:pPr>
          <w:r w:rsidRPr="000B3F24">
            <w:rPr>
              <w:rFonts w:ascii="Arial" w:hAnsi="Arial" w:cs="Arial"/>
              <w:sz w:val="18"/>
              <w:szCs w:val="18"/>
            </w:rPr>
            <w:fldChar w:fldCharType="begin"/>
          </w:r>
          <w:r w:rsidRPr="000B3F2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B3F24">
            <w:rPr>
              <w:rFonts w:ascii="Arial" w:hAnsi="Arial" w:cs="Arial"/>
              <w:sz w:val="18"/>
              <w:szCs w:val="18"/>
            </w:rPr>
            <w:fldChar w:fldCharType="separate"/>
          </w:r>
          <w:r w:rsidR="006142BC" w:rsidRPr="006142BC">
            <w:rPr>
              <w:rFonts w:ascii="Arial" w:hAnsi="Arial" w:cs="Arial"/>
              <w:noProof/>
              <w:sz w:val="18"/>
              <w:szCs w:val="18"/>
              <w:lang w:val="es-ES"/>
            </w:rPr>
            <w:t>7</w:t>
          </w:r>
          <w:r w:rsidRPr="000B3F2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:rsidR="00E537C8" w:rsidRPr="000B3F24" w:rsidRDefault="00E537C8" w:rsidP="00E537C8">
          <w:pPr>
            <w:pStyle w:val="Encabezado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08.03.001</w:t>
          </w:r>
        </w:p>
        <w:p w:rsidR="00E537C8" w:rsidRPr="000B3F24" w:rsidRDefault="00E537C8" w:rsidP="000B3F24">
          <w:pPr>
            <w:pStyle w:val="Piedepgina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Rev.: 0</w:t>
          </w:r>
          <w:r w:rsidR="000B3F24">
            <w:rPr>
              <w:rFonts w:ascii="Arial" w:hAnsi="Arial" w:cs="Arial"/>
              <w:sz w:val="20"/>
              <w:lang w:val="es-ES"/>
            </w:rPr>
            <w:t>2</w:t>
          </w:r>
        </w:p>
      </w:tc>
    </w:tr>
  </w:tbl>
  <w:p w:rsidR="004C17B3" w:rsidRPr="00916414" w:rsidRDefault="004C17B3" w:rsidP="00E537C8">
    <w:pPr>
      <w:pStyle w:val="Piedepgina"/>
      <w:rPr>
        <w:rFonts w:ascii="Calibri" w:hAnsi="Calibri"/>
        <w:sz w:val="18"/>
        <w:szCs w:val="18"/>
      </w:rPr>
    </w:pPr>
  </w:p>
  <w:p w:rsidR="004C17B3" w:rsidRDefault="004C17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C9" w:rsidRDefault="007A76C9">
      <w:r>
        <w:separator/>
      </w:r>
    </w:p>
  </w:footnote>
  <w:footnote w:type="continuationSeparator" w:id="0">
    <w:p w:rsidR="007A76C9" w:rsidRDefault="007A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792"/>
    </w:tblGrid>
    <w:tr w:rsidR="00E537C8" w:rsidTr="0072181D">
      <w:trPr>
        <w:trHeight w:val="352"/>
      </w:trPr>
      <w:tc>
        <w:tcPr>
          <w:tcW w:w="3396" w:type="dxa"/>
        </w:tcPr>
        <w:p w:rsidR="00E537C8" w:rsidRDefault="00491E3F" w:rsidP="00E537C8">
          <w:pPr>
            <w:pStyle w:val="Encabezado"/>
            <w:ind w:left="-120"/>
          </w:pPr>
          <w:r>
            <w:rPr>
              <w:noProof/>
              <w:lang w:eastAsia="ca-ES"/>
            </w:rPr>
            <w:drawing>
              <wp:inline distT="0" distB="0" distL="0" distR="0" wp14:anchorId="197D7CBD" wp14:editId="7E270D30">
                <wp:extent cx="1765300" cy="596900"/>
                <wp:effectExtent l="0" t="0" r="12700" b="12700"/>
                <wp:docPr id="11" name="Imagen 11" descr="/Users/ferrangallart/Desktop/eutd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ferrangallart/Desktop/eutd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:rsidR="00E537C8" w:rsidRDefault="00E537C8" w:rsidP="00E537C8">
          <w:pPr>
            <w:jc w:val="right"/>
          </w:pPr>
        </w:p>
      </w:tc>
    </w:tr>
  </w:tbl>
  <w:p w:rsidR="004C17B3" w:rsidRPr="00E537C8" w:rsidRDefault="004C17B3" w:rsidP="00E53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A0C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A1456"/>
    <w:multiLevelType w:val="hybridMultilevel"/>
    <w:tmpl w:val="BAFE46F2"/>
    <w:lvl w:ilvl="0" w:tplc="6C2EA5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54443"/>
    <w:multiLevelType w:val="hybridMultilevel"/>
    <w:tmpl w:val="12048998"/>
    <w:lvl w:ilvl="0" w:tplc="4302293A">
      <w:start w:val="1"/>
      <w:numFmt w:val="decimal"/>
      <w:lvlText w:val="%1-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13FCA"/>
    <w:multiLevelType w:val="hybridMultilevel"/>
    <w:tmpl w:val="8DF8DB70"/>
    <w:lvl w:ilvl="0" w:tplc="10A02D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34F99"/>
    <w:multiLevelType w:val="hybridMultilevel"/>
    <w:tmpl w:val="96302C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DF1190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3A54F77"/>
    <w:multiLevelType w:val="hybridMultilevel"/>
    <w:tmpl w:val="A3904648"/>
    <w:lvl w:ilvl="0" w:tplc="3ABCCD9E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360155"/>
    <w:multiLevelType w:val="hybridMultilevel"/>
    <w:tmpl w:val="40D6BFD4"/>
    <w:lvl w:ilvl="0" w:tplc="DBAE581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440C3F"/>
    <w:multiLevelType w:val="hybridMultilevel"/>
    <w:tmpl w:val="E3E8E268"/>
    <w:lvl w:ilvl="0" w:tplc="6A665E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F5C95"/>
    <w:multiLevelType w:val="hybridMultilevel"/>
    <w:tmpl w:val="7AFC8BA0"/>
    <w:lvl w:ilvl="0" w:tplc="EBC0ECF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C2A05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A607CBC"/>
    <w:multiLevelType w:val="hybridMultilevel"/>
    <w:tmpl w:val="5A562B14"/>
    <w:lvl w:ilvl="0" w:tplc="F122675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EB3632C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586022"/>
    <w:multiLevelType w:val="hybridMultilevel"/>
    <w:tmpl w:val="AAFCFFCE"/>
    <w:lvl w:ilvl="0" w:tplc="9BBE5E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73E7E53"/>
    <w:multiLevelType w:val="hybridMultilevel"/>
    <w:tmpl w:val="10B8C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2257A"/>
    <w:multiLevelType w:val="hybridMultilevel"/>
    <w:tmpl w:val="EDE02F02"/>
    <w:lvl w:ilvl="0" w:tplc="4650EC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11589"/>
    <w:multiLevelType w:val="hybridMultilevel"/>
    <w:tmpl w:val="B9407036"/>
    <w:lvl w:ilvl="0" w:tplc="0068E3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C333A4"/>
    <w:multiLevelType w:val="hybridMultilevel"/>
    <w:tmpl w:val="47643798"/>
    <w:lvl w:ilvl="0" w:tplc="90C42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1026BC"/>
    <w:multiLevelType w:val="hybridMultilevel"/>
    <w:tmpl w:val="558C564A"/>
    <w:lvl w:ilvl="0" w:tplc="2420450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F16892"/>
    <w:multiLevelType w:val="hybridMultilevel"/>
    <w:tmpl w:val="69068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25B3F"/>
    <w:multiLevelType w:val="hybridMultilevel"/>
    <w:tmpl w:val="91A4B524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2D5E19"/>
    <w:multiLevelType w:val="hybridMultilevel"/>
    <w:tmpl w:val="3B5A514E"/>
    <w:lvl w:ilvl="0" w:tplc="9F8E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80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E0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80E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D0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08E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70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96C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FE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0C0235D"/>
    <w:multiLevelType w:val="hybridMultilevel"/>
    <w:tmpl w:val="A2CCE1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3BE6535"/>
    <w:multiLevelType w:val="hybridMultilevel"/>
    <w:tmpl w:val="2340D0C0"/>
    <w:lvl w:ilvl="0" w:tplc="83FA7D98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1" w:tplc="8C3C4D98">
      <w:start w:val="1"/>
      <w:numFmt w:val="bullet"/>
      <w:lvlText w:val=""/>
      <w:lvlJc w:val="left"/>
      <w:pPr>
        <w:tabs>
          <w:tab w:val="num" w:pos="2467"/>
        </w:tabs>
        <w:ind w:left="246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>
    <w:nsid w:val="56A96920"/>
    <w:multiLevelType w:val="hybridMultilevel"/>
    <w:tmpl w:val="833AB3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5A53"/>
    <w:multiLevelType w:val="multilevel"/>
    <w:tmpl w:val="B48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053830"/>
    <w:multiLevelType w:val="hybridMultilevel"/>
    <w:tmpl w:val="D42AD06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233E9F"/>
    <w:multiLevelType w:val="hybridMultilevel"/>
    <w:tmpl w:val="1FBCC8C0"/>
    <w:lvl w:ilvl="0" w:tplc="AB184C1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E02B65"/>
    <w:multiLevelType w:val="hybridMultilevel"/>
    <w:tmpl w:val="EBE4407E"/>
    <w:lvl w:ilvl="0" w:tplc="0A4C5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A75D27"/>
    <w:multiLevelType w:val="hybridMultilevel"/>
    <w:tmpl w:val="CA440A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6B3E38"/>
    <w:multiLevelType w:val="hybridMultilevel"/>
    <w:tmpl w:val="01B00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6"/>
  </w:num>
  <w:num w:numId="5">
    <w:abstractNumId w:val="3"/>
  </w:num>
  <w:num w:numId="6">
    <w:abstractNumId w:val="28"/>
  </w:num>
  <w:num w:numId="7">
    <w:abstractNumId w:val="14"/>
  </w:num>
  <w:num w:numId="8">
    <w:abstractNumId w:val="13"/>
  </w:num>
  <w:num w:numId="9">
    <w:abstractNumId w:val="26"/>
  </w:num>
  <w:num w:numId="10">
    <w:abstractNumId w:val="8"/>
  </w:num>
  <w:num w:numId="11">
    <w:abstractNumId w:val="7"/>
  </w:num>
  <w:num w:numId="12">
    <w:abstractNumId w:val="16"/>
  </w:num>
  <w:num w:numId="13">
    <w:abstractNumId w:val="10"/>
  </w:num>
  <w:num w:numId="14">
    <w:abstractNumId w:val="25"/>
  </w:num>
  <w:num w:numId="15">
    <w:abstractNumId w:val="4"/>
  </w:num>
  <w:num w:numId="16">
    <w:abstractNumId w:val="20"/>
  </w:num>
  <w:num w:numId="17">
    <w:abstractNumId w:val="11"/>
  </w:num>
  <w:num w:numId="18">
    <w:abstractNumId w:val="12"/>
  </w:num>
  <w:num w:numId="19">
    <w:abstractNumId w:val="1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19"/>
  </w:num>
  <w:num w:numId="25">
    <w:abstractNumId w:val="27"/>
  </w:num>
  <w:num w:numId="26">
    <w:abstractNumId w:val="0"/>
  </w:num>
  <w:num w:numId="27">
    <w:abstractNumId w:val="23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53"/>
    <w:rsid w:val="0000371A"/>
    <w:rsid w:val="00003953"/>
    <w:rsid w:val="00026E63"/>
    <w:rsid w:val="00040B39"/>
    <w:rsid w:val="00052280"/>
    <w:rsid w:val="0005699E"/>
    <w:rsid w:val="00074C5F"/>
    <w:rsid w:val="00080A24"/>
    <w:rsid w:val="00080CD0"/>
    <w:rsid w:val="000B3F24"/>
    <w:rsid w:val="000B78A2"/>
    <w:rsid w:val="000E03BC"/>
    <w:rsid w:val="000E55A9"/>
    <w:rsid w:val="00103DEC"/>
    <w:rsid w:val="001332CA"/>
    <w:rsid w:val="00134A53"/>
    <w:rsid w:val="001561EA"/>
    <w:rsid w:val="00161DAF"/>
    <w:rsid w:val="001961E7"/>
    <w:rsid w:val="001A5BA9"/>
    <w:rsid w:val="001B3353"/>
    <w:rsid w:val="002156BC"/>
    <w:rsid w:val="002252B1"/>
    <w:rsid w:val="002255B8"/>
    <w:rsid w:val="002407FF"/>
    <w:rsid w:val="00257507"/>
    <w:rsid w:val="002650BA"/>
    <w:rsid w:val="00270510"/>
    <w:rsid w:val="00270FCC"/>
    <w:rsid w:val="00286895"/>
    <w:rsid w:val="002A48F0"/>
    <w:rsid w:val="002D179C"/>
    <w:rsid w:val="002D2F0D"/>
    <w:rsid w:val="002E571B"/>
    <w:rsid w:val="002E6B76"/>
    <w:rsid w:val="002F1F1E"/>
    <w:rsid w:val="002F61BE"/>
    <w:rsid w:val="003103DB"/>
    <w:rsid w:val="00312391"/>
    <w:rsid w:val="003125DF"/>
    <w:rsid w:val="0031378F"/>
    <w:rsid w:val="003411D5"/>
    <w:rsid w:val="0034230D"/>
    <w:rsid w:val="0034661A"/>
    <w:rsid w:val="00357F94"/>
    <w:rsid w:val="003628A4"/>
    <w:rsid w:val="003955CC"/>
    <w:rsid w:val="0039604A"/>
    <w:rsid w:val="003B0CF1"/>
    <w:rsid w:val="003B3C7E"/>
    <w:rsid w:val="003B6D4B"/>
    <w:rsid w:val="003E18F7"/>
    <w:rsid w:val="003E3402"/>
    <w:rsid w:val="003E3727"/>
    <w:rsid w:val="003E6005"/>
    <w:rsid w:val="00401E10"/>
    <w:rsid w:val="00402945"/>
    <w:rsid w:val="00430EFC"/>
    <w:rsid w:val="00433547"/>
    <w:rsid w:val="00463748"/>
    <w:rsid w:val="00491E3F"/>
    <w:rsid w:val="004A764E"/>
    <w:rsid w:val="004C17B3"/>
    <w:rsid w:val="004D60BB"/>
    <w:rsid w:val="004D7CAD"/>
    <w:rsid w:val="004F18BC"/>
    <w:rsid w:val="004F3463"/>
    <w:rsid w:val="00511F27"/>
    <w:rsid w:val="00515139"/>
    <w:rsid w:val="00531C64"/>
    <w:rsid w:val="005321D1"/>
    <w:rsid w:val="0054332B"/>
    <w:rsid w:val="00546BE7"/>
    <w:rsid w:val="00570FBF"/>
    <w:rsid w:val="00571625"/>
    <w:rsid w:val="0058662A"/>
    <w:rsid w:val="005A7757"/>
    <w:rsid w:val="005E5EB8"/>
    <w:rsid w:val="00613F10"/>
    <w:rsid w:val="006142BC"/>
    <w:rsid w:val="0063655D"/>
    <w:rsid w:val="00640BBA"/>
    <w:rsid w:val="006416C2"/>
    <w:rsid w:val="006470B3"/>
    <w:rsid w:val="00680D4C"/>
    <w:rsid w:val="00690B3E"/>
    <w:rsid w:val="00693742"/>
    <w:rsid w:val="006951B6"/>
    <w:rsid w:val="006B21D8"/>
    <w:rsid w:val="006D600E"/>
    <w:rsid w:val="006E3F92"/>
    <w:rsid w:val="006E45EC"/>
    <w:rsid w:val="00736F7D"/>
    <w:rsid w:val="007532B6"/>
    <w:rsid w:val="007540A6"/>
    <w:rsid w:val="00757EFB"/>
    <w:rsid w:val="00777129"/>
    <w:rsid w:val="007A01FC"/>
    <w:rsid w:val="007A4FD6"/>
    <w:rsid w:val="007A76C9"/>
    <w:rsid w:val="007B6B44"/>
    <w:rsid w:val="007E01A1"/>
    <w:rsid w:val="007E2192"/>
    <w:rsid w:val="00800E6C"/>
    <w:rsid w:val="00805238"/>
    <w:rsid w:val="00851A9D"/>
    <w:rsid w:val="00855F35"/>
    <w:rsid w:val="0086504D"/>
    <w:rsid w:val="00867F5A"/>
    <w:rsid w:val="008776E0"/>
    <w:rsid w:val="008903A0"/>
    <w:rsid w:val="008A1A51"/>
    <w:rsid w:val="008C2E76"/>
    <w:rsid w:val="008C35C3"/>
    <w:rsid w:val="008F4530"/>
    <w:rsid w:val="009037D0"/>
    <w:rsid w:val="00911410"/>
    <w:rsid w:val="00911BCE"/>
    <w:rsid w:val="00916414"/>
    <w:rsid w:val="00923BA1"/>
    <w:rsid w:val="00926B24"/>
    <w:rsid w:val="00927046"/>
    <w:rsid w:val="0093081B"/>
    <w:rsid w:val="009318F0"/>
    <w:rsid w:val="00953C6E"/>
    <w:rsid w:val="0096086D"/>
    <w:rsid w:val="00967319"/>
    <w:rsid w:val="00967857"/>
    <w:rsid w:val="009903EB"/>
    <w:rsid w:val="009C1708"/>
    <w:rsid w:val="009C4D11"/>
    <w:rsid w:val="009C7FE0"/>
    <w:rsid w:val="009D3E62"/>
    <w:rsid w:val="009D6C95"/>
    <w:rsid w:val="009E3262"/>
    <w:rsid w:val="00A17C32"/>
    <w:rsid w:val="00A36B45"/>
    <w:rsid w:val="00A877AC"/>
    <w:rsid w:val="00AC5D7E"/>
    <w:rsid w:val="00AC6C1D"/>
    <w:rsid w:val="00AD20E6"/>
    <w:rsid w:val="00AD51A6"/>
    <w:rsid w:val="00B1165E"/>
    <w:rsid w:val="00B4791A"/>
    <w:rsid w:val="00B5036D"/>
    <w:rsid w:val="00B60BA6"/>
    <w:rsid w:val="00B61470"/>
    <w:rsid w:val="00B6193E"/>
    <w:rsid w:val="00B74703"/>
    <w:rsid w:val="00B80A26"/>
    <w:rsid w:val="00B95947"/>
    <w:rsid w:val="00BB0BDB"/>
    <w:rsid w:val="00BB69C0"/>
    <w:rsid w:val="00BD5C66"/>
    <w:rsid w:val="00BF155C"/>
    <w:rsid w:val="00C065E8"/>
    <w:rsid w:val="00C22CC7"/>
    <w:rsid w:val="00C22E54"/>
    <w:rsid w:val="00C36239"/>
    <w:rsid w:val="00C5551F"/>
    <w:rsid w:val="00C61E72"/>
    <w:rsid w:val="00C8474B"/>
    <w:rsid w:val="00C9460F"/>
    <w:rsid w:val="00CA3978"/>
    <w:rsid w:val="00CB0544"/>
    <w:rsid w:val="00CB0C05"/>
    <w:rsid w:val="00CB4FD5"/>
    <w:rsid w:val="00D341F5"/>
    <w:rsid w:val="00D967D7"/>
    <w:rsid w:val="00DA763B"/>
    <w:rsid w:val="00DA7856"/>
    <w:rsid w:val="00DD1B92"/>
    <w:rsid w:val="00DE7E25"/>
    <w:rsid w:val="00E0783C"/>
    <w:rsid w:val="00E10122"/>
    <w:rsid w:val="00E25C0B"/>
    <w:rsid w:val="00E44D8C"/>
    <w:rsid w:val="00E537C8"/>
    <w:rsid w:val="00E618DA"/>
    <w:rsid w:val="00E96409"/>
    <w:rsid w:val="00EA3E91"/>
    <w:rsid w:val="00EB7C75"/>
    <w:rsid w:val="00ED0F83"/>
    <w:rsid w:val="00EE2523"/>
    <w:rsid w:val="00EE5B91"/>
    <w:rsid w:val="00EF3D49"/>
    <w:rsid w:val="00F03E56"/>
    <w:rsid w:val="00F0477F"/>
    <w:rsid w:val="00F230F8"/>
    <w:rsid w:val="00F3117E"/>
    <w:rsid w:val="00F43504"/>
    <w:rsid w:val="00F45D21"/>
    <w:rsid w:val="00F71E86"/>
    <w:rsid w:val="00FA3E95"/>
    <w:rsid w:val="00FB2948"/>
    <w:rsid w:val="00FB58CF"/>
    <w:rsid w:val="00FC4F18"/>
    <w:rsid w:val="00FF11D9"/>
    <w:rsid w:val="00FF1744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semiHidden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3E60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customStyle="1" w:styleId="Body">
    <w:name w:val="Body"/>
    <w:rsid w:val="00ED0F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semiHidden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3E60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customStyle="1" w:styleId="Body">
    <w:name w:val="Body"/>
    <w:rsid w:val="00ED0F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c7SCQ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peYnD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dovFg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is32B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3180\Desktop\Guies%20docents%20MUDOTE-CAT%202018-2019\Guia%20docent%20MUDOTE%202018-2019-M&#242;dul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Guia docent MUDOTE 2018-2019-Mòdul I</Template>
  <TotalTime>182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María José Aguar Martínez</dc:creator>
  <cp:keywords/>
  <dc:description/>
  <cp:lastModifiedBy>Albert Saló Mayolas</cp:lastModifiedBy>
  <cp:revision>29</cp:revision>
  <cp:lastPrinted>2017-07-21T07:42:00Z</cp:lastPrinted>
  <dcterms:created xsi:type="dcterms:W3CDTF">2018-04-27T10:36:00Z</dcterms:created>
  <dcterms:modified xsi:type="dcterms:W3CDTF">2018-07-12T11:28:00Z</dcterms:modified>
</cp:coreProperties>
</file>