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7599" w14:textId="77777777" w:rsidR="00F631C5" w:rsidRPr="00937DDF" w:rsidRDefault="00F631C5" w:rsidP="00F631C5">
      <w:pPr>
        <w:ind w:left="708"/>
        <w:rPr>
          <w:b/>
        </w:rPr>
      </w:pPr>
      <w:r w:rsidRPr="00937DDF">
        <w:rPr>
          <w:b/>
        </w:rPr>
        <w:t>PREGUNTAS FRECUENTES FUTUROS ALUMNOS</w:t>
      </w:r>
    </w:p>
    <w:p w14:paraId="37E15529" w14:textId="77777777" w:rsidR="00F631C5" w:rsidRPr="00937DDF" w:rsidRDefault="00F631C5" w:rsidP="00F631C5">
      <w:pPr>
        <w:ind w:left="708"/>
      </w:pPr>
    </w:p>
    <w:p w14:paraId="5A8CD2FF" w14:textId="77777777" w:rsidR="00F631C5" w:rsidRPr="00937DDF" w:rsidRDefault="00F631C5" w:rsidP="00F631C5">
      <w:pPr>
        <w:rPr>
          <w:lang w:val="es-ES"/>
        </w:rPr>
      </w:pPr>
      <w:r w:rsidRPr="00937DDF">
        <w:rPr>
          <w:b/>
          <w:lang w:val="es-ES"/>
        </w:rPr>
        <w:t>Idioma</w:t>
      </w:r>
      <w:r w:rsidRPr="00937DDF">
        <w:rPr>
          <w:lang w:val="es-ES"/>
        </w:rPr>
        <w:t xml:space="preserve">: La </w:t>
      </w:r>
      <w:proofErr w:type="spellStart"/>
      <w:r w:rsidRPr="00937DDF">
        <w:rPr>
          <w:lang w:val="es-ES"/>
        </w:rPr>
        <w:t>Universi</w:t>
      </w:r>
      <w:r>
        <w:rPr>
          <w:lang w:val="es-ES"/>
        </w:rPr>
        <w:t>tat</w:t>
      </w:r>
      <w:proofErr w:type="spellEnd"/>
      <w:r w:rsidRPr="00937DDF">
        <w:rPr>
          <w:lang w:val="es-ES"/>
        </w:rPr>
        <w:t xml:space="preserve"> </w:t>
      </w:r>
      <w:proofErr w:type="spellStart"/>
      <w:r w:rsidRPr="00937DDF">
        <w:rPr>
          <w:lang w:val="es-ES"/>
        </w:rPr>
        <w:t>Aut</w:t>
      </w:r>
      <w:r>
        <w:rPr>
          <w:lang w:val="es-ES"/>
        </w:rPr>
        <w:t>ò</w:t>
      </w:r>
      <w:r w:rsidRPr="00937DDF">
        <w:rPr>
          <w:lang w:val="es-ES"/>
        </w:rPr>
        <w:t>noma</w:t>
      </w:r>
      <w:proofErr w:type="spellEnd"/>
      <w:r w:rsidRPr="00937DDF">
        <w:rPr>
          <w:lang w:val="es-ES"/>
        </w:rPr>
        <w:t xml:space="preserve"> de Barcelona tiene dos lenguas cooficiales: el catalán y el castellano. Puesto que el máster tiene muchos alumnos extranjeros, el idioma en que se impartirá la docencia dependerá de la composición de la clase, y se optará por la lengua que permita que todos los alumnos puedan seguir las explicaciones. Los alumnos podrán preguntar y realizar los trabajos en cualquiera de los dos idiomas oficiales. En un entorno de riqueza lingüística el uso de una u otra lengua nunca supondrá una barrera o dificultad para ninguna persona.</w:t>
      </w:r>
    </w:p>
    <w:p w14:paraId="678756F4" w14:textId="77777777" w:rsidR="00F631C5" w:rsidRPr="00937DDF" w:rsidRDefault="00F631C5" w:rsidP="00F631C5">
      <w:pPr>
        <w:rPr>
          <w:lang w:val="es-ES"/>
        </w:rPr>
      </w:pPr>
    </w:p>
    <w:p w14:paraId="4E1FB212" w14:textId="77777777" w:rsidR="00F631C5" w:rsidRPr="00937DDF" w:rsidRDefault="00F631C5" w:rsidP="00F631C5">
      <w:pPr>
        <w:tabs>
          <w:tab w:val="num" w:pos="720"/>
        </w:tabs>
        <w:rPr>
          <w:lang w:val="es-ES"/>
        </w:rPr>
      </w:pPr>
      <w:r w:rsidRPr="00937DDF">
        <w:rPr>
          <w:b/>
          <w:lang w:val="es-ES"/>
        </w:rPr>
        <w:t>Duración y calendario del máster</w:t>
      </w:r>
      <w:r w:rsidRPr="00937DDF">
        <w:rPr>
          <w:lang w:val="es-ES"/>
        </w:rPr>
        <w:t xml:space="preserve">: El máster tiene 60 créditos y puede realizarse en uno o dos años. Se recomienda a los alumnos que compaginan el trabajo con el máster que lo realicen en dos años. La matrícula a tiempo completo (un año) supone la asistencia presencial de 2-3 tardes a la semana (17.30-21h). Si se realiza en dos años, la dedicación supone la asistencia de 1-2 tardes semanales (17.30-21h). Las clases se inician en octubre </w:t>
      </w:r>
      <w:r>
        <w:rPr>
          <w:lang w:val="es-ES"/>
        </w:rPr>
        <w:t>y</w:t>
      </w:r>
      <w:r w:rsidRPr="00937DDF">
        <w:rPr>
          <w:lang w:val="es-ES"/>
        </w:rPr>
        <w:t xml:space="preserve"> finalizan a principios de junio. El Trabajo Final de Máster se puede presentar en julio o septiembre.</w:t>
      </w:r>
    </w:p>
    <w:p w14:paraId="30FF37CE" w14:textId="77777777" w:rsidR="00F631C5" w:rsidRPr="00937DDF" w:rsidRDefault="00F631C5" w:rsidP="00F631C5">
      <w:pPr>
        <w:tabs>
          <w:tab w:val="num" w:pos="720"/>
        </w:tabs>
        <w:rPr>
          <w:b/>
          <w:lang w:val="es-ES"/>
        </w:rPr>
      </w:pPr>
    </w:p>
    <w:p w14:paraId="4A0C9674" w14:textId="77777777" w:rsidR="00F631C5" w:rsidRPr="00937DDF" w:rsidRDefault="00F631C5" w:rsidP="00F631C5">
      <w:pPr>
        <w:rPr>
          <w:lang w:val="es-ES"/>
        </w:rPr>
      </w:pPr>
      <w:r w:rsidRPr="00937DDF">
        <w:rPr>
          <w:b/>
          <w:lang w:val="es-ES"/>
        </w:rPr>
        <w:t>Presencialidad</w:t>
      </w:r>
      <w:r w:rsidRPr="00937DDF">
        <w:rPr>
          <w:lang w:val="es-ES"/>
        </w:rPr>
        <w:t>: Las clases se realizan presencialmente (si las autoridades sanitarias lo permiten). En los casos en que haya dificultades relacionadas con la pandemia para estar presente en las primeras semanas del curso se buscar</w:t>
      </w:r>
      <w:r>
        <w:rPr>
          <w:lang w:val="es-ES"/>
        </w:rPr>
        <w:t>á</w:t>
      </w:r>
      <w:r w:rsidRPr="00937DDF">
        <w:rPr>
          <w:lang w:val="es-ES"/>
        </w:rPr>
        <w:t>n soluciones personalizadas.</w:t>
      </w:r>
    </w:p>
    <w:p w14:paraId="5FF4B7F4" w14:textId="77777777" w:rsidR="00F631C5" w:rsidRPr="00937DDF" w:rsidRDefault="00F631C5" w:rsidP="00F631C5">
      <w:pPr>
        <w:rPr>
          <w:b/>
          <w:lang w:val="es-ES"/>
        </w:rPr>
      </w:pPr>
    </w:p>
    <w:p w14:paraId="4A420759" w14:textId="77777777" w:rsidR="00F631C5" w:rsidRPr="00937DDF" w:rsidRDefault="00F631C5" w:rsidP="00F631C5">
      <w:pPr>
        <w:rPr>
          <w:lang w:val="es-ES"/>
        </w:rPr>
      </w:pPr>
      <w:r w:rsidRPr="00937DDF">
        <w:rPr>
          <w:b/>
          <w:lang w:val="es-ES"/>
        </w:rPr>
        <w:t>Convalidaciones-reconocimientos:</w:t>
      </w:r>
      <w:r w:rsidRPr="00937DDF">
        <w:rPr>
          <w:lang w:val="es-ES"/>
        </w:rPr>
        <w:t xml:space="preserve"> Si el estudiante ha realizado un máster con materias afines se podrá solicitar el reconocimiento/convalidación de dichas materias. El número máximo de créditos que pueden reconocerse depende de la tipología de máster:</w:t>
      </w:r>
    </w:p>
    <w:p w14:paraId="6220B6E6" w14:textId="77777777" w:rsidR="00F631C5" w:rsidRPr="00937DDF" w:rsidRDefault="00F631C5" w:rsidP="00F631C5">
      <w:pPr>
        <w:numPr>
          <w:ilvl w:val="1"/>
          <w:numId w:val="1"/>
        </w:numPr>
        <w:rPr>
          <w:lang w:val="es-ES"/>
        </w:rPr>
      </w:pPr>
      <w:r w:rsidRPr="00937DDF">
        <w:rPr>
          <w:lang w:val="es-ES"/>
        </w:rPr>
        <w:t xml:space="preserve">Máster Propio (no oficial) </w:t>
      </w:r>
      <w:r w:rsidRPr="00937DDF">
        <w:rPr>
          <w:lang w:val="es-ES"/>
        </w:rPr>
        <w:sym w:font="Wingdings" w:char="F0E0"/>
      </w:r>
      <w:r w:rsidRPr="00937DDF">
        <w:rPr>
          <w:lang w:val="es-ES"/>
        </w:rPr>
        <w:t xml:space="preserve"> máximo 9 créditos</w:t>
      </w:r>
    </w:p>
    <w:p w14:paraId="1C158008" w14:textId="77777777" w:rsidR="00F631C5" w:rsidRPr="00937DDF" w:rsidRDefault="00F631C5" w:rsidP="00F631C5">
      <w:pPr>
        <w:numPr>
          <w:ilvl w:val="1"/>
          <w:numId w:val="1"/>
        </w:numPr>
        <w:rPr>
          <w:lang w:val="es-ES"/>
        </w:rPr>
      </w:pPr>
      <w:r w:rsidRPr="00937DDF">
        <w:rPr>
          <w:lang w:val="es-ES"/>
        </w:rPr>
        <w:t xml:space="preserve">Máster Oficial </w:t>
      </w:r>
      <w:r w:rsidRPr="00937DDF">
        <w:rPr>
          <w:lang w:val="es-ES"/>
        </w:rPr>
        <w:sym w:font="Wingdings" w:char="F0E0"/>
      </w:r>
      <w:r w:rsidRPr="00937DDF">
        <w:rPr>
          <w:lang w:val="es-ES"/>
        </w:rPr>
        <w:t xml:space="preserve"> máximo 30 créditos</w:t>
      </w:r>
    </w:p>
    <w:p w14:paraId="7FDD6AA6" w14:textId="77777777" w:rsidR="00F631C5" w:rsidRPr="00937DDF" w:rsidRDefault="00F631C5" w:rsidP="00F631C5">
      <w:pPr>
        <w:numPr>
          <w:ilvl w:val="1"/>
          <w:numId w:val="1"/>
        </w:numPr>
        <w:rPr>
          <w:lang w:val="es-ES"/>
        </w:rPr>
      </w:pPr>
      <w:r w:rsidRPr="00937DDF">
        <w:rPr>
          <w:lang w:val="es-ES"/>
        </w:rPr>
        <w:t xml:space="preserve">Máster de Formación del Profesorado de Secundaria </w:t>
      </w:r>
      <w:r w:rsidRPr="00937DDF">
        <w:rPr>
          <w:lang w:val="es-ES"/>
        </w:rPr>
        <w:sym w:font="Wingdings" w:char="F0E0"/>
      </w:r>
      <w:r w:rsidRPr="00937DDF">
        <w:rPr>
          <w:lang w:val="es-ES"/>
        </w:rPr>
        <w:t xml:space="preserve"> 24 créditos</w:t>
      </w:r>
    </w:p>
    <w:p w14:paraId="6C5167E6" w14:textId="77777777" w:rsidR="00F631C5" w:rsidRDefault="00F631C5" w:rsidP="00F631C5">
      <w:pPr>
        <w:rPr>
          <w:lang w:val="es-ES"/>
        </w:rPr>
      </w:pPr>
    </w:p>
    <w:p w14:paraId="0A0BDDAA" w14:textId="77777777" w:rsidR="00F631C5" w:rsidRPr="00937DDF" w:rsidRDefault="00F631C5" w:rsidP="00F631C5">
      <w:pPr>
        <w:rPr>
          <w:lang w:val="es-ES"/>
        </w:rPr>
      </w:pPr>
      <w:r w:rsidRPr="00937DDF">
        <w:rPr>
          <w:lang w:val="es-ES"/>
        </w:rPr>
        <w:t>*</w:t>
      </w:r>
      <w:r>
        <w:rPr>
          <w:lang w:val="es-ES"/>
        </w:rPr>
        <w:t>Debe tenerse presente que n</w:t>
      </w:r>
      <w:r w:rsidRPr="00937DDF">
        <w:rPr>
          <w:lang w:val="es-ES"/>
        </w:rPr>
        <w:t>o pueden convalidarse los TFM</w:t>
      </w:r>
    </w:p>
    <w:p w14:paraId="04438705" w14:textId="77777777" w:rsidR="00F631C5" w:rsidRPr="00937DDF" w:rsidRDefault="00F631C5" w:rsidP="00F631C5">
      <w:pPr>
        <w:rPr>
          <w:b/>
          <w:lang w:val="es-ES"/>
        </w:rPr>
      </w:pPr>
    </w:p>
    <w:p w14:paraId="2D9F9080" w14:textId="77777777" w:rsidR="00F631C5" w:rsidRDefault="00F631C5" w:rsidP="00F631C5">
      <w:pPr>
        <w:rPr>
          <w:lang w:val="es-ES"/>
        </w:rPr>
      </w:pPr>
      <w:r w:rsidRPr="00937DDF">
        <w:rPr>
          <w:b/>
          <w:lang w:val="es-ES"/>
        </w:rPr>
        <w:t>Doctorado</w:t>
      </w:r>
      <w:r w:rsidRPr="00937DDF">
        <w:rPr>
          <w:lang w:val="es-ES"/>
        </w:rPr>
        <w:t xml:space="preserve">: El Máster Universitario en Investigación </w:t>
      </w:r>
      <w:r>
        <w:rPr>
          <w:lang w:val="es-ES"/>
        </w:rPr>
        <w:t>en Educación</w:t>
      </w:r>
      <w:r w:rsidRPr="00937DDF">
        <w:rPr>
          <w:lang w:val="es-ES"/>
        </w:rPr>
        <w:t xml:space="preserve"> de la UAB habilita para el acceso al Doctorado.</w:t>
      </w:r>
      <w:r>
        <w:rPr>
          <w:lang w:val="es-ES"/>
        </w:rPr>
        <w:t xml:space="preserve"> </w:t>
      </w:r>
    </w:p>
    <w:p w14:paraId="5D77557E" w14:textId="77777777" w:rsidR="00FF6A12" w:rsidRDefault="00F631C5">
      <w:bookmarkStart w:id="0" w:name="_GoBack"/>
      <w:bookmarkEnd w:id="0"/>
    </w:p>
    <w:sectPr w:rsidR="00FF6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2B2"/>
    <w:multiLevelType w:val="hybridMultilevel"/>
    <w:tmpl w:val="8968029C"/>
    <w:lvl w:ilvl="0" w:tplc="727C71CE">
      <w:start w:val="1"/>
      <w:numFmt w:val="bullet"/>
      <w:lvlText w:val="•"/>
      <w:lvlJc w:val="left"/>
      <w:pPr>
        <w:tabs>
          <w:tab w:val="num" w:pos="720"/>
        </w:tabs>
        <w:ind w:left="720" w:hanging="360"/>
      </w:pPr>
      <w:rPr>
        <w:rFonts w:ascii="Arial" w:hAnsi="Arial" w:hint="default"/>
      </w:rPr>
    </w:lvl>
    <w:lvl w:ilvl="1" w:tplc="44BA295C">
      <w:start w:val="1"/>
      <w:numFmt w:val="bullet"/>
      <w:lvlText w:val="•"/>
      <w:lvlJc w:val="left"/>
      <w:pPr>
        <w:tabs>
          <w:tab w:val="num" w:pos="1440"/>
        </w:tabs>
        <w:ind w:left="1440" w:hanging="360"/>
      </w:pPr>
      <w:rPr>
        <w:rFonts w:ascii="Arial" w:hAnsi="Arial" w:hint="default"/>
      </w:rPr>
    </w:lvl>
    <w:lvl w:ilvl="2" w:tplc="3926DD9C" w:tentative="1">
      <w:start w:val="1"/>
      <w:numFmt w:val="bullet"/>
      <w:lvlText w:val="•"/>
      <w:lvlJc w:val="left"/>
      <w:pPr>
        <w:tabs>
          <w:tab w:val="num" w:pos="2160"/>
        </w:tabs>
        <w:ind w:left="2160" w:hanging="360"/>
      </w:pPr>
      <w:rPr>
        <w:rFonts w:ascii="Arial" w:hAnsi="Arial" w:hint="default"/>
      </w:rPr>
    </w:lvl>
    <w:lvl w:ilvl="3" w:tplc="4D2CE0AE" w:tentative="1">
      <w:start w:val="1"/>
      <w:numFmt w:val="bullet"/>
      <w:lvlText w:val="•"/>
      <w:lvlJc w:val="left"/>
      <w:pPr>
        <w:tabs>
          <w:tab w:val="num" w:pos="2880"/>
        </w:tabs>
        <w:ind w:left="2880" w:hanging="360"/>
      </w:pPr>
      <w:rPr>
        <w:rFonts w:ascii="Arial" w:hAnsi="Arial" w:hint="default"/>
      </w:rPr>
    </w:lvl>
    <w:lvl w:ilvl="4" w:tplc="F044EF7C" w:tentative="1">
      <w:start w:val="1"/>
      <w:numFmt w:val="bullet"/>
      <w:lvlText w:val="•"/>
      <w:lvlJc w:val="left"/>
      <w:pPr>
        <w:tabs>
          <w:tab w:val="num" w:pos="3600"/>
        </w:tabs>
        <w:ind w:left="3600" w:hanging="360"/>
      </w:pPr>
      <w:rPr>
        <w:rFonts w:ascii="Arial" w:hAnsi="Arial" w:hint="default"/>
      </w:rPr>
    </w:lvl>
    <w:lvl w:ilvl="5" w:tplc="FE582CAA" w:tentative="1">
      <w:start w:val="1"/>
      <w:numFmt w:val="bullet"/>
      <w:lvlText w:val="•"/>
      <w:lvlJc w:val="left"/>
      <w:pPr>
        <w:tabs>
          <w:tab w:val="num" w:pos="4320"/>
        </w:tabs>
        <w:ind w:left="4320" w:hanging="360"/>
      </w:pPr>
      <w:rPr>
        <w:rFonts w:ascii="Arial" w:hAnsi="Arial" w:hint="default"/>
      </w:rPr>
    </w:lvl>
    <w:lvl w:ilvl="6" w:tplc="FBA24072" w:tentative="1">
      <w:start w:val="1"/>
      <w:numFmt w:val="bullet"/>
      <w:lvlText w:val="•"/>
      <w:lvlJc w:val="left"/>
      <w:pPr>
        <w:tabs>
          <w:tab w:val="num" w:pos="5040"/>
        </w:tabs>
        <w:ind w:left="5040" w:hanging="360"/>
      </w:pPr>
      <w:rPr>
        <w:rFonts w:ascii="Arial" w:hAnsi="Arial" w:hint="default"/>
      </w:rPr>
    </w:lvl>
    <w:lvl w:ilvl="7" w:tplc="BC2A4C04" w:tentative="1">
      <w:start w:val="1"/>
      <w:numFmt w:val="bullet"/>
      <w:lvlText w:val="•"/>
      <w:lvlJc w:val="left"/>
      <w:pPr>
        <w:tabs>
          <w:tab w:val="num" w:pos="5760"/>
        </w:tabs>
        <w:ind w:left="5760" w:hanging="360"/>
      </w:pPr>
      <w:rPr>
        <w:rFonts w:ascii="Arial" w:hAnsi="Arial" w:hint="default"/>
      </w:rPr>
    </w:lvl>
    <w:lvl w:ilvl="8" w:tplc="B78E7A7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C5"/>
    <w:rsid w:val="007F5C3F"/>
    <w:rsid w:val="008446AD"/>
    <w:rsid w:val="00F63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2254"/>
  <w15:chartTrackingRefBased/>
  <w15:docId w15:val="{374B3A2E-891C-4D9A-92E9-0BDF4614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1C5"/>
    <w:pPr>
      <w:spacing w:after="0" w:line="240" w:lineRule="auto"/>
    </w:pPr>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25B10CDF015D4AB52E00DE0FA50794" ma:contentTypeVersion="13" ma:contentTypeDescription="Crear nuevo documento." ma:contentTypeScope="" ma:versionID="f02e53ad257af185ffe83c4a2f1a7204">
  <xsd:schema xmlns:xsd="http://www.w3.org/2001/XMLSchema" xmlns:xs="http://www.w3.org/2001/XMLSchema" xmlns:p="http://schemas.microsoft.com/office/2006/metadata/properties" xmlns:ns3="7d0a94f2-44c4-49f1-b7c3-7d6e157dba6c" xmlns:ns4="0c04d877-d0cf-48b6-addb-1ac541ee7f96" targetNamespace="http://schemas.microsoft.com/office/2006/metadata/properties" ma:root="true" ma:fieldsID="7c665b4eb513411f57640c27a4d0991c" ns3:_="" ns4:_="">
    <xsd:import namespace="7d0a94f2-44c4-49f1-b7c3-7d6e157dba6c"/>
    <xsd:import namespace="0c04d877-d0cf-48b6-addb-1ac541ee7f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a94f2-44c4-49f1-b7c3-7d6e157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4d877-d0cf-48b6-addb-1ac541ee7f9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7BE8B-4C07-430F-AAB9-07DC1AD28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a94f2-44c4-49f1-b7c3-7d6e157dba6c"/>
    <ds:schemaRef ds:uri="0c04d877-d0cf-48b6-addb-1ac541ee7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62C95-3E0D-4554-A89A-90383F5E47C7}">
  <ds:schemaRefs>
    <ds:schemaRef ds:uri="http://schemas.microsoft.com/sharepoint/v3/contenttype/forms"/>
  </ds:schemaRefs>
</ds:datastoreItem>
</file>

<file path=customXml/itemProps3.xml><?xml version="1.0" encoding="utf-8"?>
<ds:datastoreItem xmlns:ds="http://schemas.openxmlformats.org/officeDocument/2006/customXml" ds:itemID="{E820C2B2-ED75-4F63-B665-C4D6158B65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c04d877-d0cf-48b6-addb-1ac541ee7f96"/>
    <ds:schemaRef ds:uri="http://purl.org/dc/terms/"/>
    <ds:schemaRef ds:uri="http://schemas.openxmlformats.org/package/2006/metadata/core-properties"/>
    <ds:schemaRef ds:uri="7d0a94f2-44c4-49f1-b7c3-7d6e157dba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Universitat Autònoma de Barcelona</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Garcia Gascon</dc:creator>
  <cp:keywords/>
  <dc:description/>
  <cp:lastModifiedBy>Juan Garcia Gascon</cp:lastModifiedBy>
  <cp:revision>1</cp:revision>
  <dcterms:created xsi:type="dcterms:W3CDTF">2021-06-15T11:47:00Z</dcterms:created>
  <dcterms:modified xsi:type="dcterms:W3CDTF">2021-06-15T11:48:00Z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0x010100AE25B10CDF015D4AB52E00DE0FA50794</vt:lpwstr>
  </property>
</Properties>
</file>