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C71B66" w:rsidRDefault="004C17B3" w:rsidP="005B5BE0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7D58AF" w:rsidRPr="00C71B66" w:rsidRDefault="007D58AF" w:rsidP="005B5BE0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7D58AF" w:rsidRPr="00C71B66" w:rsidRDefault="007D58AF" w:rsidP="007D58AF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  <w:r w:rsidRPr="00C71B66">
        <w:rPr>
          <w:rFonts w:ascii="Arial" w:hAnsi="Arial" w:cs="Arial"/>
          <w:i/>
          <w:iCs/>
          <w:sz w:val="22"/>
          <w:szCs w:val="22"/>
          <w:lang w:val="es-ES"/>
        </w:rPr>
        <w:t>Guía docente de</w:t>
      </w:r>
      <w:r w:rsidR="00A16507">
        <w:rPr>
          <w:rFonts w:ascii="Arial" w:hAnsi="Arial" w:cs="Arial"/>
          <w:i/>
          <w:iCs/>
          <w:sz w:val="22"/>
          <w:szCs w:val="22"/>
          <w:lang w:val="es-ES"/>
        </w:rPr>
        <w:t>l</w:t>
      </w:r>
      <w:r w:rsidRPr="00C71B66">
        <w:rPr>
          <w:rFonts w:ascii="Arial" w:hAnsi="Arial" w:cs="Arial"/>
          <w:i/>
          <w:iCs/>
          <w:sz w:val="22"/>
          <w:szCs w:val="22"/>
          <w:lang w:val="es-ES"/>
        </w:rPr>
        <w:t xml:space="preserve"> módulo "Organización de eventos sociales, corporativos y de comunicación"</w:t>
      </w:r>
    </w:p>
    <w:p w:rsidR="007D58AF" w:rsidRPr="00C71B66" w:rsidRDefault="007D58AF" w:rsidP="005B5BE0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0B3F24" w:rsidRPr="00C71B66" w:rsidRDefault="000B3F24" w:rsidP="005B5BE0">
      <w:pPr>
        <w:pStyle w:val="Citadestacada2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br/>
        <w:t>1. IDENTIFICACIÓ</w:t>
      </w:r>
      <w:r w:rsidR="007D58AF" w:rsidRPr="00C71B66">
        <w:rPr>
          <w:rFonts w:ascii="Arial" w:hAnsi="Arial" w:cs="Arial"/>
          <w:i w:val="0"/>
          <w:color w:val="auto"/>
          <w:lang w:val="es-ES"/>
        </w:rPr>
        <w:t>N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/>
          <w:bCs/>
          <w:sz w:val="22"/>
          <w:szCs w:val="22"/>
          <w:lang w:val="es-ES"/>
        </w:rPr>
        <w:t>Nombre de</w:t>
      </w:r>
      <w:r w:rsidR="00A16507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00DC618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A16507">
        <w:rPr>
          <w:rFonts w:ascii="Arial" w:hAnsi="Arial" w:cs="Arial"/>
          <w:b/>
          <w:bCs/>
          <w:sz w:val="22"/>
          <w:szCs w:val="22"/>
          <w:lang w:val="es-ES"/>
        </w:rPr>
        <w:t>mód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ulo</w:t>
      </w:r>
      <w:r w:rsidRPr="00C71B66">
        <w:rPr>
          <w:rFonts w:ascii="Arial" w:hAnsi="Arial" w:cs="Arial"/>
          <w:bCs/>
          <w:sz w:val="22"/>
          <w:szCs w:val="22"/>
          <w:lang w:val="es-ES"/>
        </w:rPr>
        <w:t>: Organización de eventos sociales, corporativos y de comunicación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Código:</w:t>
      </w: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43079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/>
          <w:bCs/>
          <w:sz w:val="22"/>
          <w:szCs w:val="22"/>
          <w:lang w:val="es-ES"/>
        </w:rPr>
        <w:t>Titulación</w:t>
      </w:r>
      <w:r w:rsidRPr="00C71B66">
        <w:rPr>
          <w:rFonts w:ascii="Arial" w:hAnsi="Arial" w:cs="Arial"/>
          <w:bCs/>
          <w:sz w:val="22"/>
          <w:szCs w:val="22"/>
          <w:lang w:val="es-ES"/>
        </w:rPr>
        <w:t>: Máster Universitario en Dirección y Organización de Turismo de Eventos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Curso académico</w:t>
      </w:r>
      <w:r w:rsidRPr="00C71B66">
        <w:rPr>
          <w:rFonts w:ascii="Arial" w:hAnsi="Arial" w:cs="Arial"/>
          <w:bCs/>
          <w:sz w:val="22"/>
          <w:szCs w:val="22"/>
          <w:lang w:val="es-ES"/>
        </w:rPr>
        <w:t>: 2018-19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 xml:space="preserve">Tipo de </w:t>
      </w:r>
      <w:r w:rsidR="00A16507">
        <w:rPr>
          <w:rFonts w:ascii="Arial" w:hAnsi="Arial" w:cs="Arial"/>
          <w:b/>
          <w:bCs/>
          <w:sz w:val="22"/>
          <w:szCs w:val="22"/>
          <w:lang w:val="es-ES"/>
        </w:rPr>
        <w:t>módulo:</w:t>
      </w: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Obligatori</w:t>
      </w:r>
      <w:r w:rsidR="00A16507">
        <w:rPr>
          <w:rFonts w:ascii="Arial" w:hAnsi="Arial" w:cs="Arial"/>
          <w:bCs/>
          <w:sz w:val="22"/>
          <w:szCs w:val="22"/>
          <w:lang w:val="es-ES"/>
        </w:rPr>
        <w:t>o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/>
          <w:bCs/>
          <w:sz w:val="22"/>
          <w:szCs w:val="22"/>
          <w:lang w:val="es-ES"/>
        </w:rPr>
        <w:t xml:space="preserve"> Créditos ECTS (horas):</w:t>
      </w: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9 (225)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Periodo en el que se imparte</w:t>
      </w:r>
      <w:r w:rsidRPr="00C71B66">
        <w:rPr>
          <w:rFonts w:ascii="Arial" w:hAnsi="Arial" w:cs="Arial"/>
          <w:bCs/>
          <w:sz w:val="22"/>
          <w:szCs w:val="22"/>
          <w:lang w:val="es-ES"/>
        </w:rPr>
        <w:t>: 2º semestre</w:t>
      </w:r>
    </w:p>
    <w:p w:rsidR="007D58AF" w:rsidRPr="00C71B66" w:rsidRDefault="007D58AF" w:rsidP="007D58A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Idioma en el que se imparte</w:t>
      </w:r>
      <w:r w:rsidRPr="00C71B66">
        <w:rPr>
          <w:rFonts w:ascii="Arial" w:hAnsi="Arial" w:cs="Arial"/>
          <w:bCs/>
          <w:sz w:val="22"/>
          <w:szCs w:val="22"/>
          <w:lang w:val="es-ES"/>
        </w:rPr>
        <w:t>: Castellano</w:t>
      </w:r>
    </w:p>
    <w:p w:rsidR="00EA7DBE" w:rsidRPr="00C71B66" w:rsidRDefault="007D58AF" w:rsidP="007D0A8C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Style w:val="Hipervnculo"/>
          <w:rFonts w:ascii="Arial" w:hAnsi="Arial" w:cs="Arial"/>
          <w:bCs/>
          <w:color w:val="auto"/>
          <w:sz w:val="22"/>
          <w:szCs w:val="22"/>
          <w:u w:val="none"/>
          <w:lang w:val="es-ES"/>
        </w:rPr>
      </w:pPr>
      <w:r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>Responsable de</w:t>
      </w:r>
      <w:r w:rsidR="00A16507">
        <w:rPr>
          <w:rFonts w:ascii="Arial" w:hAnsi="Arial" w:cs="Arial"/>
          <w:b/>
          <w:bCs/>
          <w:sz w:val="22"/>
          <w:szCs w:val="22"/>
          <w:lang w:val="es-ES"/>
        </w:rPr>
        <w:t xml:space="preserve">l </w:t>
      </w:r>
      <w:r w:rsidRPr="00C71B66">
        <w:rPr>
          <w:rFonts w:ascii="Arial" w:hAnsi="Arial" w:cs="Arial"/>
          <w:b/>
          <w:bCs/>
          <w:sz w:val="22"/>
          <w:szCs w:val="22"/>
          <w:lang w:val="es-ES"/>
        </w:rPr>
        <w:t xml:space="preserve"> módulo y mail de contacto: </w:t>
      </w:r>
      <w:r w:rsidR="00EA7DBE" w:rsidRPr="00C71B66">
        <w:rPr>
          <w:rFonts w:ascii="Arial" w:hAnsi="Arial" w:cs="Arial"/>
          <w:bCs/>
          <w:sz w:val="22"/>
          <w:szCs w:val="22"/>
          <w:lang w:val="es-ES"/>
        </w:rPr>
        <w:t xml:space="preserve">Pepa Aguar: </w:t>
      </w:r>
      <w:hyperlink r:id="rId8" w:history="1">
        <w:r w:rsidR="00EA7DBE" w:rsidRPr="00C71B66">
          <w:rPr>
            <w:rStyle w:val="Hipervnculo"/>
            <w:rFonts w:ascii="Arial" w:hAnsi="Arial" w:cs="Arial"/>
            <w:bCs/>
            <w:color w:val="auto"/>
            <w:sz w:val="22"/>
            <w:szCs w:val="22"/>
            <w:lang w:val="es-ES"/>
          </w:rPr>
          <w:t>mariajose.aguar@uab.cat</w:t>
        </w:r>
      </w:hyperlink>
    </w:p>
    <w:p w:rsidR="000B3F24" w:rsidRPr="00C71B66" w:rsidRDefault="007D58AF" w:rsidP="005B5BE0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71B66">
        <w:rPr>
          <w:rFonts w:ascii="Arial" w:hAnsi="Arial" w:cs="Arial"/>
          <w:b/>
          <w:bCs/>
          <w:sz w:val="22"/>
          <w:szCs w:val="22"/>
          <w:lang w:val="es-ES"/>
        </w:rPr>
        <w:t>Otros profesores</w:t>
      </w:r>
      <w:r w:rsidR="000B3F24" w:rsidRPr="00C71B66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EA7DBE" w:rsidRPr="00C71B66">
        <w:rPr>
          <w:rFonts w:ascii="Arial" w:hAnsi="Arial" w:cs="Arial"/>
          <w:bCs/>
          <w:sz w:val="22"/>
          <w:szCs w:val="22"/>
          <w:lang w:val="es-ES"/>
        </w:rPr>
        <w:t>Cristina García Gálvez, Jordi Gimeno, Alba Herrera,</w:t>
      </w:r>
      <w:r w:rsidR="005C4457"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EA7DBE" w:rsidRPr="00C71B66">
        <w:rPr>
          <w:rFonts w:ascii="Arial" w:hAnsi="Arial" w:cs="Arial"/>
          <w:bCs/>
          <w:sz w:val="22"/>
          <w:szCs w:val="22"/>
          <w:lang w:val="es-ES"/>
        </w:rPr>
        <w:t xml:space="preserve">Jordi </w:t>
      </w:r>
      <w:proofErr w:type="spellStart"/>
      <w:r w:rsidR="00EA7DBE" w:rsidRPr="00C71B66">
        <w:rPr>
          <w:rFonts w:ascii="Arial" w:hAnsi="Arial" w:cs="Arial"/>
          <w:bCs/>
          <w:sz w:val="22"/>
          <w:szCs w:val="22"/>
          <w:lang w:val="es-ES"/>
        </w:rPr>
        <w:t>Gimeno,Jordi</w:t>
      </w:r>
      <w:proofErr w:type="spellEnd"/>
      <w:r w:rsidR="00EA7DBE" w:rsidRPr="00C71B6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EA7DBE" w:rsidRPr="00C71B66">
        <w:rPr>
          <w:rFonts w:ascii="Arial" w:hAnsi="Arial" w:cs="Arial"/>
          <w:bCs/>
          <w:sz w:val="22"/>
          <w:szCs w:val="22"/>
          <w:lang w:val="es-ES"/>
        </w:rPr>
        <w:t>Gratacós</w:t>
      </w:r>
      <w:proofErr w:type="spellEnd"/>
      <w:r w:rsidR="00EA7DBE" w:rsidRPr="00C71B66">
        <w:rPr>
          <w:rFonts w:ascii="Arial" w:hAnsi="Arial" w:cs="Arial"/>
          <w:bCs/>
          <w:sz w:val="22"/>
          <w:szCs w:val="22"/>
          <w:lang w:val="es-ES"/>
        </w:rPr>
        <w:t xml:space="preserve">, Eduard Vicente, Marc Caballé,  Santiago Tejedor, Pepa Aguar, Maria Abril   </w:t>
      </w:r>
    </w:p>
    <w:p w:rsidR="000B3F24" w:rsidRPr="00C71B66" w:rsidRDefault="000B3F24" w:rsidP="005B5BE0">
      <w:pPr>
        <w:pStyle w:val="Citadestacada2"/>
        <w:pBdr>
          <w:bottom w:val="none" w:sz="0" w:space="0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br/>
      </w: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2. PRESENTACIÓ</w:t>
      </w:r>
      <w:r w:rsidR="007D58AF" w:rsidRPr="00C71B66">
        <w:rPr>
          <w:rFonts w:ascii="Arial" w:hAnsi="Arial" w:cs="Arial"/>
          <w:i w:val="0"/>
          <w:color w:val="auto"/>
          <w:lang w:val="es-ES"/>
        </w:rPr>
        <w:t>N</w:t>
      </w:r>
    </w:p>
    <w:p w:rsidR="007D58AF" w:rsidRPr="00C71B66" w:rsidRDefault="007D58AF" w:rsidP="007D58A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sz w:val="22"/>
          <w:szCs w:val="22"/>
          <w:lang w:val="es-ES"/>
        </w:rPr>
      </w:pPr>
      <w:r w:rsidRPr="00C71B66">
        <w:rPr>
          <w:rFonts w:ascii="Arial" w:eastAsia="SimSun" w:hAnsi="Arial" w:cs="Arial"/>
          <w:sz w:val="22"/>
          <w:szCs w:val="22"/>
          <w:lang w:val="es-ES"/>
        </w:rPr>
        <w:t>Se realiza un recorrido por el turismo de eventos más interesante, innovador y complejo. En este módulo se estudian y analizan los eventos de carácter público o privado del sector social, solidario, musical y deportivo. El análisis abarca desde la organización de estos eventos hasta su comunicación abordando el protocolo y las técnicas específicas de gestión y marketing</w:t>
      </w:r>
    </w:p>
    <w:p w:rsidR="00487354" w:rsidRPr="00C71B66" w:rsidRDefault="00487354" w:rsidP="005B5BE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0B3F24" w:rsidRPr="00C71B66" w:rsidRDefault="00487354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3</w:t>
      </w:r>
      <w:r w:rsidR="000B3F24" w:rsidRPr="00C71B66">
        <w:rPr>
          <w:rFonts w:ascii="Arial" w:hAnsi="Arial" w:cs="Arial"/>
          <w:i w:val="0"/>
          <w:color w:val="auto"/>
          <w:lang w:val="es-ES"/>
        </w:rPr>
        <w:t>. OBJETI</w:t>
      </w:r>
      <w:r w:rsidR="00CE2C5F" w:rsidRPr="00C71B66">
        <w:rPr>
          <w:rFonts w:ascii="Arial" w:hAnsi="Arial" w:cs="Arial"/>
          <w:i w:val="0"/>
          <w:color w:val="auto"/>
          <w:lang w:val="es-ES"/>
        </w:rPr>
        <w:t>VOS FORMATIVOS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t>1. Conocer la realidad, organización y ámbito de actuación de los eventos deportivos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t>2. Conocer la realidad, organización y ámbito de actuación de los eventos culturales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t>3. Conocer la realidad, organización y ámbito de actuación de los eventos sociales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t>4. Conocimiento y aplicación del protocolo en los eventos públicos y corporativos.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t>5. Conocimiento del protocolo público y corporativo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  <w:r w:rsidRPr="00C71B66">
        <w:rPr>
          <w:rFonts w:ascii="Arial" w:hAnsi="Arial" w:cs="Arial"/>
          <w:lang w:val="es-ES"/>
        </w:rPr>
        <w:lastRenderedPageBreak/>
        <w:t xml:space="preserve">6. Conocer las actividades culturales en los eventos. Creación y organización Social </w:t>
      </w:r>
      <w:proofErr w:type="spellStart"/>
      <w:r w:rsidRPr="00C71B66">
        <w:rPr>
          <w:rFonts w:ascii="Arial" w:hAnsi="Arial" w:cs="Arial"/>
          <w:lang w:val="es-ES"/>
        </w:rPr>
        <w:t>day</w:t>
      </w:r>
      <w:proofErr w:type="spellEnd"/>
    </w:p>
    <w:p w:rsidR="00CE2C5F" w:rsidRPr="00C71B66" w:rsidRDefault="00CE2C5F" w:rsidP="00CE2C5F">
      <w:pPr>
        <w:spacing w:line="360" w:lineRule="auto"/>
        <w:rPr>
          <w:rFonts w:ascii="Arial" w:hAnsi="Arial" w:cs="Arial"/>
          <w:lang w:val="es-ES"/>
        </w:rPr>
      </w:pP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4. COMPET</w:t>
      </w:r>
      <w:r w:rsidR="00CE2C5F" w:rsidRPr="00C71B66">
        <w:rPr>
          <w:rFonts w:ascii="Arial" w:hAnsi="Arial" w:cs="Arial"/>
          <w:i w:val="0"/>
          <w:color w:val="auto"/>
          <w:lang w:val="es-ES"/>
        </w:rPr>
        <w:t xml:space="preserve">ENCIAS Y RESULTADOS DE APRENDIZAJE </w:t>
      </w:r>
      <w:r w:rsidRPr="00C71B66">
        <w:rPr>
          <w:rFonts w:ascii="Arial" w:hAnsi="Arial" w:cs="Arial"/>
          <w:i w:val="0"/>
          <w:color w:val="auto"/>
          <w:lang w:val="es-ES"/>
        </w:rPr>
        <w:t xml:space="preserve"> </w:t>
      </w:r>
    </w:p>
    <w:p w:rsidR="00E94B11" w:rsidRDefault="00E94B11" w:rsidP="005B5BE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</w:p>
    <w:p w:rsidR="00CE2C5F" w:rsidRPr="00E94B11" w:rsidRDefault="00E94B11" w:rsidP="005B5BE0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  <w:r w:rsidRPr="00E94B11"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  <w:t xml:space="preserve">COMPETENCIAS ESPECÍFICAS Y RESULTADOS DE APRENDIZAJE 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 Planificar y gestionar los diferentes tipos de actividades necesarias para la organización de un evento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E02.14 Saber identificar la viabilidad de iniciativas deportivas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E02.15 Poder diseñar estructuras organizativas: equipo humano, organigrama y voluntariado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E02.16 Diseñar la financiación de un evento deportivo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 xml:space="preserve">E02.17 Identificar los servicios de atención al deportista. Alojamiento, transporte, </w:t>
      </w:r>
      <w:proofErr w:type="spellStart"/>
      <w:r w:rsidRPr="00FD20DD">
        <w:rPr>
          <w:rFonts w:ascii="Arial" w:hAnsi="Arial" w:cs="Arial"/>
          <w:bCs/>
          <w:sz w:val="22"/>
          <w:szCs w:val="22"/>
          <w:lang w:val="es-ES" w:bidi="ks-Deva"/>
        </w:rPr>
        <w:t>caterig</w:t>
      </w:r>
      <w:proofErr w:type="spellEnd"/>
      <w:r w:rsidRPr="00FD20DD">
        <w:rPr>
          <w:rFonts w:ascii="Arial" w:hAnsi="Arial" w:cs="Arial"/>
          <w:bCs/>
          <w:sz w:val="22"/>
          <w:szCs w:val="22"/>
          <w:lang w:val="es-ES" w:bidi="ks-Deva"/>
        </w:rPr>
        <w:t>, instalaciones de entrenamiento y competición, servicios médicos, servicios de cortesía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E02.18 Identificar los diferentes tipos de eventos públicos así como los elementos de organización de eventos públicos y de protocolo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E02.19 Localizar y revisar la legislación reguladora sobre los eventos públicos así como el uso de las infraestructuras públicas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E02.20 Analizar los elementos ceremoniales de un evento público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E02.21 Dominar los principios rectores y los elementos básicos del protocolo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E02.22 Poder elaborar la planificación de un acto que requiera protocolo público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E02.23 Diseñar y aplicar las diferentes fases de un evento corporativo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 xml:space="preserve">E4. Gestionar la captación y comercialización de un evento teniendo en cuenta los diferentes </w:t>
      </w:r>
      <w:proofErr w:type="spellStart"/>
      <w:r w:rsidRPr="00FD20DD">
        <w:rPr>
          <w:rFonts w:ascii="Arial" w:hAnsi="Arial" w:cs="Arial"/>
          <w:bCs/>
          <w:sz w:val="22"/>
          <w:szCs w:val="22"/>
          <w:lang w:val="es-ES" w:bidi="ks-Deva"/>
        </w:rPr>
        <w:t>mètocos</w:t>
      </w:r>
      <w:proofErr w:type="spellEnd"/>
      <w:r w:rsidRPr="00FD20DD">
        <w:rPr>
          <w:rFonts w:ascii="Arial" w:hAnsi="Arial" w:cs="Arial"/>
          <w:bCs/>
          <w:sz w:val="22"/>
          <w:szCs w:val="22"/>
          <w:lang w:val="es-ES" w:bidi="ks-Deva"/>
        </w:rPr>
        <w:t xml:space="preserve"> del Retorno de la Inversión en eventos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E04.04 Crear una candidatura deportiva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E04.05 Dominar los procesos de venta y comercialización durante un evento social o corporativo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E07. Distinguir e interpretar el papel y competencias del patrocinio para analizar la estructura de un plan de patrocinio y sus consideraciones legales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E07.01 Analizar el papel y las competencias del patrocinio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E07.02 Elaborar un plan de marketing de patrocinio</w:t>
      </w:r>
    </w:p>
    <w:p w:rsidR="00FD20DD" w:rsidRPr="00FD20DD" w:rsidRDefault="00FD20DD" w:rsidP="00FD20DD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FD20DD">
        <w:rPr>
          <w:rFonts w:ascii="Arial" w:hAnsi="Arial" w:cs="Arial"/>
          <w:bCs/>
          <w:sz w:val="22"/>
          <w:szCs w:val="22"/>
          <w:lang w:val="es-ES" w:bidi="ks-Deva"/>
        </w:rPr>
        <w:t>E07.03 Saber identificar y contactar patrocinadores potenciales</w:t>
      </w:r>
    </w:p>
    <w:p w:rsidR="00E94B11" w:rsidRPr="00C71B66" w:rsidRDefault="00E94B11" w:rsidP="005B5BE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</w:p>
    <w:p w:rsidR="00E94B11" w:rsidRDefault="00E94B11" w:rsidP="00CE2C5F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</w:p>
    <w:p w:rsidR="00FD20DD" w:rsidRDefault="00FD20DD" w:rsidP="00CE2C5F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</w:p>
    <w:p w:rsidR="00FD20DD" w:rsidRDefault="00FD20DD" w:rsidP="00CE2C5F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</w:p>
    <w:p w:rsidR="00FD20DD" w:rsidRDefault="00FD20DD" w:rsidP="00CE2C5F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</w:p>
    <w:p w:rsidR="00FD20DD" w:rsidRDefault="00FD20DD" w:rsidP="00CE2C5F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</w:p>
    <w:p w:rsidR="00E94B11" w:rsidRPr="00E94B11" w:rsidRDefault="00E94B11" w:rsidP="00CE2C5F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  <w:r w:rsidRPr="00E94B11"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  <w:t>COMPETENCIAS BÁSICAS Y TRANSVERSALES</w:t>
      </w:r>
    </w:p>
    <w:p w:rsidR="00FD20DD" w:rsidRPr="00FD20DD" w:rsidRDefault="00FD20DD" w:rsidP="00FD20DD">
      <w:pPr>
        <w:pStyle w:val="Citadestacada2"/>
        <w:pBdr>
          <w:bottom w:val="single" w:sz="4" w:space="4" w:color="auto"/>
        </w:pBdr>
        <w:spacing w:line="360" w:lineRule="auto"/>
        <w:ind w:left="357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FD20DD">
        <w:rPr>
          <w:rFonts w:ascii="Arial" w:hAnsi="Arial" w:cs="Arial"/>
          <w:b w:val="0"/>
          <w:i w:val="0"/>
          <w:color w:val="auto"/>
          <w:lang w:val="es-ES"/>
        </w:rPr>
        <w:t>CB7. Aplicar los conocimientos adquiridos y su capacidad de resolución de problemas en entornos nuevos o poco conocidos dentro de contextos más amplios (o multidisciplinares) relacionados con su área de estudio.</w:t>
      </w:r>
    </w:p>
    <w:p w:rsidR="00FD20DD" w:rsidRPr="00B953A8" w:rsidRDefault="00FD20DD" w:rsidP="00FD20DD">
      <w:pPr>
        <w:pStyle w:val="Citadestacada2"/>
        <w:pBdr>
          <w:bottom w:val="single" w:sz="4" w:space="4" w:color="auto"/>
        </w:pBdr>
        <w:spacing w:line="360" w:lineRule="auto"/>
        <w:ind w:left="357"/>
        <w:contextualSpacing/>
        <w:rPr>
          <w:b w:val="0"/>
          <w:lang w:val="es-ES"/>
        </w:rPr>
      </w:pPr>
      <w:r w:rsidRPr="00FD20DD">
        <w:rPr>
          <w:rFonts w:ascii="Arial" w:hAnsi="Arial" w:cs="Arial"/>
          <w:b w:val="0"/>
          <w:i w:val="0"/>
          <w:color w:val="auto"/>
          <w:lang w:val="es-ES"/>
        </w:rPr>
        <w:t>CB9. Comunicar sus conclusiones y los conocimientos y razones últimas que las sustentan a públicos especializados y no especializados de un modo claro y sin ambigüedades.</w:t>
      </w:r>
      <w:r w:rsidRPr="00B953A8">
        <w:rPr>
          <w:b w:val="0"/>
          <w:lang w:val="es-ES"/>
        </w:rPr>
        <w:t xml:space="preserve"> </w:t>
      </w:r>
    </w:p>
    <w:p w:rsidR="00FD20DD" w:rsidRPr="00FD20DD" w:rsidRDefault="00FD20DD" w:rsidP="00FD20DD">
      <w:pPr>
        <w:pStyle w:val="Citadestacada2"/>
        <w:pBdr>
          <w:bottom w:val="single" w:sz="4" w:space="4" w:color="auto"/>
        </w:pBdr>
        <w:spacing w:line="360" w:lineRule="auto"/>
        <w:ind w:left="357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FD20DD">
        <w:rPr>
          <w:rFonts w:ascii="Arial" w:hAnsi="Arial" w:cs="Arial"/>
          <w:b w:val="0"/>
          <w:i w:val="0"/>
          <w:color w:val="auto"/>
          <w:lang w:val="es-ES"/>
        </w:rPr>
        <w:t>GT02.Trabajar en equipo y adquirir capacidad de liderazgo.</w:t>
      </w:r>
    </w:p>
    <w:p w:rsidR="00CE2C5F" w:rsidRPr="00FD20DD" w:rsidRDefault="00FD20DD" w:rsidP="00FD20DD">
      <w:pPr>
        <w:pStyle w:val="Citadestacada2"/>
        <w:pBdr>
          <w:bottom w:val="single" w:sz="4" w:space="4" w:color="auto"/>
        </w:pBdr>
        <w:spacing w:before="0" w:after="0" w:line="360" w:lineRule="auto"/>
        <w:ind w:left="357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FD20DD">
        <w:rPr>
          <w:rFonts w:ascii="Arial" w:hAnsi="Arial" w:cs="Arial"/>
          <w:b w:val="0"/>
          <w:i w:val="0"/>
          <w:color w:val="auto"/>
          <w:lang w:val="es-ES"/>
        </w:rPr>
        <w:t>GT03.Adaptarse a nuevas situaciones, adquiriendo iniciativa para desarrollar estrategias innovadoras y competitivas.</w:t>
      </w:r>
    </w:p>
    <w:p w:rsidR="00FD20DD" w:rsidRPr="00FD20DD" w:rsidRDefault="00FD20DD" w:rsidP="00FD20DD">
      <w:pPr>
        <w:rPr>
          <w:lang w:val="es-ES" w:eastAsia="en-US"/>
        </w:rPr>
      </w:pPr>
    </w:p>
    <w:p w:rsidR="00FD20DD" w:rsidRPr="00FD20DD" w:rsidRDefault="00FD20DD" w:rsidP="00FD20DD">
      <w:pPr>
        <w:rPr>
          <w:lang w:val="es-ES" w:eastAsia="en-US"/>
        </w:rPr>
      </w:pPr>
    </w:p>
    <w:p w:rsidR="000B3F24" w:rsidRPr="00C71B66" w:rsidRDefault="007A7E8E" w:rsidP="007A7E8E">
      <w:pPr>
        <w:pStyle w:val="Citadestacada2"/>
        <w:pBdr>
          <w:bottom w:val="single" w:sz="4" w:space="4" w:color="auto"/>
        </w:pBdr>
        <w:spacing w:before="0" w:after="0" w:line="360" w:lineRule="auto"/>
        <w:ind w:left="357"/>
        <w:rPr>
          <w:rFonts w:ascii="Arial" w:hAnsi="Arial" w:cs="Arial"/>
          <w:i w:val="0"/>
          <w:color w:val="auto"/>
          <w:lang w:val="es-ES"/>
        </w:rPr>
      </w:pPr>
      <w:proofErr w:type="gramStart"/>
      <w:r w:rsidRPr="00C71B66">
        <w:rPr>
          <w:rFonts w:ascii="Arial" w:hAnsi="Arial" w:cs="Arial"/>
          <w:i w:val="0"/>
          <w:color w:val="auto"/>
          <w:lang w:val="es-ES"/>
        </w:rPr>
        <w:t>5.</w:t>
      </w:r>
      <w:r w:rsidR="000B3F24" w:rsidRPr="00C71B66">
        <w:rPr>
          <w:rFonts w:ascii="Arial" w:hAnsi="Arial" w:cs="Arial"/>
          <w:i w:val="0"/>
          <w:color w:val="auto"/>
          <w:lang w:val="es-ES"/>
        </w:rPr>
        <w:t>TEMARI</w:t>
      </w:r>
      <w:r w:rsidR="00CE2C5F" w:rsidRPr="00C71B66">
        <w:rPr>
          <w:rFonts w:ascii="Arial" w:hAnsi="Arial" w:cs="Arial"/>
          <w:i w:val="0"/>
          <w:color w:val="auto"/>
          <w:lang w:val="es-ES"/>
        </w:rPr>
        <w:t>O</w:t>
      </w:r>
      <w:proofErr w:type="gramEnd"/>
      <w:r w:rsidR="00CE2C5F" w:rsidRPr="00C71B66">
        <w:rPr>
          <w:rFonts w:ascii="Arial" w:hAnsi="Arial" w:cs="Arial"/>
          <w:i w:val="0"/>
          <w:color w:val="auto"/>
          <w:lang w:val="es-ES"/>
        </w:rPr>
        <w:t xml:space="preserve"> Y CONTENIDOS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1. Eventos sociales y trabajo con voluntarios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2. Eventos musicales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3. Diseño y definición de propuestas para la organización de eventos nupciales I / II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4. Eventos culturales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5. Las candidaturas deportivas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6. Planes directores de eventos deportivos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7. Protocolo público y corporativo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8. Eventos y comunicación corporativa II</w:t>
      </w:r>
    </w:p>
    <w:p w:rsidR="00CE2C5F" w:rsidRPr="00C71B66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>9. Habilidades de comunicación</w:t>
      </w:r>
    </w:p>
    <w:p w:rsidR="00CE2C5F" w:rsidRPr="00B953A8" w:rsidRDefault="00CE2C5F" w:rsidP="00CE2C5F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C71B66">
        <w:rPr>
          <w:rFonts w:ascii="Arial" w:hAnsi="Arial" w:cs="Arial"/>
          <w:sz w:val="22"/>
          <w:szCs w:val="22"/>
          <w:lang w:val="es-ES" w:eastAsia="en-US"/>
        </w:rPr>
        <w:t xml:space="preserve">10. Actividades culturales en eventos. </w:t>
      </w:r>
      <w:r w:rsidRPr="00B953A8">
        <w:rPr>
          <w:rFonts w:ascii="Arial" w:hAnsi="Arial" w:cs="Arial"/>
          <w:sz w:val="22"/>
          <w:szCs w:val="22"/>
          <w:lang w:val="en-US" w:eastAsia="en-US"/>
        </w:rPr>
        <w:t>Social day I / II</w:t>
      </w:r>
    </w:p>
    <w:p w:rsidR="00CE2C5F" w:rsidRPr="00B953A8" w:rsidRDefault="00CE2C5F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n-US"/>
        </w:rPr>
      </w:pPr>
    </w:p>
    <w:p w:rsidR="000B3F24" w:rsidRPr="00B953A8" w:rsidRDefault="000B3F24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n-US"/>
        </w:rPr>
      </w:pPr>
      <w:r w:rsidRPr="00B953A8">
        <w:rPr>
          <w:rFonts w:ascii="Arial" w:hAnsi="Arial" w:cs="Arial"/>
          <w:i w:val="0"/>
          <w:color w:val="auto"/>
          <w:lang w:val="en-US"/>
        </w:rPr>
        <w:t>6. BIBLIOGRAFIA RECOM</w:t>
      </w:r>
      <w:r w:rsidR="00CE2C5F" w:rsidRPr="00B953A8">
        <w:rPr>
          <w:rFonts w:ascii="Arial" w:hAnsi="Arial" w:cs="Arial"/>
          <w:i w:val="0"/>
          <w:color w:val="auto"/>
          <w:lang w:val="en-US"/>
        </w:rPr>
        <w:t>ENDADA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Bowdin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G.A.,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McDonnel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I., Allen, J. and O'Toole, W., (2001).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Management,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Butterworth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Heinemann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Reed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Educational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an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dProfessional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Publishing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Ltd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Woburn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MA 01801.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Goldblatt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Dr. Joe, CSEP, Nelson, Kathleen S. CSEP, editors (2001).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International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Dictionary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Management,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second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edition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John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Wiley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&amp; Sons, Inc. NY, NY.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Marketing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Institute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y Freeman XP (2015).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Viral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Impact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Extending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Amplifying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Reach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via Social Media. Disponible en </w:t>
      </w:r>
      <w:hyperlink r:id="rId9" w:tgtFrame="_blank" w:history="1">
        <w:r w:rsidRPr="00E94B11">
          <w:rPr>
            <w:rStyle w:val="Hipervnculo"/>
            <w:rFonts w:ascii="Arial" w:hAnsi="Arial" w:cs="Arial"/>
            <w:sz w:val="22"/>
            <w:szCs w:val="22"/>
            <w:lang w:eastAsia="en-US"/>
          </w:rPr>
          <w:t>https://goo.gl/is32BM</w:t>
        </w:r>
      </w:hyperlink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94B11">
        <w:rPr>
          <w:rFonts w:ascii="Arial" w:hAnsi="Arial" w:cs="Arial"/>
          <w:sz w:val="22"/>
          <w:szCs w:val="22"/>
          <w:lang w:eastAsia="en-US"/>
        </w:rPr>
        <w:t xml:space="preserve">Martos Molina, M. (2013). El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papel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del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turismo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eventos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en el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desarrollo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urbano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El caso de Expo Zaragoza.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Pasos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Revista de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Turismo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y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Patrimonio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Cultural, 11(1), 57-71. </w:t>
      </w:r>
      <w:hyperlink r:id="rId10" w:tgtFrame="_blank" w:history="1">
        <w:r w:rsidRPr="00E94B11">
          <w:rPr>
            <w:rStyle w:val="Hipervnculo"/>
            <w:rFonts w:ascii="Arial" w:hAnsi="Arial" w:cs="Arial"/>
            <w:sz w:val="22"/>
            <w:szCs w:val="22"/>
            <w:lang w:eastAsia="en-US"/>
          </w:rPr>
          <w:t>https://doi.org/10.25145/j.pasos.2013.11.004</w:t>
        </w:r>
      </w:hyperlink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lastRenderedPageBreak/>
        <w:t>Malouf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Lena, CSEP, AIFD (1999).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Behind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Scenes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at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Special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John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Wiley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&amp; Sons,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Inc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NY,NY.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94B11">
        <w:rPr>
          <w:rFonts w:ascii="Arial" w:hAnsi="Arial" w:cs="Arial"/>
          <w:sz w:val="22"/>
          <w:szCs w:val="22"/>
          <w:lang w:eastAsia="en-US"/>
        </w:rPr>
        <w:t>Manual de gestió del voluntariat. Obra Social Fundació La Caixa. 2009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Moran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Jill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S., CSEP, (2004).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How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Start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a Home-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Based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Planning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Buisness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Globe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Pequot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Press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Guilford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CT 06437.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94B11">
        <w:rPr>
          <w:rFonts w:ascii="Arial" w:hAnsi="Arial" w:cs="Arial"/>
          <w:sz w:val="22"/>
          <w:szCs w:val="22"/>
          <w:lang w:eastAsia="en-US"/>
        </w:rPr>
        <w:t xml:space="preserve">Morrison, Terri,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Conaway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Wayne A., Borden, George A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Ph.D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(1994). Kiss,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Bow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or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Shake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Hands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Adams Media Corporation.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Holbrook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Mass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94B11">
        <w:rPr>
          <w:rFonts w:ascii="Arial" w:hAnsi="Arial" w:cs="Arial"/>
          <w:sz w:val="22"/>
          <w:szCs w:val="22"/>
          <w:lang w:eastAsia="en-US"/>
        </w:rPr>
        <w:t xml:space="preserve">Torrents, R. (2005).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Eventos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de Empresa. El poder de la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comunicación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en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vivo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. Bilbao: Deusto.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Vasey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John. Concert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Production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Management. Focal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Press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(1997)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Wigger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G.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Eugene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(1997).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Themes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Dreams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and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Schemes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John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Wiley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&amp; Sons, NY, NY.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Wiersma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Elizabeth A. CSEP,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Strolberg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Karl E. (2003).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Exceptional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Events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Concept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Completion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second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edition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Chips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Books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Weimar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TX 78962.</w:t>
      </w:r>
    </w:p>
    <w:p w:rsidR="00E94B11" w:rsidRPr="00E94B11" w:rsidRDefault="00E94B11" w:rsidP="00E94B1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Wohlfeil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M. &amp;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Whelan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S. (2005). Consumer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Motivations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Participate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in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Marketing-Events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Role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Predispositional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Involvement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In K. M.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Ekstrom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&amp; H.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Brembeck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Eds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.), E-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European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Advances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in Consumer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Research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, 7 (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pp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. 125-130).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Goteborg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, Suiza: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Association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 xml:space="preserve"> for Consumer </w:t>
      </w:r>
      <w:proofErr w:type="spellStart"/>
      <w:r w:rsidRPr="00E94B11">
        <w:rPr>
          <w:rFonts w:ascii="Arial" w:hAnsi="Arial" w:cs="Arial"/>
          <w:sz w:val="22"/>
          <w:szCs w:val="22"/>
          <w:lang w:eastAsia="en-US"/>
        </w:rPr>
        <w:t>Research</w:t>
      </w:r>
      <w:proofErr w:type="spellEnd"/>
      <w:r w:rsidRPr="00E94B11">
        <w:rPr>
          <w:rFonts w:ascii="Arial" w:hAnsi="Arial" w:cs="Arial"/>
          <w:sz w:val="22"/>
          <w:szCs w:val="22"/>
          <w:lang w:eastAsia="en-US"/>
        </w:rPr>
        <w:t>.</w:t>
      </w:r>
    </w:p>
    <w:p w:rsidR="00E94B11" w:rsidRPr="00C71B66" w:rsidRDefault="00E94B11" w:rsidP="005B5BE0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7. METODOLOGIA DOCENT</w:t>
      </w:r>
      <w:r w:rsidR="00CE2C5F" w:rsidRPr="00C71B66">
        <w:rPr>
          <w:rFonts w:ascii="Arial" w:hAnsi="Arial" w:cs="Arial"/>
          <w:i w:val="0"/>
          <w:color w:val="auto"/>
          <w:lang w:val="es-ES"/>
        </w:rPr>
        <w:t>E</w:t>
      </w:r>
    </w:p>
    <w:p w:rsidR="009D3E62" w:rsidRPr="00C71B66" w:rsidRDefault="009D3E62" w:rsidP="005B5BE0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  <w:lang w:val="es-ES"/>
        </w:rPr>
      </w:pPr>
      <w:bookmarkStart w:id="0" w:name="OLE_LINK6"/>
      <w:bookmarkStart w:id="1" w:name="OLE_LINK7"/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La metodología docente combina las clases magistrales de los docentes con la discusión y resolución de casos prácticos con los estudiantes. También es plantean temas de discusión sobre temas expuestos previamente leídos o explicados. La práctica evaluadora de Módulo orienta a fijar los conocimientos desarrollados durante el Módulo.</w:t>
      </w:r>
    </w:p>
    <w:p w:rsidR="00CE2C5F" w:rsidRPr="00C71B66" w:rsidRDefault="00CE2C5F" w:rsidP="00CE2C5F">
      <w:pPr>
        <w:pStyle w:val="Textoindependiente"/>
        <w:rPr>
          <w:rFonts w:cs="Arial"/>
          <w:b/>
          <w:sz w:val="22"/>
          <w:szCs w:val="22"/>
          <w:lang w:val="es-ES"/>
        </w:rPr>
      </w:pPr>
      <w:r w:rsidRPr="00C71B66">
        <w:rPr>
          <w:rFonts w:cs="Arial"/>
          <w:b/>
          <w:sz w:val="22"/>
          <w:szCs w:val="22"/>
          <w:lang w:val="es-ES"/>
        </w:rPr>
        <w:t>1. Presenciales: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1.1. Clases magistrales de los docentes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1.2. Resolución / discusión de ejercicios y casos con los estudiantes, en grupo o individualmente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1.3. Debates entre los estudiantes sobre temas expuestos previamente leídos o explicados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1.4 Tutorías</w:t>
      </w:r>
    </w:p>
    <w:p w:rsidR="00CE2C5F" w:rsidRPr="00C71B66" w:rsidRDefault="00CE2C5F" w:rsidP="00CE2C5F">
      <w:pPr>
        <w:pStyle w:val="Textoindependiente"/>
        <w:rPr>
          <w:rFonts w:cs="Arial"/>
          <w:b/>
          <w:sz w:val="22"/>
          <w:szCs w:val="22"/>
          <w:lang w:val="es-ES"/>
        </w:rPr>
      </w:pPr>
      <w:r w:rsidRPr="00C71B66">
        <w:rPr>
          <w:rFonts w:cs="Arial"/>
          <w:b/>
          <w:sz w:val="22"/>
          <w:szCs w:val="22"/>
          <w:lang w:val="es-ES"/>
        </w:rPr>
        <w:t xml:space="preserve">2. No presenciales </w:t>
      </w:r>
      <w:proofErr w:type="spellStart"/>
      <w:r w:rsidRPr="00C71B66">
        <w:rPr>
          <w:rFonts w:cs="Arial"/>
          <w:b/>
          <w:sz w:val="22"/>
          <w:szCs w:val="22"/>
          <w:lang w:val="es-ES"/>
        </w:rPr>
        <w:t>tutorizadas</w:t>
      </w:r>
      <w:proofErr w:type="spellEnd"/>
      <w:r w:rsidRPr="00C71B66">
        <w:rPr>
          <w:rFonts w:cs="Arial"/>
          <w:b/>
          <w:sz w:val="22"/>
          <w:szCs w:val="22"/>
          <w:lang w:val="es-ES"/>
        </w:rPr>
        <w:t>: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2.1. Ejercicios de caso para trabajar fuera del aula</w:t>
      </w:r>
    </w:p>
    <w:p w:rsidR="00CE2C5F" w:rsidRPr="00C71B66" w:rsidRDefault="00CE2C5F" w:rsidP="00CE2C5F">
      <w:pPr>
        <w:pStyle w:val="Textoindependiente"/>
        <w:rPr>
          <w:rFonts w:cs="Arial"/>
          <w:sz w:val="22"/>
          <w:szCs w:val="22"/>
          <w:lang w:val="es-ES"/>
        </w:rPr>
      </w:pPr>
      <w:r w:rsidRPr="00C71B66">
        <w:rPr>
          <w:rFonts w:cs="Arial"/>
          <w:sz w:val="22"/>
          <w:szCs w:val="22"/>
          <w:lang w:val="es-ES"/>
        </w:rPr>
        <w:t>2.2 Preparación de práctica de evaluación de Módulo: Caso práctico: Diseño y planificación de un evento nupcial</w:t>
      </w:r>
    </w:p>
    <w:p w:rsidR="00CE2C5F" w:rsidRPr="00C71B66" w:rsidRDefault="00CE2C5F" w:rsidP="005B5BE0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0B3F24" w:rsidRPr="00C71B66" w:rsidRDefault="000B3F24" w:rsidP="005B5BE0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>7.1 A</w:t>
      </w:r>
      <w:r w:rsidR="00CE2C5F"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 xml:space="preserve">CTIVIDADES </w:t>
      </w:r>
      <w:r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>DE FORMACIÓ</w:t>
      </w:r>
      <w:r w:rsidR="00DC618A">
        <w:rPr>
          <w:rStyle w:val="text1"/>
          <w:rFonts w:cs="Arial"/>
          <w:b/>
          <w:color w:val="auto"/>
          <w:sz w:val="22"/>
          <w:szCs w:val="22"/>
          <w:lang w:val="es-ES"/>
        </w:rPr>
        <w:t>N</w:t>
      </w:r>
    </w:p>
    <w:p w:rsidR="00A17C32" w:rsidRPr="00C71B66" w:rsidRDefault="00A17C32" w:rsidP="005B5BE0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tbl>
      <w:tblPr>
        <w:tblW w:w="8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701"/>
        <w:gridCol w:w="850"/>
        <w:gridCol w:w="851"/>
        <w:gridCol w:w="3124"/>
      </w:tblGrid>
      <w:tr w:rsidR="000B3F24" w:rsidRPr="00C71B66" w:rsidTr="00911410">
        <w:trPr>
          <w:trHeight w:val="398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0"/>
          <w:bookmarkEnd w:id="1"/>
          <w:p w:rsidR="000B3F24" w:rsidRPr="00C71B66" w:rsidRDefault="000B3F24" w:rsidP="004F1D7C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lastRenderedPageBreak/>
              <w:t>Tít</w:t>
            </w:r>
            <w:r w:rsidR="004F1D7C"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ulo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71B66" w:rsidRDefault="000B3F24" w:rsidP="005B5BE0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UD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71B66" w:rsidRDefault="000B3F24" w:rsidP="004F1D7C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Hor</w:t>
            </w:r>
            <w:r w:rsidR="004F1D7C"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71B66" w:rsidRDefault="000B3F24" w:rsidP="005B5BE0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71B66" w:rsidRDefault="000B3F24" w:rsidP="004F1D7C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Resulta</w:t>
            </w:r>
            <w:r w:rsidR="004F1D7C" w:rsidRPr="00C71B6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dos de aprendizaje </w:t>
            </w:r>
          </w:p>
        </w:tc>
      </w:tr>
      <w:tr w:rsidR="009A50FE" w:rsidRPr="00C71B66" w:rsidTr="00911410">
        <w:trPr>
          <w:trHeight w:val="348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Tipo: Dirigidas</w:t>
            </w:r>
          </w:p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color w:val="424242"/>
                <w:sz w:val="20"/>
                <w:lang w:val="es-ES"/>
              </w:rPr>
              <w:t>Clases magistrales de los docentes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424242"/>
                <w:sz w:val="20"/>
              </w:rPr>
              <w:t>1,92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lang w:bidi="ks-Deva"/>
              </w:rPr>
            </w:pPr>
            <w:r w:rsidRPr="00FD1654">
              <w:rPr>
                <w:rFonts w:ascii="Arial" w:hAnsi="Arial" w:cs="Arial"/>
                <w:bCs/>
                <w:sz w:val="20"/>
                <w:lang w:bidi="ks-Deva"/>
              </w:rPr>
              <w:t xml:space="preserve">E02.14, </w:t>
            </w:r>
            <w:r w:rsidRPr="00F909A1">
              <w:rPr>
                <w:rFonts w:ascii="Arial" w:hAnsi="Arial" w:cs="Arial"/>
                <w:bCs/>
                <w:sz w:val="20"/>
                <w:lang w:bidi="ks-Deva"/>
              </w:rPr>
              <w:t>E04.04 E04.05</w:t>
            </w:r>
            <w:r>
              <w:rPr>
                <w:rFonts w:ascii="Arial" w:hAnsi="Arial" w:cs="Arial"/>
                <w:bCs/>
                <w:sz w:val="20"/>
                <w:lang w:bidi="ks-Deva"/>
              </w:rPr>
              <w:t>,</w:t>
            </w:r>
            <w:r w:rsidRPr="00F909A1">
              <w:rPr>
                <w:rFonts w:ascii="Arial" w:hAnsi="Arial" w:cs="Arial"/>
                <w:bCs/>
                <w:sz w:val="20"/>
                <w:lang w:bidi="ks-Deva"/>
              </w:rPr>
              <w:tab/>
            </w:r>
            <w:r w:rsidRPr="00921599">
              <w:rPr>
                <w:rFonts w:ascii="Arial" w:hAnsi="Arial" w:cs="Arial"/>
                <w:bCs/>
                <w:sz w:val="20"/>
                <w:lang w:bidi="ks-Deva"/>
              </w:rPr>
              <w:t>E07.03</w:t>
            </w:r>
          </w:p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D1654">
              <w:rPr>
                <w:rFonts w:ascii="Arial" w:hAnsi="Arial" w:cs="Arial"/>
                <w:bCs/>
                <w:sz w:val="20"/>
                <w:lang w:bidi="ks-Deva"/>
              </w:rPr>
              <w:t>E02.20,E02.21,E02.22,E02,E4</w:t>
            </w:r>
          </w:p>
        </w:tc>
      </w:tr>
      <w:tr w:rsidR="009A50FE" w:rsidRPr="00C71B66" w:rsidTr="00911410">
        <w:trPr>
          <w:trHeight w:val="109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222222"/>
                <w:sz w:val="20"/>
                <w:lang w:val="es-ES"/>
              </w:rPr>
              <w:t xml:space="preserve">Resolución/discusión de ejercicios y casos con los estudiantes, en grupo o individualmente 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</w:t>
            </w:r>
            <w:r>
              <w:rPr>
                <w:rFonts w:ascii="Arial" w:eastAsia="Arial" w:hAnsi="Arial" w:cs="Arial"/>
                <w:color w:val="424242"/>
                <w:sz w:val="20"/>
              </w:rPr>
              <w:t>6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B953A8">
            <w:pPr>
              <w:tabs>
                <w:tab w:val="right" w:pos="2594"/>
              </w:tabs>
              <w:spacing w:line="360" w:lineRule="auto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20"/>
              </w:rPr>
              <w:t xml:space="preserve">03,CB 7,CB 9 </w:t>
            </w: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shd w:val="clear" w:color="auto" w:fill="auto"/>
            <w:vAlign w:val="bottom"/>
          </w:tcPr>
          <w:p w:rsidR="009A50FE" w:rsidRPr="00C71B66" w:rsidRDefault="009A50FE" w:rsidP="009A50FE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222222"/>
                <w:sz w:val="20"/>
                <w:lang w:val="es-ES"/>
              </w:rPr>
              <w:t xml:space="preserve">Debates entre los estudiantes sobre temes expuestos previamente leídos o explicados  </w:t>
            </w:r>
          </w:p>
        </w:tc>
        <w:tc>
          <w:tcPr>
            <w:tcW w:w="701" w:type="dxa"/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9A50FE" w:rsidRPr="00FD1654" w:rsidRDefault="009A50FE" w:rsidP="009A50FE">
            <w:pPr>
              <w:tabs>
                <w:tab w:val="right" w:pos="2594"/>
              </w:tabs>
              <w:spacing w:line="360" w:lineRule="auto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 03, CB9</w:t>
            </w: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231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C71B66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Supervisadas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Ejercicios de caso para trabajar fuera del aula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0,</w:t>
            </w:r>
            <w:r>
              <w:rPr>
                <w:rFonts w:ascii="Arial" w:eastAsia="Arial" w:hAnsi="Arial" w:cs="Arial"/>
                <w:color w:val="424242"/>
                <w:sz w:val="20"/>
              </w:rPr>
              <w:t>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tabs>
                <w:tab w:val="right" w:pos="2594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 03</w:t>
            </w:r>
          </w:p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2</w:t>
            </w: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 03</w:t>
            </w: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Preparación de práctica de Módulo: organización de un evento nupcial 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Tipo: Autónomas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Entrega práctica de evaluación de Módulo 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3</w:t>
            </w: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</w:t>
            </w:r>
            <w:r>
              <w:rPr>
                <w:rFonts w:ascii="Arial" w:eastAsia="Arial" w:hAnsi="Arial" w:cs="Arial"/>
                <w:color w:val="424242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 03</w:t>
            </w: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0FE" w:rsidRPr="00C71B66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71B66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Tutorías 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980BA9" w:rsidRDefault="009A50FE" w:rsidP="009A50FE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</w:t>
            </w:r>
            <w:r>
              <w:rPr>
                <w:rFonts w:ascii="Arial" w:eastAsia="Arial" w:hAnsi="Arial" w:cs="Arial"/>
                <w:color w:val="424242"/>
                <w:sz w:val="20"/>
              </w:rPr>
              <w:t>,08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GT02, GT 03</w:t>
            </w:r>
          </w:p>
        </w:tc>
      </w:tr>
      <w:tr w:rsidR="009A50FE" w:rsidRPr="00C71B66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9A50FE" w:rsidRPr="00C71B66" w:rsidRDefault="009A50FE" w:rsidP="009A50FE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FD1654" w:rsidRDefault="009A50FE" w:rsidP="009A50FE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9A50FE" w:rsidRPr="00C71B66" w:rsidRDefault="009A50FE" w:rsidP="009A50FE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0B3F24" w:rsidRPr="00C71B66" w:rsidRDefault="000B3F24" w:rsidP="005B5BE0">
      <w:pPr>
        <w:pStyle w:val="Textoindependiente"/>
        <w:rPr>
          <w:rStyle w:val="text1"/>
          <w:rFonts w:cs="Arial"/>
          <w:b/>
          <w:sz w:val="20"/>
          <w:lang w:val="es-ES"/>
        </w:rPr>
      </w:pP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8.  SISTEMA D</w:t>
      </w:r>
      <w:r w:rsidR="00037620" w:rsidRPr="00C71B66">
        <w:rPr>
          <w:rFonts w:ascii="Arial" w:hAnsi="Arial" w:cs="Arial"/>
          <w:i w:val="0"/>
          <w:color w:val="auto"/>
          <w:lang w:val="es-ES"/>
        </w:rPr>
        <w:t>E EVALUACIÓN</w:t>
      </w:r>
    </w:p>
    <w:p w:rsidR="00DC618A" w:rsidRPr="00DC618A" w:rsidRDefault="00DC618A" w:rsidP="00DC618A">
      <w:pPr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DC618A">
        <w:rPr>
          <w:rFonts w:ascii="Arial" w:eastAsiaTheme="minorEastAsia" w:hAnsi="Arial" w:cs="Arial"/>
          <w:sz w:val="22"/>
          <w:szCs w:val="22"/>
          <w:lang w:val="es-ES"/>
        </w:rPr>
        <w:t>Para aprobar el Módulo la asistencia a las sesiones lectivas es obligatoria con un mínimo requerido del 80%</w:t>
      </w:r>
    </w:p>
    <w:p w:rsidR="00DC618A" w:rsidRPr="00DC618A" w:rsidRDefault="00DC618A" w:rsidP="00DC618A">
      <w:pPr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DC618A">
        <w:rPr>
          <w:rFonts w:ascii="Arial" w:eastAsiaTheme="minorEastAsia" w:hAnsi="Arial" w:cs="Arial"/>
          <w:sz w:val="22"/>
          <w:szCs w:val="22"/>
          <w:lang w:val="es-ES"/>
        </w:rPr>
        <w:t xml:space="preserve">Evaluación continua (asistencia, observaciones puntuadas): </w:t>
      </w:r>
      <w:r w:rsidR="00F22C8C">
        <w:rPr>
          <w:rFonts w:ascii="Arial" w:eastAsiaTheme="minorEastAsia" w:hAnsi="Arial" w:cs="Arial"/>
          <w:sz w:val="22"/>
          <w:szCs w:val="22"/>
          <w:lang w:val="es-ES"/>
        </w:rPr>
        <w:t>20-</w:t>
      </w:r>
      <w:r w:rsidRPr="00DC618A">
        <w:rPr>
          <w:rFonts w:ascii="Arial" w:eastAsiaTheme="minorEastAsia" w:hAnsi="Arial" w:cs="Arial"/>
          <w:sz w:val="22"/>
          <w:szCs w:val="22"/>
          <w:lang w:val="es-ES"/>
        </w:rPr>
        <w:t>30%</w:t>
      </w:r>
    </w:p>
    <w:p w:rsidR="00DC618A" w:rsidRPr="00DC618A" w:rsidRDefault="00DC618A" w:rsidP="00DC618A">
      <w:pPr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DC618A">
        <w:rPr>
          <w:rFonts w:ascii="Arial" w:eastAsiaTheme="minorEastAsia" w:hAnsi="Arial" w:cs="Arial"/>
          <w:sz w:val="22"/>
          <w:szCs w:val="22"/>
          <w:lang w:val="es-ES"/>
        </w:rPr>
        <w:t>Realización de trabajos (individuales o en grupo): 2</w:t>
      </w:r>
      <w:r w:rsidR="00F22C8C">
        <w:rPr>
          <w:rFonts w:ascii="Arial" w:eastAsiaTheme="minorEastAsia" w:hAnsi="Arial" w:cs="Arial"/>
          <w:sz w:val="22"/>
          <w:szCs w:val="22"/>
          <w:lang w:val="es-ES"/>
        </w:rPr>
        <w:t>5-30</w:t>
      </w:r>
      <w:r w:rsidRPr="00DC618A">
        <w:rPr>
          <w:rFonts w:ascii="Arial" w:eastAsiaTheme="minorEastAsia" w:hAnsi="Arial" w:cs="Arial"/>
          <w:sz w:val="22"/>
          <w:szCs w:val="22"/>
          <w:lang w:val="es-ES"/>
        </w:rPr>
        <w:t>%</w:t>
      </w:r>
    </w:p>
    <w:p w:rsidR="00DC618A" w:rsidRPr="00DC618A" w:rsidRDefault="00DC618A" w:rsidP="00DC618A">
      <w:pPr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DC618A">
        <w:rPr>
          <w:rFonts w:ascii="Arial" w:eastAsiaTheme="minorEastAsia" w:hAnsi="Arial" w:cs="Arial"/>
          <w:sz w:val="22"/>
          <w:szCs w:val="22"/>
          <w:lang w:val="es-ES"/>
        </w:rPr>
        <w:lastRenderedPageBreak/>
        <w:t xml:space="preserve">Pruebas escritas / Práctica evaluadora del Módulo: Diseño y planificación de un evento nupcial </w:t>
      </w:r>
      <w:r w:rsidR="00F22C8C">
        <w:rPr>
          <w:rFonts w:ascii="Arial" w:eastAsiaTheme="minorEastAsia" w:hAnsi="Arial" w:cs="Arial"/>
          <w:sz w:val="22"/>
          <w:szCs w:val="22"/>
          <w:lang w:val="es-ES"/>
        </w:rPr>
        <w:t>40-</w:t>
      </w:r>
      <w:r w:rsidRPr="00DC618A">
        <w:rPr>
          <w:rFonts w:ascii="Arial" w:eastAsiaTheme="minorEastAsia" w:hAnsi="Arial" w:cs="Arial"/>
          <w:sz w:val="22"/>
          <w:szCs w:val="22"/>
          <w:lang w:val="es-ES"/>
        </w:rPr>
        <w:t>50%</w:t>
      </w:r>
    </w:p>
    <w:p w:rsidR="00A17C32" w:rsidRPr="00C71B66" w:rsidRDefault="00A17C32" w:rsidP="005B5BE0">
      <w:pPr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val="es-ES"/>
        </w:rPr>
      </w:pPr>
    </w:p>
    <w:p w:rsidR="000B3F24" w:rsidRPr="00C71B66" w:rsidRDefault="008776E0" w:rsidP="005B5BE0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>8</w:t>
      </w:r>
      <w:r w:rsidR="000B3F24"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>.1 ACTIVI</w:t>
      </w:r>
      <w:r w:rsidR="00037620" w:rsidRPr="00C71B66">
        <w:rPr>
          <w:rStyle w:val="text1"/>
          <w:rFonts w:cs="Arial"/>
          <w:b/>
          <w:color w:val="auto"/>
          <w:sz w:val="22"/>
          <w:szCs w:val="22"/>
          <w:lang w:val="es-ES"/>
        </w:rPr>
        <w:t>DADES DE 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3C0CC7" w:rsidRPr="001F6593" w:rsidTr="005162BD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3C0CC7" w:rsidRPr="003C0CC7" w:rsidRDefault="003C0CC7" w:rsidP="003C0CC7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b/>
                <w:sz w:val="20"/>
                <w:lang w:val="es-ES"/>
              </w:rPr>
              <w:t>Título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b/>
                <w:sz w:val="20"/>
                <w:lang w:val="es-ES"/>
              </w:rPr>
              <w:t>Peso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C0CC7" w:rsidRPr="003C0CC7" w:rsidRDefault="003C0CC7" w:rsidP="003C0CC7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b/>
                <w:sz w:val="20"/>
                <w:lang w:val="es-ES"/>
              </w:rPr>
              <w:t>Horas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3C0CC7" w:rsidRPr="003C0CC7" w:rsidRDefault="003C0CC7" w:rsidP="003C0CC7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b/>
                <w:sz w:val="20"/>
                <w:lang w:val="es-ES"/>
              </w:rPr>
              <w:t>Resultados de aprendizaje</w:t>
            </w:r>
          </w:p>
        </w:tc>
      </w:tr>
      <w:tr w:rsidR="003C0CC7" w:rsidRPr="001F6593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3C0CC7" w:rsidRPr="003C0CC7" w:rsidRDefault="003C0CC7" w:rsidP="003C0CC7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sz w:val="20"/>
                <w:lang w:val="es-ES"/>
              </w:rPr>
              <w:t xml:space="preserve">Evaluación continua  (participación activa, resolución de casos y ejercicios prácticos) </w:t>
            </w:r>
          </w:p>
        </w:tc>
        <w:tc>
          <w:tcPr>
            <w:tcW w:w="1559" w:type="dxa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 xml:space="preserve">20-30%        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>0,8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color w:val="000000"/>
                <w:sz w:val="20"/>
                <w:lang w:val="es-ES"/>
              </w:rPr>
              <w:t>GT02,GT03</w:t>
            </w:r>
          </w:p>
        </w:tc>
      </w:tr>
      <w:tr w:rsidR="003C0CC7" w:rsidRPr="001F6593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C0CC7" w:rsidRPr="001F6593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3C0CC7" w:rsidRPr="003C0CC7" w:rsidRDefault="003C0CC7" w:rsidP="003C0CC7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 xml:space="preserve">Realización de trabajos  (individuales o en grupo) </w:t>
            </w:r>
          </w:p>
        </w:tc>
        <w:tc>
          <w:tcPr>
            <w:tcW w:w="1559" w:type="dxa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 xml:space="preserve">25-30%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>0,8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color w:val="000000"/>
                <w:sz w:val="20"/>
                <w:lang w:val="es-ES"/>
              </w:rPr>
              <w:t>GT02</w:t>
            </w:r>
          </w:p>
        </w:tc>
      </w:tr>
      <w:tr w:rsidR="003C0CC7" w:rsidRPr="001F6593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C0CC7" w:rsidRPr="001F6593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sz w:val="20"/>
                <w:lang w:val="es-ES"/>
              </w:rPr>
              <w:t xml:space="preserve">Pruebas escritas </w:t>
            </w:r>
          </w:p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sz w:val="20"/>
                <w:lang w:val="es-ES"/>
              </w:rPr>
              <w:t>Práctica evaluadora de Módulo</w:t>
            </w:r>
          </w:p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sz w:val="20"/>
                <w:lang w:val="es-ES"/>
              </w:rPr>
              <w:t>40-50%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sz w:val="20"/>
                <w:lang w:val="es-ES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C0CC7" w:rsidRPr="003C0CC7" w:rsidRDefault="003C0CC7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3C0CC7">
              <w:rPr>
                <w:rFonts w:ascii="Arial" w:eastAsia="Arial" w:hAnsi="Arial" w:cs="Arial"/>
                <w:color w:val="424242"/>
                <w:sz w:val="20"/>
                <w:lang w:val="es-ES"/>
              </w:rPr>
              <w:t>GT03</w:t>
            </w:r>
          </w:p>
        </w:tc>
      </w:tr>
    </w:tbl>
    <w:p w:rsidR="008776E0" w:rsidRDefault="008776E0" w:rsidP="005B5BE0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>9. PLANIFICACIÓ</w:t>
      </w:r>
      <w:r w:rsidR="009A15E7" w:rsidRPr="00C71B66">
        <w:rPr>
          <w:rFonts w:ascii="Arial" w:hAnsi="Arial" w:cs="Arial"/>
          <w:i w:val="0"/>
          <w:color w:val="auto"/>
          <w:lang w:val="es-ES"/>
        </w:rPr>
        <w:t>N</w:t>
      </w:r>
      <w:r w:rsidRPr="00C71B66">
        <w:rPr>
          <w:rFonts w:ascii="Arial" w:hAnsi="Arial" w:cs="Arial"/>
          <w:i w:val="0"/>
          <w:color w:val="auto"/>
          <w:lang w:val="es-ES"/>
        </w:rPr>
        <w:t xml:space="preserve"> DE LA DOC</w:t>
      </w:r>
      <w:r w:rsidR="009A15E7" w:rsidRPr="00C71B66">
        <w:rPr>
          <w:rFonts w:ascii="Arial" w:hAnsi="Arial" w:cs="Arial"/>
          <w:i w:val="0"/>
          <w:color w:val="auto"/>
          <w:lang w:val="es-ES"/>
        </w:rPr>
        <w:t>E</w:t>
      </w:r>
      <w:r w:rsidRPr="00C71B66">
        <w:rPr>
          <w:rFonts w:ascii="Arial" w:hAnsi="Arial" w:cs="Arial"/>
          <w:i w:val="0"/>
          <w:color w:val="auto"/>
          <w:lang w:val="es-ES"/>
        </w:rPr>
        <w:t xml:space="preserve">NCIA  </w:t>
      </w:r>
    </w:p>
    <w:tbl>
      <w:tblPr>
        <w:tblW w:w="9072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693"/>
        <w:gridCol w:w="1972"/>
        <w:gridCol w:w="12"/>
      </w:tblGrid>
      <w:tr w:rsidR="000B3F24" w:rsidRPr="00C71B66" w:rsidTr="00B953A8">
        <w:trPr>
          <w:trHeight w:val="542"/>
        </w:trPr>
        <w:tc>
          <w:tcPr>
            <w:tcW w:w="1418" w:type="dxa"/>
            <w:shd w:val="clear" w:color="auto" w:fill="BFBFBF"/>
            <w:vAlign w:val="center"/>
          </w:tcPr>
          <w:p w:rsidR="000B3F24" w:rsidRPr="00C71B66" w:rsidRDefault="00DC618A" w:rsidP="00F30412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C71B66">
              <w:rPr>
                <w:rFonts w:cs="Arial"/>
                <w:b/>
                <w:bCs/>
                <w:color w:val="000000"/>
                <w:sz w:val="20"/>
                <w:lang w:val="es-ES"/>
              </w:rPr>
              <w:t>DIA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B3F24" w:rsidRPr="00C71B66" w:rsidRDefault="000B3F24" w:rsidP="005B5BE0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C71B66">
              <w:rPr>
                <w:rFonts w:cs="Arial"/>
                <w:b/>
                <w:sz w:val="20"/>
                <w:lang w:val="es-ES"/>
              </w:rPr>
              <w:t>TEMA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B3F24" w:rsidRPr="00C71B66" w:rsidRDefault="000B3F24" w:rsidP="00F30412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C71B66">
              <w:rPr>
                <w:rFonts w:cs="Arial"/>
                <w:b/>
                <w:sz w:val="20"/>
                <w:lang w:val="es-ES"/>
              </w:rPr>
              <w:t>M</w:t>
            </w:r>
            <w:r w:rsidR="00F30412" w:rsidRPr="00C71B66">
              <w:rPr>
                <w:rFonts w:cs="Arial"/>
                <w:b/>
                <w:sz w:val="20"/>
                <w:lang w:val="es-ES"/>
              </w:rPr>
              <w:t>ÉT</w:t>
            </w:r>
            <w:r w:rsidRPr="00C71B66">
              <w:rPr>
                <w:rFonts w:cs="Arial"/>
                <w:b/>
                <w:sz w:val="20"/>
                <w:lang w:val="es-ES"/>
              </w:rPr>
              <w:t>OD</w:t>
            </w:r>
            <w:r w:rsidR="00F30412" w:rsidRPr="00C71B66">
              <w:rPr>
                <w:rFonts w:cs="Arial"/>
                <w:b/>
                <w:sz w:val="20"/>
                <w:lang w:val="es-ES"/>
              </w:rPr>
              <w:t>O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0B3F24" w:rsidRPr="00C71B66" w:rsidRDefault="000B3F24" w:rsidP="00F30412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C71B66">
              <w:rPr>
                <w:rFonts w:cs="Arial"/>
                <w:b/>
                <w:sz w:val="20"/>
                <w:lang w:val="es-ES"/>
              </w:rPr>
              <w:t>HOR</w:t>
            </w:r>
            <w:r w:rsidR="00F30412" w:rsidRPr="00C71B66">
              <w:rPr>
                <w:rFonts w:cs="Arial"/>
                <w:b/>
                <w:sz w:val="20"/>
                <w:lang w:val="es-ES"/>
              </w:rPr>
              <w:t>A</w:t>
            </w:r>
            <w:r w:rsidRPr="00C71B66">
              <w:rPr>
                <w:rFonts w:cs="Arial"/>
                <w:b/>
                <w:sz w:val="20"/>
                <w:lang w:val="es-ES"/>
              </w:rPr>
              <w:t>S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 w:rsidR="00F30EFE" w:rsidRPr="00C71B66">
              <w:rPr>
                <w:rFonts w:ascii="Arial" w:hAnsi="Arial" w:cs="Arial"/>
                <w:color w:val="000000"/>
                <w:sz w:val="20"/>
                <w:lang w:val="es-ES"/>
              </w:rPr>
              <w:t>/2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sz w:val="20"/>
                <w:lang w:val="es-ES"/>
              </w:rPr>
            </w:pPr>
            <w:r w:rsidRPr="00C71B66">
              <w:rPr>
                <w:rFonts w:ascii="Arial" w:hAnsi="Arial" w:cs="Arial"/>
                <w:sz w:val="20"/>
                <w:lang w:val="es-ES"/>
              </w:rPr>
              <w:t>Dis</w:t>
            </w:r>
            <w:r w:rsidR="00F30412" w:rsidRPr="00C71B66">
              <w:rPr>
                <w:rFonts w:ascii="Arial" w:hAnsi="Arial" w:cs="Arial"/>
                <w:sz w:val="20"/>
                <w:lang w:val="es-ES"/>
              </w:rPr>
              <w:t xml:space="preserve">eño y definición de propuestas para eventos nupciales </w:t>
            </w:r>
            <w:r w:rsidRPr="00C71B66">
              <w:rPr>
                <w:rFonts w:ascii="Arial" w:hAnsi="Arial" w:cs="Arial"/>
                <w:sz w:val="20"/>
                <w:lang w:val="es-ES"/>
              </w:rPr>
              <w:t>I</w:t>
            </w:r>
            <w:r w:rsidR="00F30412" w:rsidRPr="00C71B66">
              <w:rPr>
                <w:rFonts w:ascii="Arial" w:hAnsi="Arial" w:cs="Arial"/>
                <w:sz w:val="20"/>
                <w:lang w:val="es-ES"/>
              </w:rPr>
              <w:t>/II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F30EFE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8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sz w:val="20"/>
                <w:lang w:val="es-ES"/>
              </w:rPr>
            </w:pPr>
            <w:r w:rsidRPr="00C71B66">
              <w:rPr>
                <w:rFonts w:ascii="Arial" w:hAnsi="Arial" w:cs="Arial"/>
                <w:sz w:val="20"/>
                <w:lang w:val="es-ES"/>
              </w:rPr>
              <w:t>E</w:t>
            </w:r>
            <w:r w:rsidR="00F30412" w:rsidRPr="00C71B66">
              <w:rPr>
                <w:rFonts w:ascii="Arial" w:hAnsi="Arial" w:cs="Arial"/>
                <w:sz w:val="20"/>
                <w:lang w:val="es-ES"/>
              </w:rPr>
              <w:t xml:space="preserve">ventos culturales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sz w:val="20"/>
                <w:lang w:val="es-ES"/>
              </w:rPr>
            </w:pPr>
            <w:r w:rsidRPr="00C71B66">
              <w:rPr>
                <w:rFonts w:ascii="Arial" w:hAnsi="Arial" w:cs="Arial"/>
                <w:sz w:val="20"/>
                <w:lang w:val="es-ES"/>
              </w:rPr>
              <w:t>E</w:t>
            </w:r>
            <w:r w:rsidR="00F30412" w:rsidRPr="00C71B66">
              <w:rPr>
                <w:rFonts w:ascii="Arial" w:hAnsi="Arial" w:cs="Arial"/>
                <w:sz w:val="20"/>
                <w:lang w:val="es-ES"/>
              </w:rPr>
              <w:t>ventos sociales y trabajo con voluntarios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19622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582A03"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E</w:t>
            </w:r>
            <w:r w:rsidR="00F30412" w:rsidRPr="00C71B66">
              <w:rPr>
                <w:rFonts w:ascii="Arial" w:hAnsi="Arial" w:cs="Arial"/>
                <w:color w:val="000000"/>
                <w:sz w:val="20"/>
                <w:lang w:val="es-ES"/>
              </w:rPr>
              <w:t>ventos nupciales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Protocol</w:t>
            </w:r>
            <w:r w:rsidR="00F30412" w:rsidRPr="00C71B66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públic</w:t>
            </w:r>
            <w:r w:rsidR="00F30412" w:rsidRPr="00C71B66">
              <w:rPr>
                <w:rFonts w:ascii="Arial" w:hAnsi="Arial" w:cs="Arial"/>
                <w:color w:val="000000"/>
                <w:sz w:val="20"/>
                <w:lang w:val="es-ES"/>
              </w:rPr>
              <w:t>o y corporativo</w:t>
            </w: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L</w:t>
            </w:r>
            <w:r w:rsidR="00F30412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as </w:t>
            </w:r>
            <w:r w:rsidR="00196223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candidaturas</w:t>
            </w:r>
            <w:r w:rsidR="00F30412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deportivas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2A03" w:rsidRPr="00C71B66" w:rsidRDefault="00582A03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582A03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vMerge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82A03" w:rsidRPr="00C71B66" w:rsidRDefault="00582A03" w:rsidP="005B5BE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30EFE" w:rsidRPr="00C71B66" w:rsidRDefault="00F30EFE" w:rsidP="00F30412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Plan</w:t>
            </w:r>
            <w:r w:rsidR="00F30412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</w:t>
            </w: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s director</w:t>
            </w:r>
            <w:r w:rsidR="00F30412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</w:t>
            </w: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s en </w:t>
            </w:r>
            <w:r w:rsidR="00F30412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eventos deportivos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F30412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30EFE" w:rsidRPr="00C71B66" w:rsidRDefault="00F30EFE" w:rsidP="00196223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</w:t>
            </w:r>
            <w:r w:rsidR="00196223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ventos y comunicación corporativa </w:t>
            </w: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D02FA4" w:rsidP="00F30EFE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F30EFE"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0EFE" w:rsidRPr="00C71B66" w:rsidRDefault="00F30EFE" w:rsidP="00196223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Habili</w:t>
            </w:r>
            <w:r w:rsidR="00196223"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dades de comunicación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196223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9"/>
        </w:trPr>
        <w:tc>
          <w:tcPr>
            <w:tcW w:w="1418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D02FA4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D02FA4" w:rsidRPr="00C71B66">
              <w:rPr>
                <w:rFonts w:ascii="Arial" w:hAnsi="Arial" w:cs="Arial"/>
                <w:color w:val="000000"/>
                <w:sz w:val="20"/>
                <w:lang w:val="es-ES"/>
              </w:rPr>
              <w:t>dades</w:t>
            </w: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aut</w:t>
            </w:r>
            <w:r w:rsidR="00D02FA4" w:rsidRPr="00C71B66">
              <w:rPr>
                <w:rFonts w:ascii="Arial" w:hAnsi="Arial" w:cs="Arial"/>
                <w:color w:val="000000"/>
                <w:sz w:val="20"/>
                <w:lang w:val="es-ES"/>
              </w:rPr>
              <w:t>ó</w:t>
            </w: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nom</w:t>
            </w:r>
            <w:r w:rsidR="00D02FA4" w:rsidRPr="00C71B66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11/12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30EFE" w:rsidRPr="00C71B66" w:rsidRDefault="00196223" w:rsidP="000272C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Actividades culturales en eventos. Social </w:t>
            </w:r>
            <w:r w:rsidR="000272CE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</w:t>
            </w: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ay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196223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Clase magistral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6</w:t>
            </w:r>
          </w:p>
        </w:tc>
      </w:tr>
      <w:tr w:rsidR="00F30EFE" w:rsidRPr="00C71B66" w:rsidTr="00B953A8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0EFE" w:rsidRPr="00C71B66" w:rsidRDefault="00F30EFE" w:rsidP="00196223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196223" w:rsidRPr="00C71B66">
              <w:rPr>
                <w:rFonts w:ascii="Arial" w:hAnsi="Arial" w:cs="Arial"/>
                <w:color w:val="000000"/>
                <w:sz w:val="20"/>
                <w:lang w:val="es-ES"/>
              </w:rPr>
              <w:t xml:space="preserve">dades autónomas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30EFE" w:rsidRPr="00C71B66" w:rsidRDefault="00F30EFE" w:rsidP="00F30EF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71B66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</w:tbl>
    <w:p w:rsidR="000B3F24" w:rsidRPr="00C71B66" w:rsidRDefault="000B3F24" w:rsidP="005B5BE0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2"/>
          <w:szCs w:val="22"/>
          <w:lang w:val="es-ES"/>
        </w:rPr>
      </w:pPr>
    </w:p>
    <w:p w:rsidR="000B3F24" w:rsidRPr="00C71B66" w:rsidRDefault="000B3F24" w:rsidP="005B5BE0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C71B66">
        <w:rPr>
          <w:rFonts w:ascii="Arial" w:hAnsi="Arial" w:cs="Arial"/>
          <w:i w:val="0"/>
          <w:color w:val="auto"/>
          <w:lang w:val="es-ES"/>
        </w:rPr>
        <w:t xml:space="preserve">10. </w:t>
      </w:r>
      <w:r w:rsidR="00196223" w:rsidRPr="00C71B66">
        <w:rPr>
          <w:rFonts w:ascii="Arial" w:hAnsi="Arial" w:cs="Arial"/>
          <w:i w:val="0"/>
          <w:color w:val="auto"/>
          <w:lang w:val="es-ES"/>
        </w:rPr>
        <w:t xml:space="preserve">OTROS </w:t>
      </w:r>
      <w:r w:rsidRPr="00C71B66">
        <w:rPr>
          <w:rFonts w:ascii="Arial" w:hAnsi="Arial" w:cs="Arial"/>
          <w:i w:val="0"/>
          <w:color w:val="auto"/>
          <w:lang w:val="es-ES"/>
        </w:rPr>
        <w:t>(opcional, específic</w:t>
      </w:r>
      <w:r w:rsidR="00196223" w:rsidRPr="00C71B66">
        <w:rPr>
          <w:rFonts w:ascii="Arial" w:hAnsi="Arial" w:cs="Arial"/>
          <w:i w:val="0"/>
          <w:color w:val="auto"/>
          <w:lang w:val="es-ES"/>
        </w:rPr>
        <w:t>o</w:t>
      </w:r>
      <w:r w:rsidRPr="00C71B66">
        <w:rPr>
          <w:rFonts w:ascii="Arial" w:hAnsi="Arial" w:cs="Arial"/>
          <w:i w:val="0"/>
          <w:color w:val="auto"/>
          <w:lang w:val="es-ES"/>
        </w:rPr>
        <w:t xml:space="preserve"> del centr</w:t>
      </w:r>
      <w:r w:rsidR="00C71B66">
        <w:rPr>
          <w:rFonts w:ascii="Arial" w:hAnsi="Arial" w:cs="Arial"/>
          <w:i w:val="0"/>
          <w:color w:val="auto"/>
          <w:lang w:val="es-ES"/>
        </w:rPr>
        <w:t>o</w:t>
      </w:r>
      <w:r w:rsidRPr="00C71B66">
        <w:rPr>
          <w:rFonts w:ascii="Arial" w:hAnsi="Arial" w:cs="Arial"/>
          <w:i w:val="0"/>
          <w:color w:val="auto"/>
          <w:lang w:val="es-ES"/>
        </w:rPr>
        <w:t xml:space="preserve">) </w:t>
      </w:r>
    </w:p>
    <w:p w:rsidR="00196223" w:rsidRPr="00C71B66" w:rsidRDefault="00196223" w:rsidP="00196223">
      <w:pPr>
        <w:pStyle w:val="Ttulo"/>
        <w:spacing w:line="360" w:lineRule="auto"/>
        <w:jc w:val="left"/>
        <w:rPr>
          <w:rFonts w:ascii="Arial" w:hAnsi="Arial" w:cs="Arial"/>
          <w:bCs w:val="0"/>
          <w:iCs/>
          <w:sz w:val="22"/>
          <w:szCs w:val="22"/>
          <w:lang w:val="es-ES"/>
        </w:rPr>
      </w:pPr>
      <w:r w:rsidRPr="00C71B66">
        <w:rPr>
          <w:rFonts w:ascii="Arial" w:hAnsi="Arial" w:cs="Arial"/>
          <w:bCs w:val="0"/>
          <w:iCs/>
          <w:sz w:val="22"/>
          <w:szCs w:val="22"/>
          <w:lang w:val="es-ES"/>
        </w:rPr>
        <w:t>Emprendimiento e innovación</w:t>
      </w:r>
    </w:p>
    <w:p w:rsidR="00161DAF" w:rsidRPr="00C71B66" w:rsidRDefault="00196223" w:rsidP="00196223">
      <w:pPr>
        <w:pStyle w:val="Ttulo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  <w:lang w:val="es-ES"/>
        </w:rPr>
      </w:pPr>
      <w:r w:rsidRPr="00C71B66">
        <w:rPr>
          <w:rFonts w:ascii="Arial" w:hAnsi="Arial" w:cs="Arial"/>
          <w:b w:val="0"/>
          <w:bCs w:val="0"/>
          <w:iCs/>
          <w:sz w:val="22"/>
          <w:szCs w:val="22"/>
          <w:lang w:val="es-ES"/>
        </w:rPr>
        <w:t>Los estudiantes participan de la experiencia de un Social Day pensado para el tiempo libre de congresistas y sus acompañantes</w:t>
      </w:r>
    </w:p>
    <w:sectPr w:rsidR="00161DAF" w:rsidRPr="00C71B66" w:rsidSect="0063655D">
      <w:headerReference w:type="default" r:id="rId11"/>
      <w:footerReference w:type="default" r:id="rId12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8" w:rsidRDefault="001806E8">
      <w:r>
        <w:separator/>
      </w:r>
    </w:p>
  </w:endnote>
  <w:endnote w:type="continuationSeparator" w:id="0">
    <w:p w:rsidR="001806E8" w:rsidRDefault="0018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B953A8" w:rsidRPr="00B953A8">
            <w:rPr>
              <w:rFonts w:ascii="Arial" w:hAnsi="Arial" w:cs="Arial"/>
              <w:noProof/>
              <w:sz w:val="18"/>
              <w:szCs w:val="18"/>
              <w:lang w:val="es-ES"/>
            </w:rPr>
            <w:t>7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8" w:rsidRDefault="001806E8">
      <w:r>
        <w:separator/>
      </w:r>
    </w:p>
  </w:footnote>
  <w:footnote w:type="continuationSeparator" w:id="0">
    <w:p w:rsidR="001806E8" w:rsidRDefault="0018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0607C"/>
    <w:multiLevelType w:val="hybridMultilevel"/>
    <w:tmpl w:val="558C45AA"/>
    <w:lvl w:ilvl="0" w:tplc="A77CA8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F16892"/>
    <w:multiLevelType w:val="hybridMultilevel"/>
    <w:tmpl w:val="69068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56A96920"/>
    <w:multiLevelType w:val="hybridMultilevel"/>
    <w:tmpl w:val="833AB3DC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7"/>
  </w:num>
  <w:num w:numId="5">
    <w:abstractNumId w:val="4"/>
  </w:num>
  <w:num w:numId="6">
    <w:abstractNumId w:val="29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8"/>
  </w:num>
  <w:num w:numId="12">
    <w:abstractNumId w:val="17"/>
  </w:num>
  <w:num w:numId="13">
    <w:abstractNumId w:val="11"/>
  </w:num>
  <w:num w:numId="14">
    <w:abstractNumId w:val="26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2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0"/>
  </w:num>
  <w:num w:numId="25">
    <w:abstractNumId w:val="28"/>
  </w:num>
  <w:num w:numId="26">
    <w:abstractNumId w:val="0"/>
  </w:num>
  <w:num w:numId="27">
    <w:abstractNumId w:val="24"/>
  </w:num>
  <w:num w:numId="28">
    <w:abstractNumId w:val="1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3"/>
    <w:rsid w:val="0000371A"/>
    <w:rsid w:val="00003953"/>
    <w:rsid w:val="00006C46"/>
    <w:rsid w:val="00026E63"/>
    <w:rsid w:val="000272CE"/>
    <w:rsid w:val="00037620"/>
    <w:rsid w:val="00037BA1"/>
    <w:rsid w:val="00052280"/>
    <w:rsid w:val="0005699E"/>
    <w:rsid w:val="00074C5F"/>
    <w:rsid w:val="00080A24"/>
    <w:rsid w:val="00080CD0"/>
    <w:rsid w:val="000B3F24"/>
    <w:rsid w:val="000B78A2"/>
    <w:rsid w:val="000C34FF"/>
    <w:rsid w:val="000E55A9"/>
    <w:rsid w:val="00103DEC"/>
    <w:rsid w:val="00133900"/>
    <w:rsid w:val="00134A53"/>
    <w:rsid w:val="001561EA"/>
    <w:rsid w:val="00161DAF"/>
    <w:rsid w:val="00162657"/>
    <w:rsid w:val="00165834"/>
    <w:rsid w:val="001806E8"/>
    <w:rsid w:val="00196223"/>
    <w:rsid w:val="001A5BA9"/>
    <w:rsid w:val="001B0D00"/>
    <w:rsid w:val="002156BC"/>
    <w:rsid w:val="002255B8"/>
    <w:rsid w:val="00257507"/>
    <w:rsid w:val="00270510"/>
    <w:rsid w:val="00270FCC"/>
    <w:rsid w:val="00283D04"/>
    <w:rsid w:val="00286895"/>
    <w:rsid w:val="002A48F0"/>
    <w:rsid w:val="002D179C"/>
    <w:rsid w:val="002D5487"/>
    <w:rsid w:val="002E571B"/>
    <w:rsid w:val="002E6B76"/>
    <w:rsid w:val="003103DB"/>
    <w:rsid w:val="00312391"/>
    <w:rsid w:val="003125DF"/>
    <w:rsid w:val="0031378F"/>
    <w:rsid w:val="003411D5"/>
    <w:rsid w:val="0034230D"/>
    <w:rsid w:val="0034661A"/>
    <w:rsid w:val="00357F94"/>
    <w:rsid w:val="003628A4"/>
    <w:rsid w:val="0039604A"/>
    <w:rsid w:val="003B3C7E"/>
    <w:rsid w:val="003B6D4B"/>
    <w:rsid w:val="003B7C5E"/>
    <w:rsid w:val="003C0CC7"/>
    <w:rsid w:val="003E18F7"/>
    <w:rsid w:val="003E3402"/>
    <w:rsid w:val="003E3727"/>
    <w:rsid w:val="003E6005"/>
    <w:rsid w:val="00401E10"/>
    <w:rsid w:val="00422B5D"/>
    <w:rsid w:val="00430EFC"/>
    <w:rsid w:val="00463748"/>
    <w:rsid w:val="00487354"/>
    <w:rsid w:val="00491E3F"/>
    <w:rsid w:val="004C17B3"/>
    <w:rsid w:val="004D60BB"/>
    <w:rsid w:val="004D7CAD"/>
    <w:rsid w:val="004F18BC"/>
    <w:rsid w:val="004F1D7C"/>
    <w:rsid w:val="004F3463"/>
    <w:rsid w:val="00511F27"/>
    <w:rsid w:val="00531C64"/>
    <w:rsid w:val="005321D1"/>
    <w:rsid w:val="005416F3"/>
    <w:rsid w:val="00570FBF"/>
    <w:rsid w:val="00571625"/>
    <w:rsid w:val="00582A03"/>
    <w:rsid w:val="0058662A"/>
    <w:rsid w:val="005A7757"/>
    <w:rsid w:val="005B5BE0"/>
    <w:rsid w:val="005C444B"/>
    <w:rsid w:val="005C4457"/>
    <w:rsid w:val="005E5EB8"/>
    <w:rsid w:val="00613F10"/>
    <w:rsid w:val="0063655D"/>
    <w:rsid w:val="00640BBA"/>
    <w:rsid w:val="006416C2"/>
    <w:rsid w:val="006419C9"/>
    <w:rsid w:val="006470B3"/>
    <w:rsid w:val="00660032"/>
    <w:rsid w:val="00680D4C"/>
    <w:rsid w:val="00681519"/>
    <w:rsid w:val="00690B3E"/>
    <w:rsid w:val="006951B6"/>
    <w:rsid w:val="006B00A6"/>
    <w:rsid w:val="006B21D8"/>
    <w:rsid w:val="006B448B"/>
    <w:rsid w:val="006D600E"/>
    <w:rsid w:val="006E3F92"/>
    <w:rsid w:val="006E45EC"/>
    <w:rsid w:val="006F72E3"/>
    <w:rsid w:val="00736F7D"/>
    <w:rsid w:val="007532B6"/>
    <w:rsid w:val="007540A6"/>
    <w:rsid w:val="00764674"/>
    <w:rsid w:val="00782430"/>
    <w:rsid w:val="007A24AB"/>
    <w:rsid w:val="007A4FD6"/>
    <w:rsid w:val="007A7E8E"/>
    <w:rsid w:val="007B6B44"/>
    <w:rsid w:val="007D58AF"/>
    <w:rsid w:val="007E01A1"/>
    <w:rsid w:val="007E2192"/>
    <w:rsid w:val="00800E6C"/>
    <w:rsid w:val="00826822"/>
    <w:rsid w:val="00843138"/>
    <w:rsid w:val="008551B3"/>
    <w:rsid w:val="00855F35"/>
    <w:rsid w:val="00862749"/>
    <w:rsid w:val="0086504D"/>
    <w:rsid w:val="00867F5A"/>
    <w:rsid w:val="00870954"/>
    <w:rsid w:val="008776E0"/>
    <w:rsid w:val="008A1A51"/>
    <w:rsid w:val="008C35C3"/>
    <w:rsid w:val="008F4530"/>
    <w:rsid w:val="00911410"/>
    <w:rsid w:val="00911BCE"/>
    <w:rsid w:val="00916414"/>
    <w:rsid w:val="0091690A"/>
    <w:rsid w:val="00926B24"/>
    <w:rsid w:val="00927046"/>
    <w:rsid w:val="0093081B"/>
    <w:rsid w:val="009318F0"/>
    <w:rsid w:val="0096086D"/>
    <w:rsid w:val="00967319"/>
    <w:rsid w:val="009903EB"/>
    <w:rsid w:val="009A15E7"/>
    <w:rsid w:val="009A3FF2"/>
    <w:rsid w:val="009A50FE"/>
    <w:rsid w:val="009D3E62"/>
    <w:rsid w:val="009D6C95"/>
    <w:rsid w:val="009E3262"/>
    <w:rsid w:val="00A16507"/>
    <w:rsid w:val="00A17C32"/>
    <w:rsid w:val="00A36B45"/>
    <w:rsid w:val="00A41E38"/>
    <w:rsid w:val="00A877AC"/>
    <w:rsid w:val="00A94447"/>
    <w:rsid w:val="00AC0C67"/>
    <w:rsid w:val="00AC5D7E"/>
    <w:rsid w:val="00AC6C1D"/>
    <w:rsid w:val="00AD0ABE"/>
    <w:rsid w:val="00AD20E6"/>
    <w:rsid w:val="00B1165E"/>
    <w:rsid w:val="00B4791A"/>
    <w:rsid w:val="00B60BA6"/>
    <w:rsid w:val="00B61470"/>
    <w:rsid w:val="00B953A8"/>
    <w:rsid w:val="00B95947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66419"/>
    <w:rsid w:val="00C71B66"/>
    <w:rsid w:val="00C8474B"/>
    <w:rsid w:val="00C9460F"/>
    <w:rsid w:val="00CB0C05"/>
    <w:rsid w:val="00CB4FD5"/>
    <w:rsid w:val="00CC07BB"/>
    <w:rsid w:val="00CD0712"/>
    <w:rsid w:val="00CE2C5F"/>
    <w:rsid w:val="00D02FA4"/>
    <w:rsid w:val="00D341F5"/>
    <w:rsid w:val="00D705DB"/>
    <w:rsid w:val="00DA7856"/>
    <w:rsid w:val="00DC618A"/>
    <w:rsid w:val="00DE7E25"/>
    <w:rsid w:val="00E0783C"/>
    <w:rsid w:val="00E10122"/>
    <w:rsid w:val="00E25C0B"/>
    <w:rsid w:val="00E44D8C"/>
    <w:rsid w:val="00E537C8"/>
    <w:rsid w:val="00E618DA"/>
    <w:rsid w:val="00E94B11"/>
    <w:rsid w:val="00E96409"/>
    <w:rsid w:val="00EA3E91"/>
    <w:rsid w:val="00EA7DBE"/>
    <w:rsid w:val="00EB7C75"/>
    <w:rsid w:val="00ED0F83"/>
    <w:rsid w:val="00EE2523"/>
    <w:rsid w:val="00EF3D49"/>
    <w:rsid w:val="00EF7860"/>
    <w:rsid w:val="00F018D5"/>
    <w:rsid w:val="00F03E56"/>
    <w:rsid w:val="00F0477F"/>
    <w:rsid w:val="00F06F2F"/>
    <w:rsid w:val="00F10812"/>
    <w:rsid w:val="00F21917"/>
    <w:rsid w:val="00F22C8C"/>
    <w:rsid w:val="00F230F8"/>
    <w:rsid w:val="00F30412"/>
    <w:rsid w:val="00F30EFE"/>
    <w:rsid w:val="00F31B84"/>
    <w:rsid w:val="00F43504"/>
    <w:rsid w:val="00F71E86"/>
    <w:rsid w:val="00FA3E95"/>
    <w:rsid w:val="00FA5DF5"/>
    <w:rsid w:val="00FB2948"/>
    <w:rsid w:val="00FB58CF"/>
    <w:rsid w:val="00FC4F18"/>
    <w:rsid w:val="00FD20DD"/>
    <w:rsid w:val="00FD3A04"/>
    <w:rsid w:val="00FD4DCA"/>
    <w:rsid w:val="00FE1CB5"/>
    <w:rsid w:val="00FF1744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BB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BB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aguar@uab.ca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5145/j.pasos.2013.11.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is32B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3180\Desktop\Guies%20docents%20MUDOTE-CAT%202018-2019\Guia%20docent%20MUDOTE%202018-2019-M&#242;dul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docent MUDOTE 2018-2019-Mòdul I</Template>
  <TotalTime>70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María José Aguar Martínez</dc:creator>
  <cp:keywords/>
  <dc:description/>
  <cp:lastModifiedBy>Albert Saló Mayolas</cp:lastModifiedBy>
  <cp:revision>18</cp:revision>
  <cp:lastPrinted>2017-07-21T07:42:00Z</cp:lastPrinted>
  <dcterms:created xsi:type="dcterms:W3CDTF">2018-04-30T10:16:00Z</dcterms:created>
  <dcterms:modified xsi:type="dcterms:W3CDTF">2018-07-12T11:31:00Z</dcterms:modified>
</cp:coreProperties>
</file>