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DB" w:rsidRDefault="00B815DB" w:rsidP="00E25324">
      <w:pPr>
        <w:spacing w:before="120" w:after="120"/>
        <w:contextualSpacing/>
        <w:jc w:val="center"/>
        <w:rPr>
          <w:rFonts w:asciiTheme="minorHAnsi" w:hAnsiTheme="minorHAnsi"/>
          <w:b/>
          <w:bCs/>
          <w:noProof/>
          <w:sz w:val="28"/>
          <w:szCs w:val="28"/>
          <w:lang w:val="es-ES" w:eastAsia="es-ES"/>
        </w:rPr>
      </w:pPr>
    </w:p>
    <w:p w:rsidR="002910AC" w:rsidRDefault="002910AC" w:rsidP="00E25324">
      <w:pPr>
        <w:spacing w:before="120" w:after="120"/>
        <w:contextualSpacing/>
        <w:jc w:val="center"/>
        <w:rPr>
          <w:rFonts w:asciiTheme="minorHAnsi" w:hAnsiTheme="minorHAnsi"/>
          <w:b/>
          <w:bCs/>
          <w:noProof/>
          <w:sz w:val="28"/>
          <w:szCs w:val="28"/>
          <w:lang w:val="es-ES" w:eastAsia="es-ES"/>
        </w:rPr>
      </w:pPr>
    </w:p>
    <w:p w:rsidR="002910AC" w:rsidRPr="00116658" w:rsidRDefault="002910AC" w:rsidP="00E25324">
      <w:pPr>
        <w:spacing w:before="120" w:after="120"/>
        <w:contextualSpacing/>
        <w:jc w:val="center"/>
        <w:rPr>
          <w:rFonts w:asciiTheme="minorHAnsi" w:hAnsiTheme="minorHAnsi"/>
          <w:b/>
          <w:bCs/>
          <w:color w:val="000000" w:themeColor="text1"/>
          <w:sz w:val="28"/>
          <w:szCs w:val="28"/>
        </w:rPr>
      </w:pPr>
    </w:p>
    <w:p w:rsidR="00520C58" w:rsidRPr="00E83789" w:rsidRDefault="00F83739" w:rsidP="00E83789">
      <w:pPr>
        <w:spacing w:before="120" w:after="120"/>
        <w:contextualSpacing/>
        <w:jc w:val="center"/>
        <w:rPr>
          <w:rFonts w:asciiTheme="minorHAnsi" w:hAnsiTheme="minorHAnsi"/>
          <w:b/>
          <w:bCs/>
          <w:color w:val="000000" w:themeColor="text1"/>
          <w:sz w:val="28"/>
          <w:szCs w:val="28"/>
        </w:rPr>
      </w:pPr>
      <w:r w:rsidRPr="00116658">
        <w:rPr>
          <w:rFonts w:asciiTheme="minorHAnsi" w:hAnsiTheme="minorHAnsi"/>
          <w:b/>
          <w:bCs/>
          <w:color w:val="000000" w:themeColor="text1"/>
          <w:sz w:val="28"/>
          <w:szCs w:val="28"/>
        </w:rPr>
        <w:t xml:space="preserve">A/A </w:t>
      </w:r>
      <w:r w:rsidR="00B815DB" w:rsidRPr="00116658">
        <w:rPr>
          <w:rFonts w:asciiTheme="minorHAnsi" w:hAnsiTheme="minorHAnsi"/>
          <w:b/>
          <w:bCs/>
          <w:color w:val="000000" w:themeColor="text1"/>
          <w:sz w:val="28"/>
          <w:szCs w:val="28"/>
        </w:rPr>
        <w:t xml:space="preserve">Vicerectorat </w:t>
      </w:r>
      <w:r w:rsidR="00F93962" w:rsidRPr="00116658">
        <w:rPr>
          <w:rFonts w:asciiTheme="minorHAnsi" w:hAnsiTheme="minorHAnsi"/>
          <w:b/>
          <w:bCs/>
          <w:color w:val="000000" w:themeColor="text1"/>
          <w:sz w:val="28"/>
          <w:szCs w:val="28"/>
        </w:rPr>
        <w:t xml:space="preserve">d’Alumnat i </w:t>
      </w:r>
      <w:proofErr w:type="spellStart"/>
      <w:r w:rsidR="00E83789">
        <w:rPr>
          <w:rFonts w:asciiTheme="minorHAnsi" w:hAnsiTheme="minorHAnsi"/>
          <w:b/>
          <w:bCs/>
          <w:color w:val="000000" w:themeColor="text1"/>
          <w:sz w:val="28"/>
          <w:szCs w:val="28"/>
        </w:rPr>
        <w:t>d’</w:t>
      </w:r>
      <w:r w:rsidR="00F93962" w:rsidRPr="00116658">
        <w:rPr>
          <w:rFonts w:asciiTheme="minorHAnsi" w:hAnsiTheme="minorHAnsi"/>
          <w:b/>
          <w:bCs/>
          <w:color w:val="000000" w:themeColor="text1"/>
          <w:sz w:val="28"/>
          <w:szCs w:val="28"/>
        </w:rPr>
        <w:t>Ocupabilitat</w:t>
      </w:r>
      <w:proofErr w:type="spellEnd"/>
      <w:r w:rsidR="00E83789">
        <w:rPr>
          <w:rFonts w:asciiTheme="minorHAnsi" w:hAnsiTheme="minorHAnsi"/>
          <w:b/>
          <w:bCs/>
          <w:color w:val="000000" w:themeColor="text1"/>
          <w:sz w:val="28"/>
          <w:szCs w:val="28"/>
        </w:rPr>
        <w:t xml:space="preserve"> de la UAB</w:t>
      </w:r>
    </w:p>
    <w:p w:rsidR="00E83789" w:rsidRDefault="00E83789" w:rsidP="00E25324">
      <w:pPr>
        <w:spacing w:before="120" w:after="120"/>
        <w:contextualSpacing/>
        <w:jc w:val="center"/>
        <w:rPr>
          <w:rFonts w:asciiTheme="minorHAnsi" w:hAnsiTheme="minorHAnsi"/>
          <w:b/>
          <w:bCs/>
          <w:color w:val="808080" w:themeColor="background1" w:themeShade="80"/>
        </w:rPr>
      </w:pPr>
    </w:p>
    <w:p w:rsidR="00F83739" w:rsidRPr="00520C58" w:rsidRDefault="00F83739" w:rsidP="00E25324">
      <w:pPr>
        <w:spacing w:before="120" w:after="120"/>
        <w:contextualSpacing/>
        <w:jc w:val="center"/>
        <w:rPr>
          <w:rFonts w:asciiTheme="minorHAnsi" w:hAnsiTheme="minorHAnsi"/>
          <w:b/>
          <w:bCs/>
          <w:color w:val="808080" w:themeColor="background1" w:themeShade="80"/>
        </w:rPr>
      </w:pPr>
      <w:r w:rsidRPr="00520C58">
        <w:rPr>
          <w:rFonts w:asciiTheme="minorHAnsi" w:hAnsiTheme="minorHAnsi"/>
          <w:b/>
          <w:bCs/>
          <w:color w:val="808080" w:themeColor="background1" w:themeShade="80"/>
        </w:rPr>
        <w:t>Cal lliurar aquesta documentació al Registre de la UAB</w:t>
      </w:r>
    </w:p>
    <w:p w:rsidR="00F83739" w:rsidRPr="00520C58" w:rsidRDefault="009C5551" w:rsidP="00E25324">
      <w:pPr>
        <w:spacing w:before="120" w:after="120"/>
        <w:contextualSpacing/>
        <w:jc w:val="center"/>
        <w:rPr>
          <w:rFonts w:asciiTheme="minorHAnsi" w:hAnsiTheme="minorHAnsi"/>
          <w:bCs/>
          <w:color w:val="808080" w:themeColor="background1" w:themeShade="80"/>
          <w:sz w:val="20"/>
          <w:szCs w:val="20"/>
        </w:rPr>
      </w:pPr>
      <w:r w:rsidRPr="00520C58">
        <w:rPr>
          <w:rFonts w:asciiTheme="minorHAnsi" w:hAnsiTheme="minorHAnsi"/>
          <w:bCs/>
          <w:color w:val="808080" w:themeColor="background1" w:themeShade="80"/>
          <w:sz w:val="20"/>
          <w:szCs w:val="20"/>
        </w:rPr>
        <w:t>(De dilluns a divendres, de 9h a 18h. El mes de juliol, de 9h a 14h)</w:t>
      </w:r>
    </w:p>
    <w:p w:rsidR="00F93962" w:rsidRPr="00F83739" w:rsidRDefault="00F93962" w:rsidP="00E25324">
      <w:pPr>
        <w:spacing w:before="120" w:after="120"/>
        <w:contextualSpacing/>
        <w:jc w:val="center"/>
        <w:rPr>
          <w:rFonts w:asciiTheme="minorHAnsi" w:hAnsiTheme="minorHAnsi"/>
          <w:bCs/>
        </w:rPr>
      </w:pPr>
    </w:p>
    <w:p w:rsidR="00F93962" w:rsidRDefault="00F93962" w:rsidP="00E25324">
      <w:pPr>
        <w:pBdr>
          <w:bottom w:val="single" w:sz="12" w:space="1" w:color="auto"/>
        </w:pBdr>
        <w:ind w:left="-142" w:right="-177"/>
        <w:jc w:val="center"/>
        <w:rPr>
          <w:rFonts w:ascii="Calibri" w:hAnsi="Calibri"/>
          <w:b/>
          <w:bCs/>
          <w:sz w:val="35"/>
          <w:szCs w:val="35"/>
        </w:rPr>
      </w:pPr>
    </w:p>
    <w:p w:rsidR="00436D55" w:rsidRPr="00B739EC" w:rsidRDefault="005F3252" w:rsidP="00E25324">
      <w:pPr>
        <w:pBdr>
          <w:bottom w:val="single" w:sz="12" w:space="1" w:color="auto"/>
        </w:pBdr>
        <w:ind w:left="-142" w:right="-177"/>
        <w:jc w:val="center"/>
        <w:rPr>
          <w:rFonts w:ascii="Calibri" w:hAnsi="Calibri"/>
          <w:b/>
          <w:bCs/>
          <w:sz w:val="35"/>
          <w:szCs w:val="35"/>
        </w:rPr>
      </w:pPr>
      <w:r>
        <w:rPr>
          <w:rFonts w:ascii="Calibri" w:hAnsi="Calibri"/>
          <w:b/>
          <w:bCs/>
          <w:sz w:val="35"/>
          <w:szCs w:val="35"/>
        </w:rPr>
        <w:t xml:space="preserve">Sol·licitud d’ús de </w:t>
      </w:r>
      <w:r w:rsidR="00897762">
        <w:rPr>
          <w:rFonts w:ascii="Calibri" w:hAnsi="Calibri"/>
          <w:b/>
          <w:bCs/>
          <w:sz w:val="35"/>
          <w:szCs w:val="35"/>
        </w:rPr>
        <w:t>taquilles de l’Hotel d’Entitats</w:t>
      </w:r>
    </w:p>
    <w:p w:rsidR="00436D55" w:rsidRDefault="00436D55" w:rsidP="00436D55">
      <w:pPr>
        <w:jc w:val="center"/>
        <w:rPr>
          <w:rFonts w:ascii="Calibri" w:hAnsi="Calibri"/>
          <w:b/>
          <w:bCs/>
          <w:sz w:val="22"/>
          <w:szCs w:val="22"/>
        </w:rPr>
      </w:pPr>
      <w:r w:rsidRPr="0084154D">
        <w:rPr>
          <w:rFonts w:ascii="Calibri" w:hAnsi="Calibri"/>
          <w:bCs/>
          <w:sz w:val="22"/>
          <w:szCs w:val="22"/>
        </w:rPr>
        <w:t xml:space="preserve">Període </w:t>
      </w:r>
      <w:r w:rsidR="0084154D" w:rsidRPr="0084154D">
        <w:rPr>
          <w:rFonts w:ascii="Calibri" w:hAnsi="Calibri"/>
          <w:bCs/>
          <w:sz w:val="22"/>
          <w:szCs w:val="22"/>
        </w:rPr>
        <w:t xml:space="preserve">de cessió de les taquilles </w:t>
      </w:r>
      <w:r w:rsidR="0084154D" w:rsidRPr="0084154D">
        <w:rPr>
          <w:rFonts w:ascii="Calibri" w:hAnsi="Calibri"/>
          <w:b/>
          <w:bCs/>
          <w:sz w:val="22"/>
          <w:szCs w:val="22"/>
        </w:rPr>
        <w:t>1</w:t>
      </w:r>
      <w:r w:rsidR="00520C58">
        <w:rPr>
          <w:rFonts w:ascii="Calibri" w:hAnsi="Calibri"/>
          <w:b/>
          <w:bCs/>
          <w:sz w:val="22"/>
          <w:szCs w:val="22"/>
        </w:rPr>
        <w:t>5</w:t>
      </w:r>
      <w:r w:rsidR="0084154D">
        <w:rPr>
          <w:rFonts w:ascii="Calibri" w:hAnsi="Calibri"/>
          <w:b/>
          <w:bCs/>
          <w:sz w:val="22"/>
          <w:szCs w:val="22"/>
        </w:rPr>
        <w:t xml:space="preserve"> de sete</w:t>
      </w:r>
      <w:r w:rsidR="00F9209F">
        <w:rPr>
          <w:rFonts w:ascii="Calibri" w:hAnsi="Calibri"/>
          <w:b/>
          <w:bCs/>
          <w:sz w:val="22"/>
          <w:szCs w:val="22"/>
        </w:rPr>
        <w:t>mbre de 201</w:t>
      </w:r>
      <w:r w:rsidR="00E83789">
        <w:rPr>
          <w:rFonts w:ascii="Calibri" w:hAnsi="Calibri"/>
          <w:b/>
          <w:bCs/>
          <w:sz w:val="22"/>
          <w:szCs w:val="22"/>
        </w:rPr>
        <w:t>7 al 16</w:t>
      </w:r>
      <w:r w:rsidR="00F9209F">
        <w:rPr>
          <w:rFonts w:ascii="Calibri" w:hAnsi="Calibri"/>
          <w:b/>
          <w:bCs/>
          <w:sz w:val="22"/>
          <w:szCs w:val="22"/>
        </w:rPr>
        <w:t xml:space="preserve"> de juliol de</w:t>
      </w:r>
      <w:r w:rsidR="00E83789">
        <w:rPr>
          <w:rFonts w:ascii="Calibri" w:hAnsi="Calibri"/>
          <w:b/>
          <w:bCs/>
          <w:sz w:val="22"/>
          <w:szCs w:val="22"/>
        </w:rPr>
        <w:t xml:space="preserve"> 2018</w:t>
      </w:r>
    </w:p>
    <w:p w:rsidR="004C5A37" w:rsidRDefault="004C5A37" w:rsidP="00436D55">
      <w:pPr>
        <w:jc w:val="center"/>
        <w:rPr>
          <w:rFonts w:ascii="Calibri" w:hAnsi="Calibri"/>
          <w:b/>
          <w:bCs/>
          <w:sz w:val="22"/>
          <w:szCs w:val="22"/>
        </w:rPr>
      </w:pPr>
    </w:p>
    <w:p w:rsidR="004C5A37" w:rsidRPr="00B739EC" w:rsidRDefault="004C5A37" w:rsidP="004C5A37">
      <w:pPr>
        <w:jc w:val="both"/>
        <w:rPr>
          <w:rFonts w:ascii="Calibri" w:hAnsi="Calibri"/>
          <w:b/>
          <w:bCs/>
          <w:sz w:val="22"/>
          <w:szCs w:val="22"/>
        </w:rPr>
      </w:pPr>
    </w:p>
    <w:p w:rsidR="004C5A37" w:rsidRDefault="004C5A37" w:rsidP="004C5A37">
      <w:pPr>
        <w:jc w:val="both"/>
        <w:rPr>
          <w:rFonts w:ascii="Calibri" w:hAnsi="Calibri"/>
          <w:b/>
          <w:bCs/>
          <w:color w:val="FF0000"/>
          <w:sz w:val="22"/>
          <w:szCs w:val="22"/>
        </w:rPr>
      </w:pPr>
      <w:r>
        <w:rPr>
          <w:rFonts w:ascii="Calibri" w:hAnsi="Calibri"/>
          <w:bCs/>
          <w:sz w:val="22"/>
          <w:szCs w:val="22"/>
        </w:rPr>
        <w:t xml:space="preserve">La cessió de l’ús  de les taquilles es formalitzarà un cop signades les </w:t>
      </w:r>
      <w:r w:rsidRPr="004C5A37">
        <w:rPr>
          <w:rFonts w:ascii="Calibri" w:hAnsi="Calibri"/>
          <w:b/>
          <w:bCs/>
          <w:sz w:val="22"/>
          <w:szCs w:val="22"/>
        </w:rPr>
        <w:t>Condicions d’ús de les taquilles per a col·lectius de l’Hotel d’Entitats</w:t>
      </w:r>
      <w:r w:rsidR="00F93962">
        <w:rPr>
          <w:rFonts w:ascii="Calibri" w:hAnsi="Calibri"/>
          <w:b/>
          <w:bCs/>
          <w:sz w:val="22"/>
          <w:szCs w:val="22"/>
        </w:rPr>
        <w:t xml:space="preserve"> </w:t>
      </w:r>
    </w:p>
    <w:p w:rsidR="009C5551" w:rsidRPr="004C5A37" w:rsidRDefault="009C5551" w:rsidP="004C5A37">
      <w:pPr>
        <w:jc w:val="both"/>
        <w:rPr>
          <w:rFonts w:ascii="Calibri" w:hAnsi="Calibri"/>
          <w:bCs/>
          <w:sz w:val="22"/>
          <w:szCs w:val="22"/>
        </w:rPr>
      </w:pPr>
    </w:p>
    <w:p w:rsidR="00436D55" w:rsidRDefault="006F1980" w:rsidP="00E25324">
      <w:pPr>
        <w:shd w:val="clear" w:color="auto" w:fill="E0E0E0"/>
        <w:tabs>
          <w:tab w:val="right" w:leader="dot" w:pos="8820"/>
        </w:tabs>
        <w:spacing w:line="360" w:lineRule="auto"/>
        <w:rPr>
          <w:rFonts w:ascii="Calibri" w:hAnsi="Calibri"/>
          <w:b/>
          <w:bCs/>
          <w:sz w:val="22"/>
          <w:szCs w:val="22"/>
        </w:rPr>
      </w:pPr>
      <w:r>
        <w:rPr>
          <w:rFonts w:ascii="Calibri" w:hAnsi="Calibri"/>
          <w:b/>
          <w:bCs/>
        </w:rPr>
        <w:t>Nom col·lectiu</w:t>
      </w:r>
      <w:r w:rsidR="00436D55">
        <w:rPr>
          <w:rFonts w:ascii="Calibri" w:hAnsi="Calibri"/>
          <w:b/>
          <w:bCs/>
        </w:rPr>
        <w:t>:</w:t>
      </w:r>
      <w:r w:rsidR="00436D55">
        <w:rPr>
          <w:rFonts w:ascii="Calibri" w:hAnsi="Calibri"/>
          <w:b/>
          <w:bCs/>
          <w:sz w:val="22"/>
          <w:szCs w:val="22"/>
        </w:rPr>
        <w:t xml:space="preserve">    </w:t>
      </w:r>
      <w:r w:rsidR="00974947">
        <w:rPr>
          <w:rFonts w:ascii="Calibri" w:hAnsi="Calibri"/>
          <w:b/>
          <w:bCs/>
          <w:sz w:val="22"/>
          <w:szCs w:val="22"/>
        </w:rPr>
        <w:t xml:space="preserve"> </w:t>
      </w:r>
    </w:p>
    <w:p w:rsidR="00436D55" w:rsidRPr="00B739EC" w:rsidRDefault="0071735D" w:rsidP="00E25324">
      <w:pPr>
        <w:shd w:val="clear" w:color="auto" w:fill="E0E0E0"/>
        <w:tabs>
          <w:tab w:val="right" w:leader="dot" w:pos="8820"/>
        </w:tabs>
        <w:spacing w:line="360" w:lineRule="auto"/>
        <w:rPr>
          <w:rFonts w:ascii="Calibri" w:hAnsi="Calibri"/>
          <w:sz w:val="22"/>
          <w:szCs w:val="22"/>
        </w:rPr>
      </w:pPr>
      <w:r w:rsidRPr="00B739EC">
        <w:rPr>
          <w:rFonts w:ascii="Calibri" w:hAnsi="Calibri"/>
          <w:sz w:val="22"/>
          <w:szCs w:val="22"/>
        </w:rPr>
        <w:fldChar w:fldCharType="begin">
          <w:ffData>
            <w:name w:val="Text1"/>
            <w:enabled/>
            <w:calcOnExit w:val="0"/>
            <w:textInput/>
          </w:ffData>
        </w:fldChar>
      </w:r>
      <w:r w:rsidR="00436D55" w:rsidRPr="00B739EC">
        <w:rPr>
          <w:rFonts w:ascii="Calibri" w:hAnsi="Calibri"/>
          <w:sz w:val="22"/>
          <w:szCs w:val="22"/>
        </w:rPr>
        <w:instrText xml:space="preserve"> FORMTEXT </w:instrText>
      </w:r>
      <w:r w:rsidRPr="00B739EC">
        <w:rPr>
          <w:rFonts w:ascii="Calibri" w:hAnsi="Calibri"/>
          <w:sz w:val="22"/>
          <w:szCs w:val="22"/>
        </w:rPr>
      </w:r>
      <w:r w:rsidRPr="00B739EC">
        <w:rPr>
          <w:rFonts w:ascii="Calibri" w:hAnsi="Calibri"/>
          <w:sz w:val="22"/>
          <w:szCs w:val="22"/>
        </w:rPr>
        <w:fldChar w:fldCharType="separate"/>
      </w:r>
      <w:r w:rsidR="00436D55" w:rsidRPr="00B739EC">
        <w:rPr>
          <w:rFonts w:ascii="Verdana" w:hAnsi="Verdana"/>
          <w:noProof/>
          <w:sz w:val="22"/>
          <w:szCs w:val="22"/>
        </w:rPr>
        <w:t> </w:t>
      </w:r>
      <w:r w:rsidR="00436D55" w:rsidRPr="00B739EC">
        <w:rPr>
          <w:rFonts w:ascii="Verdana" w:hAnsi="Verdana"/>
          <w:noProof/>
          <w:sz w:val="22"/>
          <w:szCs w:val="22"/>
        </w:rPr>
        <w:t> </w:t>
      </w:r>
      <w:r w:rsidR="00436D55" w:rsidRPr="00B739EC">
        <w:rPr>
          <w:rFonts w:ascii="Verdana" w:hAnsi="Verdana"/>
          <w:noProof/>
          <w:sz w:val="22"/>
          <w:szCs w:val="22"/>
        </w:rPr>
        <w:t> </w:t>
      </w:r>
      <w:r w:rsidR="00436D55" w:rsidRPr="00B739EC">
        <w:rPr>
          <w:rFonts w:ascii="Verdana" w:hAnsi="Verdana"/>
          <w:noProof/>
          <w:sz w:val="22"/>
          <w:szCs w:val="22"/>
        </w:rPr>
        <w:t> </w:t>
      </w:r>
      <w:r w:rsidR="00436D55" w:rsidRPr="00B739EC">
        <w:rPr>
          <w:rFonts w:ascii="Verdana" w:hAnsi="Verdana"/>
          <w:noProof/>
          <w:sz w:val="22"/>
          <w:szCs w:val="22"/>
        </w:rPr>
        <w:t> </w:t>
      </w:r>
      <w:r w:rsidRPr="00B739EC">
        <w:rPr>
          <w:rFonts w:ascii="Calibri" w:hAnsi="Calibri"/>
          <w:sz w:val="22"/>
          <w:szCs w:val="22"/>
        </w:rPr>
        <w:fldChar w:fldCharType="end"/>
      </w:r>
    </w:p>
    <w:p w:rsidR="00436D55" w:rsidRPr="005F3252" w:rsidRDefault="006F1980" w:rsidP="00E25324">
      <w:pPr>
        <w:shd w:val="clear" w:color="auto" w:fill="E0E0E0"/>
        <w:tabs>
          <w:tab w:val="right" w:leader="dot" w:pos="8820"/>
        </w:tabs>
        <w:spacing w:line="360" w:lineRule="auto"/>
        <w:rPr>
          <w:rFonts w:ascii="Calibri" w:hAnsi="Calibri"/>
          <w:b/>
          <w:bCs/>
        </w:rPr>
      </w:pPr>
      <w:r>
        <w:rPr>
          <w:rFonts w:ascii="Calibri" w:hAnsi="Calibri"/>
          <w:b/>
          <w:bCs/>
        </w:rPr>
        <w:t>Portaveu de la convocatòria:</w:t>
      </w:r>
    </w:p>
    <w:p w:rsidR="00436D55" w:rsidRDefault="00E25324" w:rsidP="00E25324">
      <w:pPr>
        <w:shd w:val="clear" w:color="auto" w:fill="E0E0E0"/>
        <w:tabs>
          <w:tab w:val="right" w:leader="dot" w:pos="8820"/>
        </w:tabs>
        <w:spacing w:line="360" w:lineRule="auto"/>
        <w:rPr>
          <w:rFonts w:ascii="Calibri" w:hAnsi="Calibri"/>
          <w:sz w:val="22"/>
          <w:szCs w:val="22"/>
        </w:rPr>
      </w:pPr>
      <w:r w:rsidRPr="006F1980">
        <w:rPr>
          <w:rFonts w:ascii="Calibri" w:hAnsi="Calibri"/>
          <w:bCs/>
          <w:sz w:val="22"/>
          <w:szCs w:val="22"/>
        </w:rPr>
        <w:t xml:space="preserve">Nom: </w:t>
      </w:r>
      <w:r w:rsidR="0071735D" w:rsidRPr="006F1980">
        <w:rPr>
          <w:rFonts w:ascii="Calibri" w:hAnsi="Calibri"/>
          <w:sz w:val="22"/>
          <w:szCs w:val="22"/>
        </w:rPr>
        <w:fldChar w:fldCharType="begin">
          <w:ffData>
            <w:name w:val="Text2"/>
            <w:enabled/>
            <w:calcOnExit w:val="0"/>
            <w:textInput/>
          </w:ffData>
        </w:fldChar>
      </w:r>
      <w:r w:rsidR="00436D55" w:rsidRPr="006F1980">
        <w:rPr>
          <w:rFonts w:ascii="Calibri" w:hAnsi="Calibri"/>
          <w:sz w:val="22"/>
          <w:szCs w:val="22"/>
        </w:rPr>
        <w:instrText xml:space="preserve"> FORMTEXT </w:instrText>
      </w:r>
      <w:r w:rsidR="0071735D" w:rsidRPr="006F1980">
        <w:rPr>
          <w:rFonts w:ascii="Calibri" w:hAnsi="Calibri"/>
          <w:sz w:val="22"/>
          <w:szCs w:val="22"/>
        </w:rPr>
      </w:r>
      <w:r w:rsidR="0071735D" w:rsidRPr="006F1980">
        <w:rPr>
          <w:rFonts w:ascii="Calibri" w:hAnsi="Calibri"/>
          <w:sz w:val="22"/>
          <w:szCs w:val="22"/>
        </w:rPr>
        <w:fldChar w:fldCharType="separate"/>
      </w:r>
      <w:r w:rsidR="00436D55" w:rsidRPr="006F1980">
        <w:rPr>
          <w:rFonts w:ascii="Verdana" w:hAnsi="Verdana"/>
          <w:noProof/>
          <w:sz w:val="22"/>
          <w:szCs w:val="22"/>
        </w:rPr>
        <w:t> </w:t>
      </w:r>
      <w:r w:rsidR="00436D55" w:rsidRPr="006F1980">
        <w:rPr>
          <w:rFonts w:ascii="Verdana" w:hAnsi="Verdana"/>
          <w:noProof/>
          <w:sz w:val="22"/>
          <w:szCs w:val="22"/>
        </w:rPr>
        <w:t> </w:t>
      </w:r>
      <w:r w:rsidR="00436D55" w:rsidRPr="006F1980">
        <w:rPr>
          <w:rFonts w:ascii="Verdana" w:hAnsi="Verdana"/>
          <w:noProof/>
          <w:sz w:val="22"/>
          <w:szCs w:val="22"/>
        </w:rPr>
        <w:t> </w:t>
      </w:r>
      <w:r w:rsidR="00436D55" w:rsidRPr="006F1980">
        <w:rPr>
          <w:rFonts w:ascii="Verdana" w:hAnsi="Verdana"/>
          <w:noProof/>
          <w:sz w:val="22"/>
          <w:szCs w:val="22"/>
        </w:rPr>
        <w:t> </w:t>
      </w:r>
      <w:r w:rsidR="00436D55" w:rsidRPr="006F1980">
        <w:rPr>
          <w:rFonts w:ascii="Verdana" w:hAnsi="Verdana"/>
          <w:noProof/>
          <w:sz w:val="22"/>
          <w:szCs w:val="22"/>
        </w:rPr>
        <w:t> </w:t>
      </w:r>
      <w:r w:rsidR="0071735D" w:rsidRPr="006F1980">
        <w:rPr>
          <w:rFonts w:ascii="Calibri" w:hAnsi="Calibri"/>
          <w:sz w:val="22"/>
          <w:szCs w:val="22"/>
        </w:rPr>
        <w:fldChar w:fldCharType="end"/>
      </w:r>
    </w:p>
    <w:p w:rsidR="009C5551" w:rsidRPr="006F1980" w:rsidRDefault="009C5551" w:rsidP="00E25324">
      <w:pPr>
        <w:shd w:val="clear" w:color="auto" w:fill="E0E0E0"/>
        <w:tabs>
          <w:tab w:val="right" w:leader="dot" w:pos="8820"/>
        </w:tabs>
        <w:spacing w:line="360" w:lineRule="auto"/>
        <w:rPr>
          <w:rFonts w:ascii="Calibri" w:hAnsi="Calibri"/>
          <w:sz w:val="22"/>
          <w:szCs w:val="22"/>
        </w:rPr>
      </w:pPr>
      <w:r>
        <w:rPr>
          <w:rFonts w:ascii="Calibri" w:hAnsi="Calibri"/>
          <w:sz w:val="22"/>
          <w:szCs w:val="22"/>
        </w:rPr>
        <w:t xml:space="preserve">DNI: </w:t>
      </w:r>
      <w:r w:rsidR="0071735D" w:rsidRPr="006F1980">
        <w:rPr>
          <w:rFonts w:ascii="Calibri" w:hAnsi="Calibri"/>
          <w:sz w:val="22"/>
          <w:szCs w:val="22"/>
        </w:rPr>
        <w:fldChar w:fldCharType="begin">
          <w:ffData>
            <w:name w:val="Text2"/>
            <w:enabled/>
            <w:calcOnExit w:val="0"/>
            <w:textInput/>
          </w:ffData>
        </w:fldChar>
      </w:r>
      <w:r w:rsidRPr="006F1980">
        <w:rPr>
          <w:rFonts w:ascii="Calibri" w:hAnsi="Calibri"/>
          <w:sz w:val="22"/>
          <w:szCs w:val="22"/>
        </w:rPr>
        <w:instrText xml:space="preserve"> FORMTEXT </w:instrText>
      </w:r>
      <w:r w:rsidR="0071735D" w:rsidRPr="006F1980">
        <w:rPr>
          <w:rFonts w:ascii="Calibri" w:hAnsi="Calibri"/>
          <w:sz w:val="22"/>
          <w:szCs w:val="22"/>
        </w:rPr>
      </w:r>
      <w:r w:rsidR="0071735D" w:rsidRPr="006F1980">
        <w:rPr>
          <w:rFonts w:ascii="Calibri" w:hAnsi="Calibri"/>
          <w:sz w:val="22"/>
          <w:szCs w:val="22"/>
        </w:rPr>
        <w:fldChar w:fldCharType="separate"/>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0071735D" w:rsidRPr="006F1980">
        <w:rPr>
          <w:rFonts w:ascii="Calibri" w:hAnsi="Calibri"/>
          <w:sz w:val="22"/>
          <w:szCs w:val="22"/>
        </w:rPr>
        <w:fldChar w:fldCharType="end"/>
      </w:r>
    </w:p>
    <w:p w:rsidR="00E25324" w:rsidRPr="006F1980" w:rsidRDefault="00E25324" w:rsidP="00E25324">
      <w:pPr>
        <w:shd w:val="clear" w:color="auto" w:fill="E0E0E0"/>
        <w:tabs>
          <w:tab w:val="right" w:leader="dot" w:pos="8820"/>
        </w:tabs>
        <w:spacing w:line="360" w:lineRule="auto"/>
        <w:rPr>
          <w:rFonts w:ascii="Calibri" w:hAnsi="Calibri"/>
          <w:sz w:val="22"/>
          <w:szCs w:val="22"/>
        </w:rPr>
      </w:pPr>
      <w:r w:rsidRPr="006F1980">
        <w:rPr>
          <w:rFonts w:ascii="Calibri" w:hAnsi="Calibri"/>
          <w:sz w:val="22"/>
          <w:szCs w:val="22"/>
        </w:rPr>
        <w:t xml:space="preserve">Correu electrònic: </w:t>
      </w:r>
      <w:r w:rsidR="0071735D" w:rsidRPr="006F1980">
        <w:rPr>
          <w:rFonts w:ascii="Calibri" w:hAnsi="Calibri"/>
          <w:sz w:val="22"/>
          <w:szCs w:val="22"/>
        </w:rPr>
        <w:fldChar w:fldCharType="begin">
          <w:ffData>
            <w:name w:val="Text2"/>
            <w:enabled/>
            <w:calcOnExit w:val="0"/>
            <w:textInput/>
          </w:ffData>
        </w:fldChar>
      </w:r>
      <w:r w:rsidRPr="006F1980">
        <w:rPr>
          <w:rFonts w:ascii="Calibri" w:hAnsi="Calibri"/>
          <w:sz w:val="22"/>
          <w:szCs w:val="22"/>
        </w:rPr>
        <w:instrText xml:space="preserve"> FORMTEXT </w:instrText>
      </w:r>
      <w:r w:rsidR="0071735D" w:rsidRPr="006F1980">
        <w:rPr>
          <w:rFonts w:ascii="Calibri" w:hAnsi="Calibri"/>
          <w:sz w:val="22"/>
          <w:szCs w:val="22"/>
        </w:rPr>
      </w:r>
      <w:r w:rsidR="0071735D" w:rsidRPr="006F1980">
        <w:rPr>
          <w:rFonts w:ascii="Calibri" w:hAnsi="Calibri"/>
          <w:sz w:val="22"/>
          <w:szCs w:val="22"/>
        </w:rPr>
        <w:fldChar w:fldCharType="separate"/>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Pr="006F1980">
        <w:rPr>
          <w:rFonts w:ascii="Verdana" w:hAnsi="Verdana"/>
          <w:noProof/>
          <w:sz w:val="22"/>
          <w:szCs w:val="22"/>
        </w:rPr>
        <w:t> </w:t>
      </w:r>
      <w:r w:rsidR="0071735D" w:rsidRPr="006F1980">
        <w:rPr>
          <w:rFonts w:ascii="Calibri" w:hAnsi="Calibri"/>
          <w:sz w:val="22"/>
          <w:szCs w:val="22"/>
        </w:rPr>
        <w:fldChar w:fldCharType="end"/>
      </w:r>
    </w:p>
    <w:p w:rsidR="00E25324" w:rsidRDefault="00E25324" w:rsidP="00E25324">
      <w:pPr>
        <w:shd w:val="clear" w:color="auto" w:fill="E0E0E0"/>
        <w:tabs>
          <w:tab w:val="right" w:leader="dot" w:pos="8820"/>
        </w:tabs>
        <w:spacing w:line="360" w:lineRule="auto"/>
        <w:rPr>
          <w:rFonts w:ascii="Calibri" w:hAnsi="Calibri"/>
        </w:rPr>
      </w:pPr>
      <w:r w:rsidRPr="006F1980">
        <w:rPr>
          <w:rFonts w:ascii="Calibri" w:hAnsi="Calibri"/>
          <w:sz w:val="22"/>
          <w:szCs w:val="22"/>
        </w:rPr>
        <w:t>Telèfon de contacte:</w:t>
      </w:r>
      <w:r w:rsidRPr="005F3252">
        <w:rPr>
          <w:rFonts w:ascii="Calibri" w:hAnsi="Calibri"/>
        </w:rPr>
        <w:t xml:space="preserve"> </w:t>
      </w:r>
      <w:r w:rsidR="0071735D" w:rsidRPr="005F3252">
        <w:rPr>
          <w:rFonts w:ascii="Calibri" w:hAnsi="Calibri"/>
        </w:rPr>
        <w:fldChar w:fldCharType="begin">
          <w:ffData>
            <w:name w:val="Text2"/>
            <w:enabled/>
            <w:calcOnExit w:val="0"/>
            <w:textInput/>
          </w:ffData>
        </w:fldChar>
      </w:r>
      <w:r w:rsidRPr="005F3252">
        <w:rPr>
          <w:rFonts w:ascii="Calibri" w:hAnsi="Calibri"/>
        </w:rPr>
        <w:instrText xml:space="preserve"> FORMTEXT </w:instrText>
      </w:r>
      <w:r w:rsidR="0071735D" w:rsidRPr="005F3252">
        <w:rPr>
          <w:rFonts w:ascii="Calibri" w:hAnsi="Calibri"/>
        </w:rPr>
      </w:r>
      <w:r w:rsidR="0071735D" w:rsidRPr="005F3252">
        <w:rPr>
          <w:rFonts w:ascii="Calibri" w:hAnsi="Calibri"/>
        </w:rPr>
        <w:fldChar w:fldCharType="separate"/>
      </w:r>
      <w:r w:rsidRPr="005F3252">
        <w:rPr>
          <w:rFonts w:ascii="Verdana" w:hAnsi="Verdana"/>
          <w:noProof/>
        </w:rPr>
        <w:t> </w:t>
      </w:r>
      <w:r w:rsidRPr="005F3252">
        <w:rPr>
          <w:rFonts w:ascii="Verdana" w:hAnsi="Verdana"/>
          <w:noProof/>
        </w:rPr>
        <w:t> </w:t>
      </w:r>
      <w:r w:rsidRPr="005F3252">
        <w:rPr>
          <w:rFonts w:ascii="Verdana" w:hAnsi="Verdana"/>
          <w:noProof/>
        </w:rPr>
        <w:t> </w:t>
      </w:r>
      <w:r w:rsidRPr="005F3252">
        <w:rPr>
          <w:rFonts w:ascii="Verdana" w:hAnsi="Verdana"/>
          <w:noProof/>
        </w:rPr>
        <w:t> </w:t>
      </w:r>
      <w:r w:rsidRPr="005F3252">
        <w:rPr>
          <w:rFonts w:ascii="Verdana" w:hAnsi="Verdana"/>
          <w:noProof/>
        </w:rPr>
        <w:t> </w:t>
      </w:r>
      <w:r w:rsidR="0071735D" w:rsidRPr="005F3252">
        <w:rPr>
          <w:rFonts w:ascii="Calibri" w:hAnsi="Calibri"/>
        </w:rPr>
        <w:fldChar w:fldCharType="end"/>
      </w:r>
    </w:p>
    <w:p w:rsidR="00E25324" w:rsidRDefault="00E25324" w:rsidP="00E25324">
      <w:pPr>
        <w:spacing w:after="120"/>
        <w:rPr>
          <w:rFonts w:ascii="Verdana" w:hAnsi="Verdana"/>
          <w:b/>
          <w:bCs/>
        </w:rPr>
      </w:pPr>
    </w:p>
    <w:p w:rsidR="00436D55" w:rsidRDefault="006F1980" w:rsidP="00E25324">
      <w:pPr>
        <w:spacing w:after="120"/>
        <w:rPr>
          <w:rFonts w:asciiTheme="minorHAnsi" w:hAnsiTheme="minorHAnsi"/>
          <w:bCs/>
          <w:sz w:val="20"/>
          <w:szCs w:val="20"/>
        </w:rPr>
      </w:pPr>
      <w:r>
        <w:rPr>
          <w:rFonts w:asciiTheme="minorHAnsi" w:hAnsiTheme="minorHAnsi"/>
          <w:b/>
          <w:bCs/>
        </w:rPr>
        <w:t>Tipus de material que s’emmagatzemarà en la taquilla</w:t>
      </w:r>
      <w:r w:rsidR="00E25324">
        <w:rPr>
          <w:rFonts w:asciiTheme="minorHAnsi" w:hAnsiTheme="minorHAnsi"/>
          <w:b/>
          <w:bCs/>
          <w:sz w:val="22"/>
          <w:szCs w:val="22"/>
        </w:rPr>
        <w:t xml:space="preserve"> </w:t>
      </w:r>
      <w:r w:rsidR="00E25324" w:rsidRPr="00E25324">
        <w:rPr>
          <w:rFonts w:asciiTheme="minorHAnsi" w:hAnsiTheme="minorHAnsi"/>
          <w:bCs/>
          <w:sz w:val="20"/>
          <w:szCs w:val="20"/>
        </w:rPr>
        <w:t>(material de muntanya, cartelleria, jocs de taula, arxius de l’entitat, etc.):</w:t>
      </w:r>
    </w:p>
    <w:p w:rsidR="004C5A37" w:rsidRPr="00E25324" w:rsidRDefault="005F3252" w:rsidP="00E25324">
      <w:pPr>
        <w:spacing w:after="120"/>
        <w:rPr>
          <w:rFonts w:asciiTheme="minorHAnsi" w:hAnsiTheme="minorHAnsi"/>
          <w:bCs/>
          <w:sz w:val="22"/>
          <w:szCs w:val="22"/>
        </w:rPr>
      </w:pPr>
      <w:r>
        <w:rPr>
          <w:rFonts w:asciiTheme="minorHAnsi" w:hAnsiTheme="minorHAnsi"/>
          <w:bCs/>
          <w:sz w:val="22"/>
          <w:szCs w:val="22"/>
        </w:rPr>
        <w:t>Us recordem que no es pot emmagatzemar material inflamable ni qualsevol altre que pugui suposar un risc pels usuaris/àries de l’Hotel d’Entitats i/o de la UAB</w:t>
      </w:r>
      <w:r w:rsidR="009C5551">
        <w:rPr>
          <w:rFonts w:asciiTheme="minorHAnsi" w:hAnsiTheme="minorHAnsi"/>
          <w:bCs/>
          <w:sz w:val="22"/>
          <w:szCs w:val="22"/>
        </w:rPr>
        <w:t>, ni desar material fóra de la taquilla.</w:t>
      </w:r>
    </w:p>
    <w:p w:rsidR="00436D55" w:rsidRDefault="0071735D" w:rsidP="00E25324">
      <w:pPr>
        <w:spacing w:after="120"/>
        <w:rPr>
          <w:rFonts w:ascii="Calibri" w:hAnsi="Calibri"/>
          <w:sz w:val="22"/>
          <w:szCs w:val="22"/>
        </w:rPr>
      </w:pPr>
      <w:r w:rsidRPr="00B739EC">
        <w:rPr>
          <w:rFonts w:ascii="Calibri" w:hAnsi="Calibri"/>
          <w:sz w:val="22"/>
          <w:szCs w:val="22"/>
        </w:rPr>
        <w:fldChar w:fldCharType="begin">
          <w:ffData>
            <w:name w:val="Text2"/>
            <w:enabled/>
            <w:calcOnExit w:val="0"/>
            <w:textInput/>
          </w:ffData>
        </w:fldChar>
      </w:r>
      <w:r w:rsidR="00E25324" w:rsidRPr="00B739EC">
        <w:rPr>
          <w:rFonts w:ascii="Calibri" w:hAnsi="Calibri"/>
          <w:sz w:val="22"/>
          <w:szCs w:val="22"/>
        </w:rPr>
        <w:instrText xml:space="preserve"> FORMTEXT </w:instrText>
      </w:r>
      <w:r w:rsidRPr="00B739EC">
        <w:rPr>
          <w:rFonts w:ascii="Calibri" w:hAnsi="Calibri"/>
          <w:sz w:val="22"/>
          <w:szCs w:val="22"/>
        </w:rPr>
      </w:r>
      <w:r w:rsidRPr="00B739EC">
        <w:rPr>
          <w:rFonts w:ascii="Calibri" w:hAnsi="Calibri"/>
          <w:sz w:val="22"/>
          <w:szCs w:val="22"/>
        </w:rPr>
        <w:fldChar w:fldCharType="separate"/>
      </w:r>
      <w:r w:rsidR="00E25324" w:rsidRPr="00B739EC">
        <w:rPr>
          <w:rFonts w:ascii="Verdana" w:hAnsi="Verdana"/>
          <w:noProof/>
          <w:sz w:val="22"/>
          <w:szCs w:val="22"/>
        </w:rPr>
        <w:t> </w:t>
      </w:r>
      <w:r w:rsidR="00E25324" w:rsidRPr="00B739EC">
        <w:rPr>
          <w:rFonts w:ascii="Verdana" w:hAnsi="Verdana"/>
          <w:noProof/>
          <w:sz w:val="22"/>
          <w:szCs w:val="22"/>
        </w:rPr>
        <w:t> </w:t>
      </w:r>
      <w:r w:rsidR="00E25324" w:rsidRPr="00B739EC">
        <w:rPr>
          <w:rFonts w:ascii="Verdana" w:hAnsi="Verdana"/>
          <w:noProof/>
          <w:sz w:val="22"/>
          <w:szCs w:val="22"/>
        </w:rPr>
        <w:t> </w:t>
      </w:r>
      <w:r w:rsidR="00E25324" w:rsidRPr="00B739EC">
        <w:rPr>
          <w:rFonts w:ascii="Verdana" w:hAnsi="Verdana"/>
          <w:noProof/>
          <w:sz w:val="22"/>
          <w:szCs w:val="22"/>
        </w:rPr>
        <w:t> </w:t>
      </w:r>
      <w:r w:rsidR="00E25324" w:rsidRPr="00B739EC">
        <w:rPr>
          <w:rFonts w:ascii="Verdana" w:hAnsi="Verdana"/>
          <w:noProof/>
          <w:sz w:val="22"/>
          <w:szCs w:val="22"/>
        </w:rPr>
        <w:t> </w:t>
      </w:r>
      <w:r w:rsidRPr="00B739EC">
        <w:rPr>
          <w:rFonts w:ascii="Calibri" w:hAnsi="Calibri"/>
          <w:sz w:val="22"/>
          <w:szCs w:val="22"/>
        </w:rPr>
        <w:fldChar w:fldCharType="end"/>
      </w:r>
    </w:p>
    <w:p w:rsidR="005B6319" w:rsidRDefault="005B6319" w:rsidP="00E25324">
      <w:pPr>
        <w:spacing w:after="120"/>
        <w:rPr>
          <w:rFonts w:ascii="Calibri" w:hAnsi="Calibri"/>
          <w:sz w:val="22"/>
          <w:szCs w:val="22"/>
        </w:rPr>
      </w:pPr>
    </w:p>
    <w:p w:rsidR="003B7D60" w:rsidRPr="003B7D60" w:rsidRDefault="003B7D60" w:rsidP="00E25324">
      <w:pPr>
        <w:spacing w:after="120"/>
        <w:rPr>
          <w:rFonts w:ascii="Calibri" w:hAnsi="Calibri"/>
          <w:b/>
        </w:rPr>
      </w:pPr>
      <w:r w:rsidRPr="003B7D60">
        <w:rPr>
          <w:rFonts w:ascii="Calibri" w:hAnsi="Calibri"/>
          <w:b/>
        </w:rPr>
        <w:t>Criteris d’adjudicació de les taquilles</w:t>
      </w:r>
    </w:p>
    <w:p w:rsidR="003B7D60" w:rsidRDefault="009C5551" w:rsidP="00E25324">
      <w:pPr>
        <w:spacing w:after="120"/>
        <w:rPr>
          <w:rFonts w:ascii="Calibri" w:hAnsi="Calibri"/>
          <w:sz w:val="22"/>
          <w:szCs w:val="22"/>
        </w:rPr>
      </w:pPr>
      <w:r>
        <w:rPr>
          <w:rFonts w:ascii="Calibri" w:hAnsi="Calibri"/>
          <w:sz w:val="22"/>
          <w:szCs w:val="22"/>
        </w:rPr>
        <w:t>L’adjudicació de l’ús de les ta</w:t>
      </w:r>
      <w:r w:rsidR="00E83789">
        <w:rPr>
          <w:rFonts w:ascii="Calibri" w:hAnsi="Calibri"/>
          <w:sz w:val="22"/>
          <w:szCs w:val="22"/>
        </w:rPr>
        <w:t>quilles pel curs 2017/2018</w:t>
      </w:r>
      <w:r w:rsidR="003B7D60">
        <w:rPr>
          <w:rFonts w:ascii="Calibri" w:hAnsi="Calibri"/>
          <w:sz w:val="22"/>
          <w:szCs w:val="22"/>
        </w:rPr>
        <w:t xml:space="preserve"> s’establirà </w:t>
      </w:r>
      <w:r>
        <w:rPr>
          <w:rFonts w:ascii="Calibri" w:hAnsi="Calibri"/>
          <w:sz w:val="22"/>
          <w:szCs w:val="22"/>
        </w:rPr>
        <w:t>en funció de</w:t>
      </w:r>
      <w:r w:rsidR="003B7D60">
        <w:rPr>
          <w:rFonts w:ascii="Calibri" w:hAnsi="Calibri"/>
          <w:sz w:val="22"/>
          <w:szCs w:val="22"/>
        </w:rPr>
        <w:t>:</w:t>
      </w:r>
    </w:p>
    <w:p w:rsidR="003B7D60" w:rsidRDefault="003B7D60" w:rsidP="003B7D60">
      <w:pPr>
        <w:pStyle w:val="Pargrafdellista"/>
        <w:numPr>
          <w:ilvl w:val="0"/>
          <w:numId w:val="8"/>
        </w:numPr>
        <w:spacing w:before="240" w:after="120" w:line="276" w:lineRule="auto"/>
        <w:rPr>
          <w:rFonts w:ascii="Calibri" w:hAnsi="Calibri"/>
          <w:sz w:val="22"/>
          <w:szCs w:val="22"/>
        </w:rPr>
      </w:pPr>
      <w:r>
        <w:rPr>
          <w:rFonts w:ascii="Calibri" w:hAnsi="Calibri"/>
          <w:sz w:val="22"/>
          <w:szCs w:val="22"/>
        </w:rPr>
        <w:t>El compliment de les condicions d’ús de les taquilles per a col·lectius de l’Hotel d’Entitats durant el curs anterior (201</w:t>
      </w:r>
      <w:r w:rsidR="00E83789">
        <w:rPr>
          <w:rFonts w:ascii="Calibri" w:hAnsi="Calibri"/>
          <w:sz w:val="22"/>
          <w:szCs w:val="22"/>
        </w:rPr>
        <w:t>6/2017</w:t>
      </w:r>
      <w:r>
        <w:rPr>
          <w:rFonts w:ascii="Calibri" w:hAnsi="Calibri"/>
          <w:sz w:val="22"/>
          <w:szCs w:val="22"/>
        </w:rPr>
        <w:t>).</w:t>
      </w:r>
    </w:p>
    <w:p w:rsidR="003B7D60" w:rsidRDefault="003B7D60" w:rsidP="003B7D60">
      <w:pPr>
        <w:pStyle w:val="Pargrafdellista"/>
        <w:numPr>
          <w:ilvl w:val="0"/>
          <w:numId w:val="8"/>
        </w:numPr>
        <w:spacing w:before="240" w:after="120" w:line="276" w:lineRule="auto"/>
        <w:rPr>
          <w:rFonts w:ascii="Calibri" w:hAnsi="Calibri"/>
          <w:sz w:val="22"/>
          <w:szCs w:val="22"/>
        </w:rPr>
      </w:pPr>
      <w:r>
        <w:rPr>
          <w:rFonts w:ascii="Calibri" w:hAnsi="Calibri"/>
          <w:sz w:val="22"/>
          <w:szCs w:val="22"/>
        </w:rPr>
        <w:t xml:space="preserve">L’ordre d’arribada de les sol·licituds. </w:t>
      </w:r>
    </w:p>
    <w:p w:rsidR="00542C1B" w:rsidRPr="00542C1B" w:rsidRDefault="00542C1B" w:rsidP="00542C1B">
      <w:pPr>
        <w:pStyle w:val="Pargrafdellista"/>
        <w:numPr>
          <w:ilvl w:val="0"/>
          <w:numId w:val="8"/>
        </w:numPr>
        <w:spacing w:before="240" w:after="120" w:line="276" w:lineRule="auto"/>
        <w:rPr>
          <w:rFonts w:ascii="Calibri" w:hAnsi="Calibri"/>
          <w:sz w:val="22"/>
          <w:szCs w:val="22"/>
        </w:rPr>
      </w:pPr>
      <w:r>
        <w:rPr>
          <w:rFonts w:ascii="Calibri" w:hAnsi="Calibri"/>
          <w:sz w:val="22"/>
          <w:szCs w:val="22"/>
        </w:rPr>
        <w:t>Les necessitats d’emmagatzematge del col·lectiu</w:t>
      </w:r>
      <w:r w:rsidRPr="003B7D60">
        <w:rPr>
          <w:rFonts w:ascii="Calibri" w:hAnsi="Calibri"/>
          <w:sz w:val="22"/>
          <w:szCs w:val="22"/>
        </w:rPr>
        <w:t xml:space="preserve">. </w:t>
      </w:r>
    </w:p>
    <w:p w:rsidR="003B7D60" w:rsidRDefault="003B7D60" w:rsidP="003B7D60">
      <w:pPr>
        <w:pStyle w:val="Pargrafdellista"/>
        <w:numPr>
          <w:ilvl w:val="0"/>
          <w:numId w:val="8"/>
        </w:numPr>
        <w:spacing w:before="240" w:after="120" w:line="276" w:lineRule="auto"/>
        <w:rPr>
          <w:rFonts w:ascii="Calibri" w:hAnsi="Calibri"/>
          <w:sz w:val="22"/>
          <w:szCs w:val="22"/>
        </w:rPr>
      </w:pPr>
      <w:r>
        <w:rPr>
          <w:rFonts w:ascii="Calibri" w:hAnsi="Calibri"/>
          <w:sz w:val="22"/>
          <w:szCs w:val="22"/>
        </w:rPr>
        <w:t>La trajectòria i consolidació del col·lectiu a la UAB.</w:t>
      </w:r>
    </w:p>
    <w:p w:rsidR="003B7D60" w:rsidRDefault="003B7D60" w:rsidP="003B7D60">
      <w:pPr>
        <w:spacing w:before="240" w:after="120"/>
        <w:rPr>
          <w:rFonts w:ascii="Calibri" w:hAnsi="Calibri"/>
          <w:sz w:val="22"/>
          <w:szCs w:val="22"/>
        </w:rPr>
      </w:pPr>
    </w:p>
    <w:p w:rsidR="00E7290A" w:rsidRDefault="00E7290A" w:rsidP="00E25324">
      <w:pPr>
        <w:spacing w:after="120"/>
        <w:rPr>
          <w:rFonts w:ascii="Calibri" w:hAnsi="Calibri"/>
          <w:sz w:val="22"/>
          <w:szCs w:val="22"/>
        </w:rPr>
      </w:pPr>
    </w:p>
    <w:p w:rsidR="00E7290A" w:rsidRDefault="00E7290A" w:rsidP="00E25324">
      <w:pPr>
        <w:spacing w:after="120"/>
        <w:rPr>
          <w:rFonts w:ascii="Calibri" w:hAnsi="Calibri"/>
          <w:sz w:val="22"/>
          <w:szCs w:val="22"/>
        </w:rPr>
      </w:pPr>
    </w:p>
    <w:p w:rsidR="00D945F9" w:rsidRDefault="00D945F9" w:rsidP="00E25324">
      <w:pPr>
        <w:spacing w:after="120"/>
        <w:rPr>
          <w:rFonts w:ascii="Calibri" w:hAnsi="Calibri"/>
          <w:sz w:val="22"/>
          <w:szCs w:val="22"/>
        </w:rPr>
        <w:sectPr w:rsidR="00D945F9" w:rsidSect="00D945F9">
          <w:footerReference w:type="default" r:id="rId8"/>
          <w:pgSz w:w="11906" w:h="16838"/>
          <w:pgMar w:top="22" w:right="1416" w:bottom="1440" w:left="1418" w:header="709" w:footer="709" w:gutter="0"/>
          <w:cols w:space="708"/>
          <w:docGrid w:linePitch="360"/>
        </w:sectPr>
      </w:pPr>
    </w:p>
    <w:p w:rsidR="00E7290A" w:rsidRDefault="00E7290A" w:rsidP="00E25324">
      <w:pPr>
        <w:spacing w:after="120"/>
        <w:rPr>
          <w:rFonts w:ascii="Calibri" w:hAnsi="Calibri"/>
          <w:sz w:val="22"/>
          <w:szCs w:val="22"/>
        </w:rPr>
      </w:pPr>
    </w:p>
    <w:p w:rsidR="00E7290A" w:rsidRDefault="00E7290A" w:rsidP="00E25324">
      <w:pPr>
        <w:spacing w:after="120"/>
        <w:rPr>
          <w:rFonts w:ascii="Calibri" w:hAnsi="Calibri"/>
          <w:sz w:val="22"/>
          <w:szCs w:val="22"/>
        </w:rPr>
      </w:pPr>
    </w:p>
    <w:p w:rsidR="00E7290A" w:rsidRDefault="00E7290A" w:rsidP="00E25324">
      <w:pPr>
        <w:spacing w:after="120"/>
        <w:rPr>
          <w:rFonts w:ascii="Calibri" w:hAnsi="Calibri"/>
          <w:sz w:val="22"/>
          <w:szCs w:val="22"/>
        </w:rPr>
      </w:pPr>
    </w:p>
    <w:p w:rsidR="00E7290A" w:rsidRDefault="00E7290A" w:rsidP="003B7D60">
      <w:pPr>
        <w:rPr>
          <w:rFonts w:ascii="Arial" w:hAnsi="Arial" w:cs="Arial"/>
          <w:b/>
        </w:rPr>
      </w:pPr>
    </w:p>
    <w:p w:rsidR="00542C1B" w:rsidRDefault="00542C1B" w:rsidP="00542C1B">
      <w:pPr>
        <w:spacing w:line="276" w:lineRule="auto"/>
        <w:jc w:val="center"/>
        <w:rPr>
          <w:rFonts w:ascii="Arial" w:hAnsi="Arial" w:cs="Arial"/>
          <w:b/>
        </w:rPr>
      </w:pPr>
      <w:r w:rsidRPr="00A7784F">
        <w:rPr>
          <w:rFonts w:ascii="Arial" w:hAnsi="Arial" w:cs="Arial"/>
          <w:b/>
        </w:rPr>
        <w:t>Condicions d’ús de les taquilles per a col·lectius de l’Hotel d’Entitats</w:t>
      </w:r>
    </w:p>
    <w:p w:rsidR="00542C1B" w:rsidRDefault="00542C1B" w:rsidP="00542C1B">
      <w:pPr>
        <w:spacing w:after="240" w:line="276" w:lineRule="auto"/>
        <w:jc w:val="both"/>
        <w:rPr>
          <w:rFonts w:ascii="Arial" w:hAnsi="Arial" w:cs="Arial"/>
          <w:b/>
          <w:sz w:val="18"/>
          <w:szCs w:val="18"/>
        </w:rPr>
      </w:pPr>
    </w:p>
    <w:p w:rsidR="00542C1B" w:rsidRPr="00334707" w:rsidRDefault="00542C1B" w:rsidP="00542C1B">
      <w:pPr>
        <w:tabs>
          <w:tab w:val="right" w:leader="dot" w:pos="9072"/>
        </w:tabs>
        <w:spacing w:line="276" w:lineRule="auto"/>
        <w:jc w:val="both"/>
        <w:rPr>
          <w:rFonts w:ascii="Arial" w:hAnsi="Arial" w:cs="Arial"/>
          <w:sz w:val="20"/>
          <w:szCs w:val="20"/>
        </w:rPr>
      </w:pPr>
      <w:r w:rsidRPr="00334707">
        <w:rPr>
          <w:rFonts w:ascii="Arial" w:hAnsi="Arial" w:cs="Arial"/>
          <w:sz w:val="20"/>
          <w:szCs w:val="20"/>
        </w:rPr>
        <w:t>Col·lectiu</w:t>
      </w:r>
      <w:r>
        <w:rPr>
          <w:rFonts w:ascii="Arial" w:hAnsi="Arial" w:cs="Arial"/>
          <w:sz w:val="20"/>
          <w:szCs w:val="20"/>
        </w:rPr>
        <w:t xml:space="preserve"> inscrit en el</w:t>
      </w:r>
      <w:r w:rsidRPr="00334707">
        <w:rPr>
          <w:rFonts w:ascii="Arial" w:hAnsi="Arial" w:cs="Arial"/>
          <w:sz w:val="20"/>
          <w:szCs w:val="20"/>
        </w:rPr>
        <w:t xml:space="preserve">Directori: </w:t>
      </w:r>
      <w:r w:rsidRPr="00334707">
        <w:rPr>
          <w:rFonts w:ascii="Arial" w:hAnsi="Arial" w:cs="Arial"/>
          <w:sz w:val="20"/>
          <w:szCs w:val="20"/>
        </w:rPr>
        <w:tab/>
      </w:r>
    </w:p>
    <w:p w:rsidR="00542C1B" w:rsidRPr="00334707" w:rsidRDefault="00542C1B" w:rsidP="00542C1B">
      <w:pPr>
        <w:tabs>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Representant del col·lectiu: </w:t>
      </w:r>
      <w:r w:rsidRPr="00334707">
        <w:rPr>
          <w:rFonts w:ascii="Arial" w:hAnsi="Arial" w:cs="Arial"/>
          <w:sz w:val="20"/>
          <w:szCs w:val="20"/>
        </w:rPr>
        <w:tab/>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DNI: </w:t>
      </w:r>
      <w:r w:rsidRPr="00334707">
        <w:rPr>
          <w:rFonts w:ascii="Arial" w:hAnsi="Arial" w:cs="Arial"/>
          <w:sz w:val="20"/>
          <w:szCs w:val="20"/>
        </w:rPr>
        <w:tab/>
      </w:r>
      <w:r w:rsidRPr="00334707">
        <w:rPr>
          <w:rFonts w:ascii="Arial" w:hAnsi="Arial" w:cs="Arial"/>
          <w:sz w:val="20"/>
          <w:szCs w:val="20"/>
        </w:rPr>
        <w:tab/>
        <w:t xml:space="preserve">Telèfon de contacte: </w:t>
      </w:r>
      <w:r w:rsidRPr="00334707">
        <w:rPr>
          <w:rFonts w:ascii="Arial" w:hAnsi="Arial" w:cs="Arial"/>
          <w:sz w:val="20"/>
          <w:szCs w:val="20"/>
        </w:rPr>
        <w:tab/>
      </w:r>
    </w:p>
    <w:p w:rsidR="00542C1B" w:rsidRPr="00334707" w:rsidRDefault="00542C1B" w:rsidP="00542C1B">
      <w:pPr>
        <w:tabs>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Correu electrònic: </w:t>
      </w:r>
      <w:r w:rsidRPr="00334707">
        <w:rPr>
          <w:rFonts w:ascii="Arial" w:hAnsi="Arial" w:cs="Arial"/>
          <w:sz w:val="20"/>
          <w:szCs w:val="20"/>
        </w:rPr>
        <w:tab/>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Taquilla núm.:  </w:t>
      </w:r>
      <w:r w:rsidRPr="00334707">
        <w:rPr>
          <w:rFonts w:ascii="Arial" w:hAnsi="Arial" w:cs="Arial"/>
          <w:sz w:val="20"/>
          <w:szCs w:val="20"/>
        </w:rPr>
        <w:tab/>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Termini de cessió temporal: </w:t>
      </w:r>
      <w:r w:rsidRPr="00334707">
        <w:rPr>
          <w:rFonts w:ascii="Arial" w:hAnsi="Arial" w:cs="Arial"/>
          <w:b/>
          <w:sz w:val="20"/>
          <w:szCs w:val="20"/>
        </w:rPr>
        <w:t>De l’1</w:t>
      </w:r>
      <w:r w:rsidR="00E83789">
        <w:rPr>
          <w:rFonts w:ascii="Arial" w:hAnsi="Arial" w:cs="Arial"/>
          <w:b/>
          <w:sz w:val="20"/>
          <w:szCs w:val="20"/>
        </w:rPr>
        <w:t>5 de setembre de 2017 al 16</w:t>
      </w:r>
      <w:r w:rsidRPr="00334707">
        <w:rPr>
          <w:rFonts w:ascii="Arial" w:hAnsi="Arial" w:cs="Arial"/>
          <w:b/>
          <w:sz w:val="20"/>
          <w:szCs w:val="20"/>
        </w:rPr>
        <w:t xml:space="preserve"> de juliol de 201</w:t>
      </w:r>
      <w:r w:rsidR="00E83789">
        <w:rPr>
          <w:rFonts w:ascii="Arial" w:hAnsi="Arial" w:cs="Arial"/>
          <w:b/>
          <w:sz w:val="20"/>
          <w:szCs w:val="20"/>
        </w:rPr>
        <w:t>8</w:t>
      </w:r>
      <w:r w:rsidRPr="00334707">
        <w:rPr>
          <w:rFonts w:ascii="Arial" w:hAnsi="Arial" w:cs="Arial"/>
          <w:sz w:val="20"/>
          <w:szCs w:val="20"/>
        </w:rPr>
        <w:t>.</w:t>
      </w:r>
    </w:p>
    <w:p w:rsidR="00542C1B" w:rsidRDefault="00542C1B" w:rsidP="00542C1B">
      <w:pPr>
        <w:spacing w:after="240" w:line="276" w:lineRule="auto"/>
        <w:jc w:val="both"/>
        <w:rPr>
          <w:rFonts w:ascii="Arial" w:hAnsi="Arial" w:cs="Arial"/>
          <w:b/>
          <w:sz w:val="18"/>
          <w:szCs w:val="18"/>
        </w:rPr>
      </w:pPr>
    </w:p>
    <w:p w:rsidR="00542C1B" w:rsidRPr="00334707" w:rsidRDefault="00542C1B" w:rsidP="00542C1B">
      <w:pPr>
        <w:spacing w:after="240" w:line="276" w:lineRule="auto"/>
        <w:jc w:val="both"/>
        <w:rPr>
          <w:rFonts w:ascii="Arial" w:hAnsi="Arial" w:cs="Arial"/>
          <w:b/>
        </w:rPr>
      </w:pPr>
      <w:r w:rsidRPr="00334707">
        <w:rPr>
          <w:rFonts w:ascii="Arial" w:hAnsi="Arial" w:cs="Arial"/>
          <w:b/>
        </w:rPr>
        <w:t xml:space="preserve">Condicions d’ús: </w:t>
      </w:r>
    </w:p>
    <w:p w:rsidR="00542C1B" w:rsidRPr="00334707" w:rsidRDefault="00542C1B" w:rsidP="00542C1B">
      <w:pPr>
        <w:tabs>
          <w:tab w:val="left" w:leader="dot" w:pos="6237"/>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En/na </w:t>
      </w:r>
      <w:r w:rsidRPr="00334707">
        <w:rPr>
          <w:rFonts w:ascii="Arial" w:hAnsi="Arial" w:cs="Arial"/>
          <w:sz w:val="20"/>
          <w:szCs w:val="20"/>
        </w:rPr>
        <w:tab/>
        <w:t xml:space="preserve">  amb DNI      </w:t>
      </w:r>
      <w:r w:rsidRPr="00334707">
        <w:rPr>
          <w:rFonts w:ascii="Arial" w:hAnsi="Arial" w:cs="Arial"/>
          <w:sz w:val="20"/>
          <w:szCs w:val="20"/>
        </w:rPr>
        <w:tab/>
      </w:r>
    </w:p>
    <w:p w:rsidR="00542C1B" w:rsidRPr="00334707" w:rsidRDefault="00542C1B" w:rsidP="00542C1B">
      <w:pPr>
        <w:tabs>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en representació del col·lectiu d’estudiants </w:t>
      </w:r>
      <w:r w:rsidRPr="00334707">
        <w:rPr>
          <w:rFonts w:ascii="Arial" w:hAnsi="Arial" w:cs="Arial"/>
          <w:sz w:val="20"/>
          <w:szCs w:val="20"/>
        </w:rPr>
        <w:tab/>
      </w:r>
      <w:r w:rsidRPr="00334707">
        <w:rPr>
          <w:rFonts w:ascii="Arial" w:hAnsi="Arial" w:cs="Arial"/>
          <w:sz w:val="20"/>
          <w:szCs w:val="20"/>
        </w:rPr>
        <w:tab/>
      </w:r>
    </w:p>
    <w:p w:rsidR="00542C1B" w:rsidRPr="00334707" w:rsidRDefault="00542C1B" w:rsidP="00542C1B">
      <w:pPr>
        <w:tabs>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inscrit en </w:t>
      </w:r>
      <w:r w:rsidRPr="00334707">
        <w:rPr>
          <w:rFonts w:ascii="Arial" w:hAnsi="Arial" w:cs="Arial"/>
          <w:i/>
          <w:sz w:val="20"/>
          <w:szCs w:val="20"/>
        </w:rPr>
        <w:t>elDirectori</w:t>
      </w:r>
      <w:r w:rsidRPr="00334707">
        <w:rPr>
          <w:rFonts w:ascii="Arial" w:hAnsi="Arial" w:cs="Arial"/>
          <w:sz w:val="20"/>
          <w:szCs w:val="20"/>
        </w:rPr>
        <w:t xml:space="preserve"> </w:t>
      </w:r>
      <w:r w:rsidRPr="00334707">
        <w:rPr>
          <w:rFonts w:ascii="Arial" w:hAnsi="Arial" w:cs="Arial"/>
          <w:b/>
          <w:sz w:val="20"/>
          <w:szCs w:val="20"/>
        </w:rPr>
        <w:t>accepta les condicions d’ús</w:t>
      </w:r>
      <w:r w:rsidRPr="00334707">
        <w:rPr>
          <w:rFonts w:ascii="Arial" w:hAnsi="Arial" w:cs="Arial"/>
          <w:sz w:val="20"/>
          <w:szCs w:val="20"/>
        </w:rPr>
        <w:t xml:space="preserve"> de de les taquilles de l’Hotel d’Entitats, que són aplicables directament, a l’ús de la taquilla assignada amb el número indicat.</w:t>
      </w:r>
    </w:p>
    <w:p w:rsidR="00542C1B" w:rsidRPr="00334707" w:rsidRDefault="00542C1B" w:rsidP="00542C1B">
      <w:pPr>
        <w:spacing w:before="240" w:line="276" w:lineRule="auto"/>
        <w:jc w:val="both"/>
        <w:rPr>
          <w:rFonts w:ascii="Arial" w:hAnsi="Arial" w:cs="Arial"/>
          <w:sz w:val="20"/>
          <w:szCs w:val="20"/>
        </w:rPr>
      </w:pPr>
      <w:r w:rsidRPr="00334707">
        <w:rPr>
          <w:rFonts w:ascii="Arial" w:hAnsi="Arial" w:cs="Arial"/>
          <w:b/>
          <w:color w:val="000000" w:themeColor="text1"/>
          <w:sz w:val="20"/>
          <w:szCs w:val="20"/>
        </w:rPr>
        <w:t>Accepta i coneix</w:t>
      </w:r>
      <w:r w:rsidRPr="00334707">
        <w:rPr>
          <w:rFonts w:ascii="Arial" w:hAnsi="Arial" w:cs="Arial"/>
          <w:color w:val="000000" w:themeColor="text1"/>
          <w:sz w:val="20"/>
          <w:szCs w:val="20"/>
        </w:rPr>
        <w:t xml:space="preserve"> que la taquilla és</w:t>
      </w:r>
      <w:r w:rsidRPr="00334707">
        <w:rPr>
          <w:rFonts w:ascii="Arial" w:hAnsi="Arial" w:cs="Arial"/>
          <w:color w:val="FF0000"/>
          <w:sz w:val="20"/>
          <w:szCs w:val="20"/>
        </w:rPr>
        <w:t xml:space="preserve"> </w:t>
      </w:r>
      <w:r w:rsidRPr="00334707">
        <w:rPr>
          <w:rFonts w:ascii="Arial" w:hAnsi="Arial" w:cs="Arial"/>
          <w:sz w:val="20"/>
          <w:szCs w:val="20"/>
        </w:rPr>
        <w:t>equipament de participació gestionat per la Unitat de Dinamització Comunitària i propietat de la Universitat Autònoma de Barcelona.</w:t>
      </w:r>
    </w:p>
    <w:p w:rsidR="00542C1B" w:rsidRPr="00334707" w:rsidRDefault="00542C1B" w:rsidP="00542C1B">
      <w:pPr>
        <w:spacing w:before="240" w:line="276" w:lineRule="auto"/>
        <w:jc w:val="both"/>
        <w:rPr>
          <w:rFonts w:ascii="Arial" w:hAnsi="Arial" w:cs="Arial"/>
          <w:sz w:val="20"/>
          <w:szCs w:val="20"/>
        </w:rPr>
      </w:pPr>
      <w:r w:rsidRPr="00334707">
        <w:rPr>
          <w:rFonts w:ascii="Arial" w:hAnsi="Arial" w:cs="Arial"/>
          <w:b/>
          <w:sz w:val="20"/>
          <w:szCs w:val="20"/>
        </w:rPr>
        <w:t xml:space="preserve">Accepta </w:t>
      </w:r>
      <w:r w:rsidRPr="00334707">
        <w:rPr>
          <w:rFonts w:ascii="Arial" w:hAnsi="Arial" w:cs="Arial"/>
          <w:sz w:val="20"/>
          <w:szCs w:val="20"/>
        </w:rPr>
        <w:t xml:space="preserve">que l’ús de la taquilla per part del col·lectiu és de caràcter privatiu i temporal pel període comprès entre </w:t>
      </w:r>
      <w:r w:rsidRPr="00334707">
        <w:rPr>
          <w:rFonts w:ascii="Arial" w:hAnsi="Arial" w:cs="Arial"/>
          <w:b/>
          <w:sz w:val="20"/>
          <w:szCs w:val="20"/>
        </w:rPr>
        <w:t xml:space="preserve">l’15 de setembre del </w:t>
      </w:r>
      <w:r w:rsidR="00E83789">
        <w:rPr>
          <w:rFonts w:ascii="Arial" w:hAnsi="Arial" w:cs="Arial"/>
          <w:b/>
          <w:sz w:val="20"/>
          <w:szCs w:val="20"/>
        </w:rPr>
        <w:t>2017 i el 16</w:t>
      </w:r>
      <w:r w:rsidRPr="00334707">
        <w:rPr>
          <w:rFonts w:ascii="Arial" w:hAnsi="Arial" w:cs="Arial"/>
          <w:b/>
          <w:sz w:val="20"/>
          <w:szCs w:val="20"/>
        </w:rPr>
        <w:t xml:space="preserve"> de juliol del 201</w:t>
      </w:r>
      <w:r w:rsidR="00E83789">
        <w:rPr>
          <w:rFonts w:ascii="Arial" w:hAnsi="Arial" w:cs="Arial"/>
          <w:b/>
          <w:sz w:val="20"/>
          <w:szCs w:val="20"/>
        </w:rPr>
        <w:t>8</w:t>
      </w:r>
      <w:r w:rsidRPr="00334707">
        <w:rPr>
          <w:rFonts w:ascii="Arial" w:hAnsi="Arial" w:cs="Arial"/>
          <w:sz w:val="20"/>
          <w:szCs w:val="20"/>
        </w:rPr>
        <w:t xml:space="preserve">. </w:t>
      </w:r>
    </w:p>
    <w:p w:rsidR="00542C1B" w:rsidRPr="00334707" w:rsidRDefault="00542C1B" w:rsidP="00542C1B">
      <w:pPr>
        <w:spacing w:line="276" w:lineRule="auto"/>
        <w:jc w:val="both"/>
        <w:rPr>
          <w:rFonts w:ascii="Arial" w:hAnsi="Arial" w:cs="Arial"/>
          <w:sz w:val="20"/>
          <w:szCs w:val="20"/>
        </w:rPr>
      </w:pPr>
      <w:r w:rsidRPr="00334707">
        <w:rPr>
          <w:rFonts w:ascii="Arial" w:hAnsi="Arial" w:cs="Arial"/>
          <w:sz w:val="20"/>
          <w:szCs w:val="20"/>
        </w:rPr>
        <w:t xml:space="preserve">Junt amb l’ús de la taquilla, la Unitat de Dinamització Comunitària posa a la seva disposició un cadenat amb codificació que el col·lectiu i el sotasignant, es comprometen a retornar en perfecte estat, al finalitzar el període d’ús de la taquilla. </w:t>
      </w:r>
    </w:p>
    <w:p w:rsidR="00542C1B" w:rsidRPr="00334707" w:rsidRDefault="00542C1B" w:rsidP="00542C1B">
      <w:pPr>
        <w:spacing w:before="240" w:line="276" w:lineRule="auto"/>
        <w:jc w:val="both"/>
        <w:rPr>
          <w:rFonts w:ascii="Arial" w:hAnsi="Arial" w:cs="Arial"/>
          <w:sz w:val="20"/>
          <w:szCs w:val="20"/>
        </w:rPr>
      </w:pPr>
      <w:r w:rsidRPr="00334707">
        <w:rPr>
          <w:rFonts w:ascii="Arial" w:hAnsi="Arial" w:cs="Arial"/>
          <w:sz w:val="20"/>
          <w:szCs w:val="20"/>
        </w:rPr>
        <w:t xml:space="preserve">Així mateix, el col·lectiu usuari de la taquilla </w:t>
      </w:r>
      <w:r w:rsidRPr="00334707">
        <w:rPr>
          <w:rFonts w:ascii="Arial" w:hAnsi="Arial" w:cs="Arial"/>
          <w:b/>
          <w:sz w:val="20"/>
          <w:szCs w:val="20"/>
        </w:rPr>
        <w:t>es compromet a</w:t>
      </w:r>
      <w:r w:rsidRPr="00334707">
        <w:rPr>
          <w:rFonts w:ascii="Arial" w:hAnsi="Arial" w:cs="Arial"/>
          <w:sz w:val="20"/>
          <w:szCs w:val="20"/>
        </w:rPr>
        <w:t>:</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Utilitzar la taquilla exclusivament per a les activitats pròpies del col·lectiu, sense que pugui cedir el seu ús a tercers, sigui a persones o altres col·lectius. </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No emmagatzemar material perillós ni inflamable ni qualsevol altre que pugui suposar un risc pels usuaris/àries de l’Hotel d’Entitats i/o de la Universitat en general. </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Fer un ús adequat de la taquilla i de les instal·lacions i infraestructures de l’Hotel d’Entitats, vetllar pel bon ús d’aquests i no alterar-ne la seva integritat.</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Comunicar a la Unitat de Dinamització Comunitària qualsevol incidència relacionada amb l’ús de la taquilla, del cadenat així com amb qualsevol altre l’equipament de l’edifici de l’Hotel d’Entitats.  El punt de seguiment d’aquestes incidències és el Centre de Recursos per a Col·lectius situat a la plaça Cívica. </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Deixar lliure la taquilla un cop finalitzi el període d’ús  i retornar el cadenat que l’acompanya en perfecte estat. </w:t>
      </w:r>
    </w:p>
    <w:p w:rsidR="00542C1B" w:rsidRPr="00334707" w:rsidRDefault="00542C1B" w:rsidP="00542C1B">
      <w:pPr>
        <w:spacing w:before="240" w:line="276" w:lineRule="auto"/>
        <w:jc w:val="both"/>
        <w:rPr>
          <w:rFonts w:ascii="Arial" w:hAnsi="Arial" w:cs="Arial"/>
          <w:sz w:val="20"/>
          <w:szCs w:val="20"/>
        </w:rPr>
      </w:pPr>
      <w:r w:rsidRPr="00334707">
        <w:rPr>
          <w:rFonts w:ascii="Arial" w:hAnsi="Arial" w:cs="Arial"/>
          <w:b/>
          <w:sz w:val="20"/>
          <w:szCs w:val="20"/>
        </w:rPr>
        <w:t>Accepta i co</w:t>
      </w:r>
      <w:bookmarkStart w:id="0" w:name="_GoBack"/>
      <w:bookmarkEnd w:id="0"/>
      <w:r w:rsidRPr="00334707">
        <w:rPr>
          <w:rFonts w:ascii="Arial" w:hAnsi="Arial" w:cs="Arial"/>
          <w:b/>
          <w:sz w:val="20"/>
          <w:szCs w:val="20"/>
        </w:rPr>
        <w:t>neix</w:t>
      </w:r>
      <w:r w:rsidRPr="00334707">
        <w:rPr>
          <w:rFonts w:ascii="Arial" w:hAnsi="Arial" w:cs="Arial"/>
          <w:sz w:val="20"/>
          <w:szCs w:val="20"/>
        </w:rPr>
        <w:t xml:space="preserve"> que l’incompliment d’aquestes condicions d’ús pot comportar:</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La pèrdua de l’ús de la taquilla i el cadenat que l’acompanya; </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 xml:space="preserve">L’obertura de la taquilla sense la presència del col·lectiu per retirar qualsevol material no autoritzat que s’hi trobi dipositat. </w:t>
      </w:r>
    </w:p>
    <w:p w:rsidR="00542C1B" w:rsidRPr="00334707" w:rsidRDefault="00542C1B" w:rsidP="00542C1B">
      <w:pPr>
        <w:pStyle w:val="Pargrafdellista"/>
        <w:numPr>
          <w:ilvl w:val="0"/>
          <w:numId w:val="6"/>
        </w:numPr>
        <w:spacing w:line="276" w:lineRule="auto"/>
        <w:jc w:val="both"/>
        <w:rPr>
          <w:rFonts w:ascii="Arial" w:hAnsi="Arial" w:cs="Arial"/>
          <w:sz w:val="20"/>
          <w:szCs w:val="20"/>
        </w:rPr>
      </w:pPr>
      <w:r w:rsidRPr="00334707">
        <w:rPr>
          <w:rFonts w:ascii="Arial" w:hAnsi="Arial" w:cs="Arial"/>
          <w:sz w:val="20"/>
          <w:szCs w:val="20"/>
        </w:rPr>
        <w:t>La possibilitat que no s’atribueixi l’ús d’una nova taquilla al col·lectiu per períodes posteriors.</w:t>
      </w:r>
    </w:p>
    <w:p w:rsidR="00542C1B" w:rsidRPr="00334707" w:rsidRDefault="00542C1B" w:rsidP="00542C1B">
      <w:pPr>
        <w:spacing w:before="240" w:line="276" w:lineRule="auto"/>
        <w:jc w:val="both"/>
        <w:rPr>
          <w:rFonts w:ascii="Arial" w:hAnsi="Arial" w:cs="Arial"/>
          <w:b/>
          <w:sz w:val="20"/>
          <w:szCs w:val="20"/>
        </w:rPr>
      </w:pPr>
      <w:r w:rsidRPr="00334707">
        <w:rPr>
          <w:rFonts w:ascii="Arial" w:hAnsi="Arial" w:cs="Arial"/>
          <w:b/>
          <w:sz w:val="20"/>
          <w:szCs w:val="20"/>
        </w:rPr>
        <w:t xml:space="preserve">Declara haver llegit aquestes condicions d’ús i les coneix i les accepta. </w:t>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Data: </w:t>
      </w:r>
      <w:r w:rsidRPr="00334707">
        <w:rPr>
          <w:rFonts w:ascii="Arial" w:hAnsi="Arial" w:cs="Arial"/>
          <w:sz w:val="20"/>
          <w:szCs w:val="20"/>
        </w:rPr>
        <w:tab/>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 xml:space="preserve">DNI: </w:t>
      </w:r>
      <w:r w:rsidRPr="00334707">
        <w:rPr>
          <w:rFonts w:ascii="Arial" w:hAnsi="Arial" w:cs="Arial"/>
          <w:sz w:val="20"/>
          <w:szCs w:val="20"/>
        </w:rPr>
        <w:tab/>
      </w:r>
    </w:p>
    <w:p w:rsidR="00542C1B" w:rsidRPr="00334707" w:rsidRDefault="00542C1B" w:rsidP="00542C1B">
      <w:pPr>
        <w:tabs>
          <w:tab w:val="left" w:leader="dot" w:pos="4253"/>
          <w:tab w:val="left" w:pos="4536"/>
          <w:tab w:val="right" w:leader="dot" w:pos="9072"/>
        </w:tabs>
        <w:spacing w:line="276" w:lineRule="auto"/>
        <w:jc w:val="both"/>
        <w:rPr>
          <w:rFonts w:ascii="Arial" w:hAnsi="Arial" w:cs="Arial"/>
          <w:sz w:val="20"/>
          <w:szCs w:val="20"/>
        </w:rPr>
      </w:pPr>
      <w:r w:rsidRPr="00334707">
        <w:rPr>
          <w:rFonts w:ascii="Arial" w:hAnsi="Arial" w:cs="Arial"/>
          <w:sz w:val="20"/>
          <w:szCs w:val="20"/>
        </w:rPr>
        <w:t>Signatura:</w:t>
      </w:r>
    </w:p>
    <w:p w:rsidR="00E7290A" w:rsidRPr="00520C58" w:rsidRDefault="00E7290A" w:rsidP="00542C1B">
      <w:pPr>
        <w:spacing w:after="240" w:line="276" w:lineRule="auto"/>
        <w:rPr>
          <w:rFonts w:ascii="Calibri" w:hAnsi="Calibri"/>
          <w:color w:val="808080" w:themeColor="background1" w:themeShade="80"/>
          <w:sz w:val="22"/>
          <w:szCs w:val="22"/>
        </w:rPr>
      </w:pPr>
    </w:p>
    <w:sectPr w:rsidR="00E7290A" w:rsidRPr="00520C58" w:rsidSect="009C5551">
      <w:footerReference w:type="default" r:id="rId9"/>
      <w:pgSz w:w="11906" w:h="16838"/>
      <w:pgMar w:top="22" w:right="1416"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22" w:rsidRDefault="005B4F22">
      <w:r>
        <w:separator/>
      </w:r>
    </w:p>
  </w:endnote>
  <w:endnote w:type="continuationSeparator" w:id="0">
    <w:p w:rsidR="005B4F22" w:rsidRDefault="005B4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BB" w:rsidRPr="004C5A37" w:rsidRDefault="005F3252" w:rsidP="005F3252">
    <w:pPr>
      <w:pStyle w:val="Peu"/>
      <w:jc w:val="center"/>
      <w:rPr>
        <w:color w:val="000000" w:themeColor="text1"/>
        <w:lang w:val="es-ES"/>
      </w:rPr>
    </w:pPr>
    <w:r>
      <w:rPr>
        <w:rFonts w:asciiTheme="minorHAnsi" w:hAnsiTheme="minorHAnsi"/>
        <w:b/>
        <w:noProof/>
        <w:color w:val="000000" w:themeColor="text1"/>
        <w:lang w:val="es-ES" w:eastAsia="es-ES"/>
      </w:rPr>
      <w:drawing>
        <wp:anchor distT="0" distB="0" distL="114300" distR="114300" simplePos="0" relativeHeight="251659264" behindDoc="0" locked="0" layoutInCell="1" allowOverlap="1">
          <wp:simplePos x="0" y="0"/>
          <wp:positionH relativeFrom="column">
            <wp:posOffset>5648325</wp:posOffset>
          </wp:positionH>
          <wp:positionV relativeFrom="paragraph">
            <wp:posOffset>-111760</wp:posOffset>
          </wp:positionV>
          <wp:extent cx="447675" cy="447675"/>
          <wp:effectExtent l="19050" t="0" r="9525" b="0"/>
          <wp:wrapSquare wrapText="bothSides"/>
          <wp:docPr id="2" name="Imatge 0" descr="dinamitzaci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mitzacio_com.png"/>
                  <pic:cNvPicPr/>
                </pic:nvPicPr>
                <pic:blipFill>
                  <a:blip r:embed="rId1"/>
                  <a:stretch>
                    <a:fillRect/>
                  </a:stretch>
                </pic:blipFill>
                <pic:spPr>
                  <a:xfrm>
                    <a:off x="0" y="0"/>
                    <a:ext cx="447675" cy="447675"/>
                  </a:xfrm>
                  <a:prstGeom prst="rect">
                    <a:avLst/>
                  </a:prstGeom>
                </pic:spPr>
              </pic:pic>
            </a:graphicData>
          </a:graphic>
        </wp:anchor>
      </w:drawing>
    </w:r>
    <w:r w:rsidR="004C5A37" w:rsidRPr="004C5A37">
      <w:rPr>
        <w:rFonts w:asciiTheme="minorHAnsi" w:hAnsiTheme="minorHAnsi"/>
        <w:b/>
        <w:color w:val="000000" w:themeColor="text1"/>
        <w:lang w:val="es-ES"/>
      </w:rPr>
      <w:t>Unitat de Dinamització Comunitària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F9" w:rsidRPr="004C5A37" w:rsidRDefault="00D945F9" w:rsidP="005F3252">
    <w:pPr>
      <w:pStyle w:val="Peu"/>
      <w:jc w:val="center"/>
      <w:rPr>
        <w:color w:val="000000" w:themeColor="text1"/>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22" w:rsidRDefault="005B4F22">
      <w:r>
        <w:separator/>
      </w:r>
    </w:p>
  </w:footnote>
  <w:footnote w:type="continuationSeparator" w:id="0">
    <w:p w:rsidR="005B4F22" w:rsidRDefault="005B4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5E0E"/>
    <w:multiLevelType w:val="hybridMultilevel"/>
    <w:tmpl w:val="62B4F8A2"/>
    <w:lvl w:ilvl="0" w:tplc="F5823B44">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091471"/>
    <w:multiLevelType w:val="hybridMultilevel"/>
    <w:tmpl w:val="D8887A5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
    <w:nsid w:val="437F2047"/>
    <w:multiLevelType w:val="hybridMultilevel"/>
    <w:tmpl w:val="4F049FF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78B56C7"/>
    <w:multiLevelType w:val="hybridMultilevel"/>
    <w:tmpl w:val="3D88D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5E4055"/>
    <w:multiLevelType w:val="hybridMultilevel"/>
    <w:tmpl w:val="4C745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32299F"/>
    <w:multiLevelType w:val="hybridMultilevel"/>
    <w:tmpl w:val="C44E6D3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8A51B8D"/>
    <w:multiLevelType w:val="hybridMultilevel"/>
    <w:tmpl w:val="49BAB3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8A3491"/>
    <w:multiLevelType w:val="hybridMultilevel"/>
    <w:tmpl w:val="9C42F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50000" w:hash="nRiElqhZZlPDDDp/HefGTnxUPKU=" w:salt="EpV9U5huBPBj8uJczoYrOQ=="/>
  <w:defaultTabStop w:val="709"/>
  <w:hyphenationZone w:val="425"/>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F05A8B"/>
    <w:rsid w:val="0000367D"/>
    <w:rsid w:val="0002781B"/>
    <w:rsid w:val="00036242"/>
    <w:rsid w:val="000427A9"/>
    <w:rsid w:val="00045887"/>
    <w:rsid w:val="00045FE3"/>
    <w:rsid w:val="000509D3"/>
    <w:rsid w:val="000637C5"/>
    <w:rsid w:val="000656CB"/>
    <w:rsid w:val="00072E23"/>
    <w:rsid w:val="00080FDD"/>
    <w:rsid w:val="000C0B6F"/>
    <w:rsid w:val="000C24AB"/>
    <w:rsid w:val="00100B66"/>
    <w:rsid w:val="00104F32"/>
    <w:rsid w:val="00116658"/>
    <w:rsid w:val="00117BE9"/>
    <w:rsid w:val="001604AF"/>
    <w:rsid w:val="00196D47"/>
    <w:rsid w:val="001D139C"/>
    <w:rsid w:val="001D6FA0"/>
    <w:rsid w:val="001E26CE"/>
    <w:rsid w:val="001F0B06"/>
    <w:rsid w:val="00200D13"/>
    <w:rsid w:val="00213270"/>
    <w:rsid w:val="00223C6A"/>
    <w:rsid w:val="0023307F"/>
    <w:rsid w:val="002543E8"/>
    <w:rsid w:val="00280F03"/>
    <w:rsid w:val="00284898"/>
    <w:rsid w:val="002910AC"/>
    <w:rsid w:val="00292806"/>
    <w:rsid w:val="002A1526"/>
    <w:rsid w:val="002A4D0A"/>
    <w:rsid w:val="002A6A5B"/>
    <w:rsid w:val="002D14B2"/>
    <w:rsid w:val="002E3822"/>
    <w:rsid w:val="002E6F97"/>
    <w:rsid w:val="002E7430"/>
    <w:rsid w:val="002F2F28"/>
    <w:rsid w:val="002F46D7"/>
    <w:rsid w:val="00302857"/>
    <w:rsid w:val="003106A7"/>
    <w:rsid w:val="0033089A"/>
    <w:rsid w:val="00337596"/>
    <w:rsid w:val="00337B7D"/>
    <w:rsid w:val="00340ECA"/>
    <w:rsid w:val="00346364"/>
    <w:rsid w:val="00351F26"/>
    <w:rsid w:val="00354576"/>
    <w:rsid w:val="003642B3"/>
    <w:rsid w:val="00376A3C"/>
    <w:rsid w:val="00385623"/>
    <w:rsid w:val="00387D80"/>
    <w:rsid w:val="003B0AEE"/>
    <w:rsid w:val="003B1004"/>
    <w:rsid w:val="003B7D60"/>
    <w:rsid w:val="00400E17"/>
    <w:rsid w:val="00400F26"/>
    <w:rsid w:val="00403244"/>
    <w:rsid w:val="0040633D"/>
    <w:rsid w:val="0040716F"/>
    <w:rsid w:val="00410DF4"/>
    <w:rsid w:val="0042030D"/>
    <w:rsid w:val="0043014C"/>
    <w:rsid w:val="00436D55"/>
    <w:rsid w:val="00443A61"/>
    <w:rsid w:val="00455FED"/>
    <w:rsid w:val="00466339"/>
    <w:rsid w:val="0048007A"/>
    <w:rsid w:val="00492BA2"/>
    <w:rsid w:val="004975AD"/>
    <w:rsid w:val="004A3F44"/>
    <w:rsid w:val="004B1C84"/>
    <w:rsid w:val="004C5A37"/>
    <w:rsid w:val="004C67C9"/>
    <w:rsid w:val="004D37BA"/>
    <w:rsid w:val="004E1385"/>
    <w:rsid w:val="004E7BBD"/>
    <w:rsid w:val="00514E77"/>
    <w:rsid w:val="00520C58"/>
    <w:rsid w:val="00527562"/>
    <w:rsid w:val="00534743"/>
    <w:rsid w:val="00542C1B"/>
    <w:rsid w:val="00544C2D"/>
    <w:rsid w:val="00553A20"/>
    <w:rsid w:val="005603FA"/>
    <w:rsid w:val="005642F6"/>
    <w:rsid w:val="00592F64"/>
    <w:rsid w:val="005A23DD"/>
    <w:rsid w:val="005A50D2"/>
    <w:rsid w:val="005B38E7"/>
    <w:rsid w:val="005B3A22"/>
    <w:rsid w:val="005B4F22"/>
    <w:rsid w:val="005B6319"/>
    <w:rsid w:val="005B642C"/>
    <w:rsid w:val="005B6656"/>
    <w:rsid w:val="005D7FE2"/>
    <w:rsid w:val="005E10DA"/>
    <w:rsid w:val="005E12F7"/>
    <w:rsid w:val="005F2578"/>
    <w:rsid w:val="005F2677"/>
    <w:rsid w:val="005F3252"/>
    <w:rsid w:val="005F66D3"/>
    <w:rsid w:val="0060230C"/>
    <w:rsid w:val="00602D02"/>
    <w:rsid w:val="00641A0F"/>
    <w:rsid w:val="00663707"/>
    <w:rsid w:val="0066519A"/>
    <w:rsid w:val="006732E6"/>
    <w:rsid w:val="00676287"/>
    <w:rsid w:val="006965D5"/>
    <w:rsid w:val="00696609"/>
    <w:rsid w:val="00696861"/>
    <w:rsid w:val="006A7590"/>
    <w:rsid w:val="006B049B"/>
    <w:rsid w:val="006B4BAA"/>
    <w:rsid w:val="006F1980"/>
    <w:rsid w:val="00714218"/>
    <w:rsid w:val="007147E5"/>
    <w:rsid w:val="0071735D"/>
    <w:rsid w:val="00734BCA"/>
    <w:rsid w:val="00753B37"/>
    <w:rsid w:val="0075576A"/>
    <w:rsid w:val="00784D02"/>
    <w:rsid w:val="007B7CB7"/>
    <w:rsid w:val="007D76EE"/>
    <w:rsid w:val="007E668F"/>
    <w:rsid w:val="007F1BB6"/>
    <w:rsid w:val="007F5F0A"/>
    <w:rsid w:val="00800879"/>
    <w:rsid w:val="00804830"/>
    <w:rsid w:val="00805B14"/>
    <w:rsid w:val="00807B8E"/>
    <w:rsid w:val="00813537"/>
    <w:rsid w:val="00815B20"/>
    <w:rsid w:val="00830B68"/>
    <w:rsid w:val="0084114F"/>
    <w:rsid w:val="0084154D"/>
    <w:rsid w:val="00847F10"/>
    <w:rsid w:val="00863E57"/>
    <w:rsid w:val="008757AB"/>
    <w:rsid w:val="0088591C"/>
    <w:rsid w:val="00897762"/>
    <w:rsid w:val="008A1EFA"/>
    <w:rsid w:val="008C0F03"/>
    <w:rsid w:val="008C1F83"/>
    <w:rsid w:val="008D1A91"/>
    <w:rsid w:val="00900885"/>
    <w:rsid w:val="00920D4D"/>
    <w:rsid w:val="009212EB"/>
    <w:rsid w:val="009337A6"/>
    <w:rsid w:val="00934B6D"/>
    <w:rsid w:val="0093652C"/>
    <w:rsid w:val="00947E20"/>
    <w:rsid w:val="00950A16"/>
    <w:rsid w:val="00955A20"/>
    <w:rsid w:val="00974947"/>
    <w:rsid w:val="009770FD"/>
    <w:rsid w:val="0098672B"/>
    <w:rsid w:val="009C17F5"/>
    <w:rsid w:val="009C5551"/>
    <w:rsid w:val="009F1C6F"/>
    <w:rsid w:val="00A00DF3"/>
    <w:rsid w:val="00A0594F"/>
    <w:rsid w:val="00A10D0A"/>
    <w:rsid w:val="00A31188"/>
    <w:rsid w:val="00A467F7"/>
    <w:rsid w:val="00A5503C"/>
    <w:rsid w:val="00A60F91"/>
    <w:rsid w:val="00A67CF5"/>
    <w:rsid w:val="00A67E12"/>
    <w:rsid w:val="00AB7243"/>
    <w:rsid w:val="00AD28DE"/>
    <w:rsid w:val="00B42D9A"/>
    <w:rsid w:val="00B44F70"/>
    <w:rsid w:val="00B7026C"/>
    <w:rsid w:val="00B74141"/>
    <w:rsid w:val="00B815DB"/>
    <w:rsid w:val="00B85CF9"/>
    <w:rsid w:val="00BA52D1"/>
    <w:rsid w:val="00BA7DE9"/>
    <w:rsid w:val="00C12940"/>
    <w:rsid w:val="00C14138"/>
    <w:rsid w:val="00C170A1"/>
    <w:rsid w:val="00C21512"/>
    <w:rsid w:val="00C22ED7"/>
    <w:rsid w:val="00C25C59"/>
    <w:rsid w:val="00C32724"/>
    <w:rsid w:val="00C33406"/>
    <w:rsid w:val="00C44209"/>
    <w:rsid w:val="00C46261"/>
    <w:rsid w:val="00C63333"/>
    <w:rsid w:val="00C73393"/>
    <w:rsid w:val="00C84677"/>
    <w:rsid w:val="00CA1978"/>
    <w:rsid w:val="00CB1E12"/>
    <w:rsid w:val="00CB72B4"/>
    <w:rsid w:val="00CD53B9"/>
    <w:rsid w:val="00CF7E00"/>
    <w:rsid w:val="00D11D14"/>
    <w:rsid w:val="00D37097"/>
    <w:rsid w:val="00D403F8"/>
    <w:rsid w:val="00D44C3F"/>
    <w:rsid w:val="00D71093"/>
    <w:rsid w:val="00D945F9"/>
    <w:rsid w:val="00D96BAF"/>
    <w:rsid w:val="00DB3DBF"/>
    <w:rsid w:val="00DD27DD"/>
    <w:rsid w:val="00DD62AA"/>
    <w:rsid w:val="00DF1913"/>
    <w:rsid w:val="00DF7A5F"/>
    <w:rsid w:val="00E06B9B"/>
    <w:rsid w:val="00E12CC3"/>
    <w:rsid w:val="00E2060E"/>
    <w:rsid w:val="00E232BB"/>
    <w:rsid w:val="00E25324"/>
    <w:rsid w:val="00E53CC5"/>
    <w:rsid w:val="00E7290A"/>
    <w:rsid w:val="00E806CB"/>
    <w:rsid w:val="00E83789"/>
    <w:rsid w:val="00E941AF"/>
    <w:rsid w:val="00E94C22"/>
    <w:rsid w:val="00E96EC5"/>
    <w:rsid w:val="00E973B7"/>
    <w:rsid w:val="00EA2898"/>
    <w:rsid w:val="00EA6903"/>
    <w:rsid w:val="00EC5326"/>
    <w:rsid w:val="00EE523C"/>
    <w:rsid w:val="00EE7A93"/>
    <w:rsid w:val="00F05A8B"/>
    <w:rsid w:val="00F176A0"/>
    <w:rsid w:val="00F35A74"/>
    <w:rsid w:val="00F472FA"/>
    <w:rsid w:val="00F50FE8"/>
    <w:rsid w:val="00F60D64"/>
    <w:rsid w:val="00F62D24"/>
    <w:rsid w:val="00F777A2"/>
    <w:rsid w:val="00F83739"/>
    <w:rsid w:val="00F9209F"/>
    <w:rsid w:val="00F93962"/>
    <w:rsid w:val="00F95C89"/>
    <w:rsid w:val="00FA0301"/>
    <w:rsid w:val="00FA5B47"/>
    <w:rsid w:val="00FC27FC"/>
    <w:rsid w:val="00FD0000"/>
    <w:rsid w:val="00FD5E73"/>
    <w:rsid w:val="00FD73F1"/>
    <w:rsid w:val="00FE5DC5"/>
    <w:rsid w:val="00FF25B5"/>
    <w:rsid w:val="00FF6E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2"/>
    <w:rPr>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FE5DC5"/>
    <w:pPr>
      <w:tabs>
        <w:tab w:val="center" w:pos="4252"/>
        <w:tab w:val="right" w:pos="8504"/>
      </w:tabs>
    </w:pPr>
  </w:style>
  <w:style w:type="character" w:customStyle="1" w:styleId="CapaleraCar">
    <w:name w:val="Capçalera Car"/>
    <w:basedOn w:val="Tipusdelletraperdefectedelpargraf"/>
    <w:link w:val="Capalera"/>
    <w:uiPriority w:val="99"/>
    <w:semiHidden/>
    <w:rsid w:val="006F2094"/>
    <w:rPr>
      <w:sz w:val="24"/>
      <w:szCs w:val="24"/>
      <w:lang w:val="ca-ES" w:eastAsia="ca-ES"/>
    </w:rPr>
  </w:style>
  <w:style w:type="paragraph" w:styleId="Peu">
    <w:name w:val="footer"/>
    <w:basedOn w:val="Normal"/>
    <w:link w:val="PeuCar"/>
    <w:uiPriority w:val="99"/>
    <w:rsid w:val="00FE5DC5"/>
    <w:pPr>
      <w:tabs>
        <w:tab w:val="center" w:pos="4252"/>
        <w:tab w:val="right" w:pos="8504"/>
      </w:tabs>
    </w:pPr>
  </w:style>
  <w:style w:type="character" w:customStyle="1" w:styleId="PeuCar">
    <w:name w:val="Peu Car"/>
    <w:basedOn w:val="Tipusdelletraperdefectedelpargraf"/>
    <w:link w:val="Peu"/>
    <w:uiPriority w:val="99"/>
    <w:rsid w:val="006F2094"/>
    <w:rPr>
      <w:sz w:val="24"/>
      <w:szCs w:val="24"/>
      <w:lang w:val="ca-ES" w:eastAsia="ca-ES"/>
    </w:rPr>
  </w:style>
  <w:style w:type="character" w:styleId="Enlla">
    <w:name w:val="Hyperlink"/>
    <w:basedOn w:val="Tipusdelletraperdefectedelpargraf"/>
    <w:uiPriority w:val="99"/>
    <w:rsid w:val="004D37BA"/>
    <w:rPr>
      <w:rFonts w:cs="Times New Roman"/>
      <w:color w:val="0000FF"/>
      <w:u w:val="single"/>
    </w:rPr>
  </w:style>
  <w:style w:type="character" w:styleId="Nmerodepgina">
    <w:name w:val="page number"/>
    <w:basedOn w:val="Tipusdelletraperdefectedelpargraf"/>
    <w:uiPriority w:val="99"/>
    <w:rsid w:val="004D37BA"/>
    <w:rPr>
      <w:rFonts w:cs="Times New Roman"/>
    </w:rPr>
  </w:style>
  <w:style w:type="table" w:styleId="Taulaambquadrcula">
    <w:name w:val="Table Grid"/>
    <w:basedOn w:val="Taulanormal"/>
    <w:rsid w:val="00C3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B6656"/>
    <w:pPr>
      <w:ind w:left="720"/>
      <w:contextualSpacing/>
    </w:pPr>
  </w:style>
  <w:style w:type="paragraph" w:styleId="Textdeglobus">
    <w:name w:val="Balloon Text"/>
    <w:basedOn w:val="Normal"/>
    <w:link w:val="TextdeglobusCar"/>
    <w:uiPriority w:val="99"/>
    <w:semiHidden/>
    <w:unhideWhenUsed/>
    <w:rsid w:val="00E232B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232BB"/>
    <w:rPr>
      <w:rFonts w:ascii="Tahoma" w:hAnsi="Tahoma" w:cs="Tahoma"/>
      <w:sz w:val="16"/>
      <w:szCs w:val="16"/>
      <w:lang w:val="ca-ES" w:eastAsia="ca-ES"/>
    </w:rPr>
  </w:style>
  <w:style w:type="character" w:styleId="Textennegreta">
    <w:name w:val="Strong"/>
    <w:basedOn w:val="Tipusdelletraperdefectedelpargraf"/>
    <w:uiPriority w:val="22"/>
    <w:qFormat/>
    <w:locked/>
    <w:rsid w:val="009C55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FCC2-0F4A-45E9-8B35-266C2C14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3428</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Col•lectius de la UAB</vt:lpstr>
    </vt:vector>
  </TitlesOfParts>
  <Company>UAB</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Col•lectius de la UAB</dc:title>
  <dc:creator>Renovi</dc:creator>
  <cp:lastModifiedBy>Renovi</cp:lastModifiedBy>
  <cp:revision>2</cp:revision>
  <cp:lastPrinted>2014-05-28T09:29:00Z</cp:lastPrinted>
  <dcterms:created xsi:type="dcterms:W3CDTF">2017-05-17T09:01:00Z</dcterms:created>
  <dcterms:modified xsi:type="dcterms:W3CDTF">2017-05-17T09:01:00Z</dcterms:modified>
</cp:coreProperties>
</file>